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763" w:rsidRPr="00E46BC3" w:rsidRDefault="000B7763" w:rsidP="000B776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63" w:rsidRPr="00E46BC3" w:rsidRDefault="000B7763" w:rsidP="000B776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461E61" w:rsidRPr="00E46BC3" w:rsidRDefault="00461E61" w:rsidP="000B7763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E46BC3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آیا در چین مدیران مستقل میتوانند کیفیت کنترل داخلی را بهبود بخشند؟</w:t>
      </w:r>
    </w:p>
    <w:p w:rsidR="00FD5FA4" w:rsidRPr="00E46BC3" w:rsidRDefault="00FD5FA4" w:rsidP="000B776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461E61" w:rsidRPr="00E46BC3" w:rsidRDefault="00461E61" w:rsidP="000B7763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E46BC3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چکیده</w:t>
      </w:r>
    </w:p>
    <w:p w:rsidR="00461E61" w:rsidRPr="00E46BC3" w:rsidRDefault="00461E61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مطالعه قدرت نظارت مدیران مستقل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(IDS)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ب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عنوان ترکیبی از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تخصص متخصص و یا شایستگی، انگیزه، قدرت حفظ تعادل و سعی و کوشش مفهومی سازی میکند. پس از آن به صورت تجربی بررسی تاثیر قدرت نظارت</w:t>
      </w:r>
      <w:r w:rsidRPr="00E46BC3">
        <w:rPr>
          <w:rFonts w:cs="B Nazanin"/>
          <w:color w:val="000000" w:themeColor="text1"/>
          <w:sz w:val="28"/>
          <w:szCs w:val="28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 کیفیت کنترل داخلی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(ICQ)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را بررسی میکند که توسط افشای داوطلبانه گزارش حسابرسان درمورد کنترل داخلی و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بیانیه های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مالی منتشر شده توسط شرکتهای سهم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A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چینی در طول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2006-2010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پروکسی خواهد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شد.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 ما می بینیم که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شاخص قدرت نظارت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ترکیبی دارای اثر مثبت و معنادار بر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ICQ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است، که برای پروکسی های مختلف برای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ICQ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قوی  است، و اجزای آن نیز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بطور مثبت و معنادار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هم و یا (در اکثر موارد)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هر دو اقدامات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مرتبط است. در مجموع، شواهد ما نشان می دهد که قدرت نظارت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نقش مثبتی در بهبود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 چین بازی می کند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.</w:t>
      </w:r>
    </w:p>
    <w:p w:rsidR="000B7763" w:rsidRPr="00E46BC3" w:rsidRDefault="000B7763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461E61" w:rsidRPr="00E46BC3" w:rsidRDefault="00461E61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کلمات کلیدی</w:t>
      </w:r>
      <w:r w:rsidR="00FD5FA4" w:rsidRPr="00E46BC3">
        <w:rPr>
          <w:rFonts w:cs="B Nazanin"/>
          <w:color w:val="000000" w:themeColor="text1"/>
          <w:sz w:val="28"/>
          <w:szCs w:val="28"/>
          <w:lang w:bidi="fa-IR"/>
        </w:rPr>
        <w:t>:</w:t>
      </w:r>
      <w:r w:rsidR="00FD5FA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حاکمیت شرکتی؛ مدیران مستقل؛ کیفیت کنترل داخلی؛ گزارش حسابرسان در مورد کنترل داخلی؛ بازگویی مالی</w:t>
      </w:r>
    </w:p>
    <w:p w:rsidR="000B7763" w:rsidRPr="00E46BC3" w:rsidRDefault="000B7763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461E61" w:rsidRPr="00E46BC3" w:rsidRDefault="000B7763" w:rsidP="000B7763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E46BC3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1. </w:t>
      </w:r>
      <w:r w:rsidR="00461E61" w:rsidRPr="00E46BC3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مقدمه</w:t>
      </w:r>
    </w:p>
    <w:p w:rsidR="00A67CB8" w:rsidRPr="00E46BC3" w:rsidRDefault="005A6352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 زمان</w:t>
      </w:r>
      <w:r w:rsidR="00461E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افشای رسوایی بزرگ شرکت های بزرگ مانند موارد موثر بر انرون و ورلدکام، تنظیم کننده های اوراق بهادار در بسیاری از کشورها توجه دقیقی به چگونگی ایجاد یک سیستم کنترل داخلی موثر   کرده اند</w:t>
      </w:r>
      <w:r w:rsidR="00461E61" w:rsidRPr="00E46BC3">
        <w:rPr>
          <w:rFonts w:cs="B Nazanin" w:hint="cs"/>
          <w:color w:val="000000" w:themeColor="text1"/>
          <w:sz w:val="28"/>
          <w:szCs w:val="28"/>
          <w:lang w:bidi="fa-IR"/>
        </w:rPr>
        <w:t>.</w:t>
      </w:r>
      <w:r w:rsidR="00461E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عنوان مثال، در </w:t>
      </w:r>
      <w:r w:rsidR="00461E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جولای 2002، کنگره آمریکا قانون آکسلی ساربنز </w:t>
      </w:r>
      <w:r w:rsidR="00461E61"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(SOX) </w:t>
      </w:r>
      <w:r w:rsidR="00461E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 تصویب کرد. بخش 404 از قانون مدیریت شرکتهای دولتی را ملزم به ارزیابی اثربخشی کنترل داخلی خود و روش های گزارشگری مالی و ارائه گزارش حسابرسان در اثربخشی کنترل داخلی کرده است. فراوانی شواهد تجربی نشان می دهد که کنترل داخلی مؤثر می تواند کیفیت گزارشگری مالی را </w:t>
      </w:r>
      <w:r w:rsidR="00461E61" w:rsidRPr="00E46BC3">
        <w:rPr>
          <w:rFonts w:cs="B Nazanin" w:hint="cs"/>
          <w:color w:val="000000" w:themeColor="text1"/>
          <w:sz w:val="28"/>
          <w:szCs w:val="28"/>
          <w:rtl/>
        </w:rPr>
        <w:t>ارتقاء دهد</w:t>
      </w:r>
    </w:p>
    <w:p w:rsidR="00A67CB8" w:rsidRPr="00E46BC3" w:rsidRDefault="00461E61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راستای این روند بین المللی اخیر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، تنظیم کننده های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چینی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سیستم های کنترل داخلی در شرکت های عمومی را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تسریع بخشیدند.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آنها یک سری از قوانین و مقررات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را از سال 2006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صادر کرده اند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همراه با صدور این مقررات و در دسترس بودن اطلاعات مربوط، محققان در چین به طور فزاینده ای در عوامل موثر بر اثربخشی کنترل داخلی علاقه مند شدند.</w:t>
      </w:r>
    </w:p>
    <w:p w:rsidR="00AB79D2" w:rsidRPr="00E46BC3" w:rsidRDefault="00461E61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یک رشته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 متون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کنترل داخلی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 بررسی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اثر حاکمیت شرکتی بر کیفیت کنترل داخلی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(ICQ)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پردازد. ( برای مثال،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Bronson,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Carcello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, and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Raghunanhan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2006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; Doyle, Ge, and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McVay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2007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; Fang, Sun, and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Jin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2009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; Goh 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2009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; Owusu-Ansah and Ganguli 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2010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; Johnstone, Li, and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Purley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2011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). حاکمیت شرکتی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مؤلفه ی اصلی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محیط کنترل است،</w:t>
      </w:r>
      <w:r w:rsidR="005A6352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پایه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ادبیات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A67599" w:rsidRPr="00E46BC3">
        <w:rPr>
          <w:rFonts w:cs="B Nazanin"/>
          <w:color w:val="000000" w:themeColor="text1"/>
          <w:sz w:val="28"/>
          <w:szCs w:val="28"/>
          <w:lang w:bidi="fa-IR"/>
        </w:rPr>
        <w:t>IDS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7E5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="00A67599" w:rsidRPr="00E46BC3">
        <w:rPr>
          <w:rFonts w:cs="B Nazanin"/>
          <w:color w:val="000000" w:themeColor="text1"/>
          <w:sz w:val="28"/>
          <w:szCs w:val="28"/>
          <w:lang w:bidi="fa-IR"/>
        </w:rPr>
        <w:t>BoDs</w:t>
      </w:r>
      <w:proofErr w:type="spellEnd"/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کمیته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کریشنان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2005</w:t>
      </w:r>
      <w:r w:rsidR="00AD7E5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="00A6759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759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222A2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؛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ژانگ،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ژو،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ژو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2007)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کمیته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استقلال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5A126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26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استفاده کردند.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قبلی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 است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هایی غیر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مدارک شناسایی،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آموزشی،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کاری،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سعی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کوشش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شهرت،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مهمی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شرکت های 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دارند 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تنگ،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دو،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2010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="008934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2011).</w:t>
      </w:r>
      <w:r w:rsidR="008934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0690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80690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90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80690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90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80690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90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="0080690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90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مطالعه ای این مسئله را </w:t>
      </w:r>
      <w:r w:rsidR="0080690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90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="0080690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90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نکرده است که </w:t>
      </w:r>
      <w:r w:rsidR="0080690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90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80690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90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="0080690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90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80690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90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ویژگی بر </w:t>
      </w:r>
      <w:r w:rsidR="0080690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903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80690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90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هم تاثیر</w:t>
      </w:r>
      <w:r w:rsidR="0080690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90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80690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90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گذارد</w:t>
      </w:r>
      <w:r w:rsidR="0080690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80690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64D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864DC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4D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864DC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4D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864DC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4D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="00864DC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4D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اولین</w:t>
      </w:r>
      <w:r w:rsidR="00864DC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4D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گام</w:t>
      </w:r>
      <w:r w:rsidR="00864DC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4D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64DC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4D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سوی</w:t>
      </w:r>
      <w:r w:rsidR="00864DC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4D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رسیدگی به</w:t>
      </w:r>
      <w:r w:rsidR="00864DC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4D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864DC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4D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مسئله</w:t>
      </w:r>
      <w:r w:rsidR="00864DC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4D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864DC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864D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9280A" w:rsidRPr="00E46BC3" w:rsidRDefault="00C9280A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غربی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انگلستان،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نهادی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باعث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قوی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تر می گردد،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 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 کمتری دارند(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Guest 2009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).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مقابل،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چین،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مکانیسم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خارجی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حفاظت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گذار،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قانون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قانون،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حسابرسان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خارجی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ضعیف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می شوند 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لی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="00826CD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2012).</w:t>
      </w:r>
      <w:r w:rsidR="00826CD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51A7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51A7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51A7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نتیجه،</w:t>
      </w:r>
      <w:r w:rsidR="00D51A7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51A7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مکانیسم</w:t>
      </w:r>
      <w:r w:rsidR="00D51A7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51A7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D51A7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51A7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="00D51A7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51A7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51A7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51A7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خصوص</w:t>
      </w:r>
      <w:r w:rsidR="00D51A7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51A7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D51A7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51A7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حاکمیت</w:t>
      </w:r>
      <w:r w:rsidR="00D51A7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51A7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="00D51A7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51A7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D51A7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51A7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D51A7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51A7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D51A7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51A7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حائز اهمیت هستند.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مکانیزم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 می شود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870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طبق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قانون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چین،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870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نیاز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870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2837F6" w:rsidRPr="00E46BC3">
        <w:rPr>
          <w:rFonts w:cs="B Nazanin"/>
          <w:color w:val="000000" w:themeColor="text1"/>
          <w:sz w:val="28"/>
          <w:szCs w:val="28"/>
          <w:lang w:bidi="fa-IR"/>
        </w:rPr>
        <w:t>BOD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2837F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7F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ناظران</w:t>
      </w:r>
      <w:r w:rsidR="00C870C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دارد. </w:t>
      </w:r>
      <w:r w:rsidR="0098296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وظیفه ی</w:t>
      </w:r>
      <w:r w:rsidR="0098296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296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="0098296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296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98296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296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="0098296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296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 ناظران</w:t>
      </w:r>
      <w:r w:rsidR="0098296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296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98296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296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="0098296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296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98296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296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شرکت می باشد؛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ناظران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شیائو،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DE43BF" w:rsidRPr="00E46BC3">
        <w:rPr>
          <w:rFonts w:cs="B Nazanin"/>
          <w:color w:val="000000" w:themeColor="text1"/>
          <w:sz w:val="28"/>
          <w:szCs w:val="28"/>
          <w:lang w:bidi="fa-IR"/>
        </w:rPr>
        <w:t>Dahya</w:t>
      </w:r>
      <w:proofErr w:type="spellEnd"/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لین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2004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وو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2013)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انتظارات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حاکمیت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شرکتی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DE43B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DE43B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DE43BF" w:rsidRPr="00E46BC3" w:rsidRDefault="00DE43BF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اخیر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شواهدی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مبنی بر تاثیر شناسه در چین فراهم می آورد. 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بانک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لیانگ،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Jiraporn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2013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دقت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آهنگ،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جی،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2013)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بو،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تائو،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Sun 2013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حفاظت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منافع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خارج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تنگ،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رقیق،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2013)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مورد استفاده قرار می گیرد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B659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DB659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59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DB659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59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DB659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59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شواهدی وجود دارد که نشان</w:t>
      </w:r>
      <w:r w:rsidR="00DB659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59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DB659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59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DB659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59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DB659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59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DB659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59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</w:t>
      </w:r>
      <w:r w:rsidR="00DB659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59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DB659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59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هستند.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لیو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لو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(2004)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اثبات می کنند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 رای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دوستان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اجرایی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/>
          <w:color w:val="000000" w:themeColor="text1"/>
          <w:sz w:val="28"/>
          <w:szCs w:val="28"/>
          <w:lang w:bidi="fa-IR"/>
        </w:rPr>
        <w:t>guanxi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</w:t>
      </w:r>
      <w:r w:rsidR="00943D8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3D8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دشوار می سازد. </w:t>
      </w:r>
      <w:r w:rsidR="006D442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6D442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442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رسوایی های شایع بسیار</w:t>
      </w:r>
      <w:r w:rsidR="006D442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442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6D442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442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6D442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442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مشاهدات</w:t>
      </w:r>
      <w:r w:rsidR="006D442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6D442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چن،</w:t>
      </w:r>
      <w:r w:rsidR="006D442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442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هو،</w:t>
      </w:r>
      <w:r w:rsidR="006D442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442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D442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442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شیائو</w:t>
      </w:r>
      <w:r w:rsidR="006D442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2010) </w:t>
      </w:r>
      <w:r w:rsidR="006D442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تائید می کند.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شواهد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مختلط،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 برای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اثربخشی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حاکمیت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شرکتی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مطالعه،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قبلی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 را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موضوع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="002D23F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3F1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2D23F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بسط می دهد. </w:t>
      </w:r>
    </w:p>
    <w:p w:rsidR="00A779DB" w:rsidRPr="00E46BC3" w:rsidRDefault="00A779DB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واضح 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 لیست شده 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ذکر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دانشگاهیان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صاحب صنعت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متخصص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دانش نیستندکه 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حاکمیت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2012)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895D7A" w:rsidRPr="00E46BC3">
        <w:rPr>
          <w:rFonts w:cs="B Nazanin"/>
          <w:color w:val="000000" w:themeColor="text1"/>
          <w:sz w:val="28"/>
          <w:szCs w:val="28"/>
          <w:lang w:bidi="fa-IR"/>
        </w:rPr>
        <w:t>Zhenzhou</w:t>
      </w:r>
      <w:proofErr w:type="spellEnd"/>
      <w:r w:rsidR="00895D7A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="00895D7A" w:rsidRPr="00E46BC3">
        <w:rPr>
          <w:rFonts w:cs="B Nazanin"/>
          <w:color w:val="000000" w:themeColor="text1"/>
          <w:sz w:val="28"/>
          <w:szCs w:val="28"/>
          <w:lang w:bidi="fa-IR"/>
        </w:rPr>
        <w:t>Baiwen</w:t>
      </w:r>
      <w:proofErr w:type="spellEnd"/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بدنام، استاد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انگلیسی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دانشگاه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5D7A"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 را انجام نداد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100.000 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یوان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جریمه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895D7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895D7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استاد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اقرار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کار،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 مخصوصا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دانش حسابداری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نداشته است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چن،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هو،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شیائو</w:t>
      </w:r>
      <w:r w:rsidR="004C69F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2010).</w:t>
      </w:r>
      <w:r w:rsidR="004C69F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C32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="00AC32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32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="00AC32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32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دانشی</w:t>
      </w:r>
      <w:r w:rsidR="00AC32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32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AC32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32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="00AC32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32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="00AC32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32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مؤثر</w:t>
      </w:r>
      <w:r w:rsidR="00AC32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32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 حساب می آید بر نقشی که</w:t>
      </w:r>
      <w:r w:rsidR="00AC32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327D"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="00AC32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32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AC32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32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="00AC32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32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داخلی بازی می کند؟ </w:t>
      </w:r>
      <w:r w:rsidR="00D00F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D00F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00F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D00F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00F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مسئله را با بررسی</w:t>
      </w:r>
      <w:r w:rsidR="00D00F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00F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="00D00F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00F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D00F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00F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="00D00F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00F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="00D00F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00F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D00F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00F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D00F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00F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D00F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00F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00F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00FAE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D00F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ذکر </w:t>
      </w:r>
      <w:r w:rsidR="00D00F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می کنیم.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شرکتی که در آنها کار کرده غرامت دریافت کنند،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خسارت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اعم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2000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780000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یوان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="007D14F8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2006.</w:t>
      </w:r>
      <w:r w:rsidR="007D14F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B5CF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="002B5CF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5CF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B5CF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5CF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="002B5CF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5CF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کمترین</w:t>
      </w:r>
      <w:r w:rsidR="002B5CF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5CF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 شناسه بطور</w:t>
      </w:r>
      <w:r w:rsidR="002B5CF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5CF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2B5CF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5CF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توجهی مربوط</w:t>
      </w:r>
      <w:r w:rsidR="002B5CF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5CF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B5CF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5CF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حضور</w:t>
      </w:r>
      <w:r w:rsidR="002B5CF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5CF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</w:t>
      </w:r>
      <w:r w:rsidR="002B5CF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5CF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B5CF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5CF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جلسات</w:t>
      </w:r>
      <w:r w:rsidR="002B5CF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5CF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مربوط بود. </w:t>
      </w:r>
      <w:r w:rsidR="00A46F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A46F1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F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A46F1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F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A46F1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F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A46F1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F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A46F1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F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 کم پرداخت</w:t>
      </w:r>
      <w:r w:rsidR="00A46F1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F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="00A46F1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F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A46F1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F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</w:t>
      </w:r>
      <w:r w:rsidR="00A46F1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F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A46F1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F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تحقق</w:t>
      </w:r>
      <w:r w:rsidR="00A46F1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F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A46F1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F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نظارتی خود را از دست بدهند. </w:t>
      </w:r>
      <w:r w:rsidR="0031248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31248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48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31248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48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31248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48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31248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48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31248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48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="0031248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48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1248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48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31248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48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="0031248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48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="0031248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48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31248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48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جبران انگیزه</w:t>
      </w:r>
      <w:r w:rsidR="0031248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48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31248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48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 آنها موثر است، تحقیق می کنیم</w:t>
      </w:r>
      <w:r w:rsidR="0031248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31248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2421B" w:rsidRPr="00E46BC3" w:rsidRDefault="00C2421B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تاریخ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انتصاب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کوتاه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اوراق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بهادار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کمیسیون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مقررات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CSRC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راهنمای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جامع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رسمی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ذکر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2001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تصویب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نشده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مقررات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تصریح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 مدیره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 30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ژوئن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2002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سوم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اعضای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تا 30 ژوئن 2003 دارای شناسه باشند.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عوارض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جانبی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شرط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اجباری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ذکر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سادگی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مقررات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چن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آل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EC78AE" w:rsidRPr="00E46BC3">
        <w:rPr>
          <w:rFonts w:cs="B Nazanin"/>
          <w:color w:val="000000" w:themeColor="text1"/>
          <w:sz w:val="28"/>
          <w:szCs w:val="28"/>
          <w:lang w:bidi="fa-IR"/>
        </w:rPr>
        <w:t>Najja</w:t>
      </w:r>
      <w:proofErr w:type="spellEnd"/>
      <w:r w:rsidR="00EC78AE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2012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منصوب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C78A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EC78AE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A9165D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یکی از اقدامات اخیر،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یادگیری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لازم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شواهد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سهم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 افزایش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تعادل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A9165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A916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092507" w:rsidRPr="00E46BC3" w:rsidRDefault="00775A03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مقررات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حاکمیت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512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دارد. مواردی</w:t>
      </w:r>
      <w:r w:rsidR="00E512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512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 دارد که</w:t>
      </w:r>
      <w:r w:rsidR="00E512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512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512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512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 ها</w:t>
      </w:r>
      <w:r w:rsidR="00E512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512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E512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512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 شکست مواجه شده است به</w:t>
      </w:r>
      <w:r w:rsidR="00E512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512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E512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512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512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512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کار،</w:t>
      </w:r>
      <w:r w:rsidR="00E512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512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چنانکه در</w:t>
      </w:r>
      <w:r w:rsidR="00E512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512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E512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E51232" w:rsidRPr="00E46BC3">
        <w:rPr>
          <w:rFonts w:cs="B Nazanin"/>
          <w:color w:val="000000" w:themeColor="text1"/>
          <w:sz w:val="28"/>
          <w:szCs w:val="28"/>
          <w:lang w:bidi="fa-IR"/>
        </w:rPr>
        <w:t>Zhenzhou</w:t>
      </w:r>
      <w:proofErr w:type="spellEnd"/>
      <w:r w:rsidR="00E51232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="00E51232" w:rsidRPr="00E46BC3">
        <w:rPr>
          <w:rFonts w:cs="B Nazanin"/>
          <w:color w:val="000000" w:themeColor="text1"/>
          <w:sz w:val="28"/>
          <w:szCs w:val="28"/>
          <w:lang w:bidi="fa-IR"/>
        </w:rPr>
        <w:t>Baiwen</w:t>
      </w:r>
      <w:proofErr w:type="spellEnd"/>
      <w:r w:rsidR="00E512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512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مذکور به همین صورت است.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حاکی از این است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اعضای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 تمامی جلسات حضور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داشتند،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سایرین تنها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 یک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سوم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جلسات حضور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="000C0D3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0C0D3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آیا با استفاده از شناسه می توانند وظایف خود را انجام دهند؟</w:t>
      </w:r>
      <w:r w:rsidR="00F7790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="00F7790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90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F7790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90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7790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90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7790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90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سوال،</w:t>
      </w:r>
      <w:r w:rsidR="00F7790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90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F7790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90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="00F7790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90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سعی</w:t>
      </w:r>
      <w:r w:rsidR="00F7790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90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7790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90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کوشش</w:t>
      </w:r>
      <w:r w:rsidR="00F7790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90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7790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904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F7790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90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7790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90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F77904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90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می کنیم. </w:t>
      </w:r>
    </w:p>
    <w:p w:rsidR="00137BBC" w:rsidRPr="00E46BC3" w:rsidRDefault="00137BBC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جالب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ذکر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چینی را برجسته می کند.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انتظارات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حاکمیت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شرکتی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مهم و جالب ساخته است این که آیا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واقعا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 انتظار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77EA6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EA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انجام دهد. </w:t>
      </w:r>
      <w:r w:rsidR="00B90B4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="00B90B4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0B4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B90B4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0B4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="00B90B4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0B4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این</w:t>
      </w:r>
      <w:r w:rsidR="00B90B4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0B4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="00B90B4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0B4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B90B4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0B4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B90B4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0B4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B90B4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0B4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90B4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0B4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B90B4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0B4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90B4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0B4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="00B90B4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0B4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B90B4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0B4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می شود. </w:t>
      </w:r>
      <w:r w:rsidR="00F10B2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="00F10B2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0B2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F10B2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0B2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شاخص</w:t>
      </w:r>
      <w:r w:rsidR="00F10B2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0B2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F10B2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0B2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نظارتی برای </w:t>
      </w:r>
      <w:r w:rsidR="00F10B2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0B2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شناسه،</w:t>
      </w:r>
      <w:r w:rsidR="00F10B2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0B2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10B2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0B2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="00F10B2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0B2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بعد ایجاد کردیم</w:t>
      </w:r>
      <w:r w:rsidR="00F10B2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="00B90B4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A177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تخصص</w:t>
      </w:r>
      <w:r w:rsidR="00BA177B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177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BA177B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177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شناسه،</w:t>
      </w:r>
      <w:r w:rsidR="00BA177B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177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انگیزه،</w:t>
      </w:r>
      <w:r w:rsidR="00BA177B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177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="00BA177B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177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تعادل</w:t>
      </w:r>
      <w:r w:rsidR="00BA177B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177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BA177B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177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A177B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177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سعی</w:t>
      </w:r>
      <w:r w:rsidR="00BA177B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177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A177B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177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کوشش</w:t>
      </w:r>
      <w:r w:rsidR="00BA177B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BA177B" w:rsidRPr="00E46BC3" w:rsidRDefault="002B2CA7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تأثیر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'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 پردازد، چنان 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سهم 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A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467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6467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67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6467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67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افشای</w:t>
      </w:r>
      <w:r w:rsidR="006467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67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داوطلبانه ی گزارش</w:t>
      </w:r>
      <w:r w:rsidR="006467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67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حسابرسان</w:t>
      </w:r>
      <w:r w:rsidR="006467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67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="006467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67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="006467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67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467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67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6467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67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مجدد</w:t>
      </w:r>
      <w:r w:rsidR="006467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67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 صادر شده</w:t>
      </w:r>
      <w:r w:rsidR="006467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67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467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67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="006467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2006-2010 </w:t>
      </w:r>
      <w:r w:rsidR="006467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جهت پروکسی</w:t>
      </w:r>
      <w:r w:rsidR="006467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679D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6467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استفاده می کنیم.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ابتدا،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شاخص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مرکب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کرده و متوجه شدیم که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شاخص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 با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C01B73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01B7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رابطه ای مثبت و معنا دار دارد.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جداگانه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 بررسی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بعد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شاخص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پردازیم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 فهمیم که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اکثر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پراکسی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B066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0662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7B066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شوند.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مجموع،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شواهد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 فراهم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CF1F9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CF1F9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05619A" w:rsidRPr="00E46BC3" w:rsidRDefault="0005619A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مقاله به چهار روش مکتوب می شود.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نخست،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اکثر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کارشناسان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کمیته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 استفاده می کنند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کریشنان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2005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ژانگ،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ژو،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ژو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نیش،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سان،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جین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2009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گو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2009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385300" w:rsidRPr="00E46BC3">
        <w:rPr>
          <w:rFonts w:cs="B Nazanin"/>
          <w:color w:val="000000" w:themeColor="text1"/>
          <w:sz w:val="28"/>
          <w:szCs w:val="28"/>
          <w:lang w:bidi="fa-IR"/>
        </w:rPr>
        <w:t>Hoitash</w:t>
      </w:r>
      <w:proofErr w:type="spellEnd"/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385300" w:rsidRPr="00E46BC3">
        <w:rPr>
          <w:rFonts w:cs="B Nazanin"/>
          <w:color w:val="000000" w:themeColor="text1"/>
          <w:sz w:val="28"/>
          <w:szCs w:val="28"/>
          <w:lang w:bidi="fa-IR"/>
        </w:rPr>
        <w:t>Hoitash</w:t>
      </w:r>
      <w:proofErr w:type="spellEnd"/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/>
          <w:color w:val="000000" w:themeColor="text1"/>
          <w:sz w:val="28"/>
          <w:szCs w:val="28"/>
          <w:lang w:bidi="fa-IR"/>
        </w:rPr>
        <w:t>Bedard 2009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جانستون،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لی،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385300" w:rsidRPr="00E46BC3">
        <w:rPr>
          <w:rFonts w:cs="B Nazanin"/>
          <w:color w:val="000000" w:themeColor="text1"/>
          <w:sz w:val="28"/>
          <w:szCs w:val="28"/>
          <w:lang w:bidi="fa-IR"/>
        </w:rPr>
        <w:t>Purley</w:t>
      </w:r>
      <w:proofErr w:type="spellEnd"/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385300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2011).</w:t>
      </w:r>
      <w:r w:rsidR="0038530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با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ساخت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مفهومی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شناسه،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متشکل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بعد</w:t>
      </w:r>
      <w:r w:rsidR="002D799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799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مذکور را بسط و گسترش می دهد. </w:t>
      </w:r>
      <w:r w:rsidR="00BD520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="00BD520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D520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بعدبا یگدیگر</w:t>
      </w:r>
      <w:r w:rsidR="00BD520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D520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BD520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D520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 و</w:t>
      </w:r>
      <w:r w:rsidR="00BD520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D520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BD520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D520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تشکیل</w:t>
      </w:r>
      <w:r w:rsidR="00BD520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D520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BD520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D520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="00BD5202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D520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شناسه ترکیب شده اند.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کاملی 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 موضوع که آیا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بازی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کند اگر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ابعاد</w:t>
      </w:r>
      <w:r w:rsidR="00C901DC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01D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در نظر بگیریم، داشته باشیم.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 ی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قدم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سوی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تدوین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بعدی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غنی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ادبیات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حاکمیت</w:t>
      </w:r>
      <w:r w:rsidR="00DE157D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57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شرکتی است. </w:t>
      </w:r>
    </w:p>
    <w:p w:rsidR="00351794" w:rsidRPr="00E46BC3" w:rsidRDefault="00351794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دوما،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 متعددی را معرفی می کند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 هیئت مدیره مستلزم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تخصص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 است ،شناسه های ارزان باید با غرامت بیشتری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باید در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جلسات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جدیت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25379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25379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زیادی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تقویت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مقررات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مربوطه انجام شود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طوری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 می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="00407D17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7D1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ساخت.</w:t>
      </w:r>
    </w:p>
    <w:p w:rsidR="006E3FA3" w:rsidRPr="00E46BC3" w:rsidRDefault="006E3FA3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سوما،</w:t>
      </w:r>
      <w:r w:rsidR="00E8496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معیاری را که 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مورد استفاده قرار بگیرد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روشی که 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منعکس کننده ی محتوای چینی باشد را شناسایی و </w:t>
      </w:r>
      <w:r w:rsidR="009A2F5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بصورت تجربی تایید می کنیم: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فشای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حسابرسان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انتشار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مجدد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این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پروکسی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سنتی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پروکسی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ساختن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شاخص</w:t>
      </w:r>
      <w:r w:rsidR="00966FC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66FC5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966FC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پردازد. </w:t>
      </w:r>
      <w:r w:rsidR="00033A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033A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3A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="00033A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3A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033A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3A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033A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3A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="00033A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3A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="00033A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3A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 شده بر روی</w:t>
      </w:r>
      <w:r w:rsidR="00033A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3A4F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033A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3A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گستارش می دهد. </w:t>
      </w:r>
    </w:p>
    <w:p w:rsidR="00B27455" w:rsidRPr="00E46BC3" w:rsidRDefault="00F16ED4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نهایت،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شواهد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جدیدی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«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مثبتی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 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شواهد جدیدی بر کوشش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شخصا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حضور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جلسه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DC561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561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می دهیم. </w:t>
      </w:r>
      <w:r w:rsidR="00D423D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423D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23D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 دلیل که مشاهده ی رفتار</w:t>
      </w:r>
      <w:r w:rsidR="00D423D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23D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D423D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23D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423D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23D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="00D423D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23D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="00D423D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23D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="00D423D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23D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گیری بسیار وقت گیر و دشوار است،</w:t>
      </w:r>
      <w:r w:rsidR="00D423D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23D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 تحقیق</w:t>
      </w:r>
      <w:r w:rsidR="00D423D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23D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D423D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23D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="00D423D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23D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="00D423D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23D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D423DA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D423D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2745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قبل از این </w:t>
      </w:r>
      <w:r w:rsidR="00F23F6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نیز </w:t>
      </w:r>
      <w:r w:rsidR="00B2745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="00F23F6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</w:t>
      </w:r>
      <w:r w:rsidR="00B2745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23F6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B2745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5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B2745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5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2745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5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="00B2745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5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="00B2745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5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="00B2745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23F6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دشوار بوده است،</w:t>
      </w:r>
      <w:r w:rsidR="00B2745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23F6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B2745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="00B2745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23F6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B2745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5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="00B2745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5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="00B2745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23F6C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در این زمینه </w:t>
      </w:r>
      <w:r w:rsidR="00B2745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B2745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5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B27455" w:rsidRPr="00E46BC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B27455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E91677" w:rsidRPr="00E46BC3" w:rsidRDefault="00E91677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ادامه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سازماندهی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شده است. </w:t>
      </w:r>
      <w:r w:rsidRPr="00E46BC3">
        <w:rPr>
          <w:rFonts w:cs="B Nazanin"/>
          <w:color w:val="000000" w:themeColor="text1"/>
          <w:sz w:val="28"/>
          <w:szCs w:val="28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2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به بررسی پس زمینه 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نهادی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مکتوبات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می پردازد. 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نظری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شناسه،و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تشریح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فرمول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فرضیه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ما پرداخته بخش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طرح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پژوهش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نمونه،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مشخصات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را توصیف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5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تجربی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24BD" w:rsidRPr="00E46BC3">
        <w:rPr>
          <w:rFonts w:cs="B Nazanin" w:hint="cs"/>
          <w:color w:val="000000" w:themeColor="text1"/>
          <w:sz w:val="28"/>
          <w:szCs w:val="28"/>
          <w:rtl/>
        </w:rPr>
        <w:t>را فراهم می کند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. بخش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6 </w:t>
      </w:r>
      <w:r w:rsidR="003824BD" w:rsidRPr="00E46BC3">
        <w:rPr>
          <w:rFonts w:cs="B Nazanin" w:hint="cs"/>
          <w:color w:val="000000" w:themeColor="text1"/>
          <w:sz w:val="28"/>
          <w:szCs w:val="28"/>
          <w:rtl/>
        </w:rPr>
        <w:t>بررسی صحت را گردآوری می کند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7 </w:t>
      </w:r>
      <w:r w:rsidR="003824BD" w:rsidRPr="00E46BC3">
        <w:rPr>
          <w:rFonts w:cs="B Nazanin" w:hint="cs"/>
          <w:color w:val="000000" w:themeColor="text1"/>
          <w:sz w:val="28"/>
          <w:szCs w:val="28"/>
          <w:rtl/>
        </w:rPr>
        <w:t xml:space="preserve">نتیجه گیری این مقاله را ارائه می دهد. </w:t>
      </w:r>
    </w:p>
    <w:p w:rsidR="00FD5FA4" w:rsidRPr="00E46BC3" w:rsidRDefault="00FD5FA4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B7763" w:rsidRPr="00E46BC3" w:rsidRDefault="000B7763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B7763" w:rsidRPr="00E46BC3" w:rsidRDefault="000B7763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B7763" w:rsidRPr="00E46BC3" w:rsidRDefault="000B7763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67CB8" w:rsidRPr="00E46BC3" w:rsidRDefault="00A67CB8" w:rsidP="000B776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46BC3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>2. پ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E46BC3">
        <w:rPr>
          <w:rFonts w:cs="B Nazanin" w:hint="eastAsia"/>
          <w:b/>
          <w:bCs/>
          <w:color w:val="000000" w:themeColor="text1"/>
          <w:sz w:val="28"/>
          <w:szCs w:val="28"/>
          <w:rtl/>
        </w:rPr>
        <w:t>ش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E46BC3">
        <w:rPr>
          <w:rFonts w:cs="B Nazanin" w:hint="eastAsia"/>
          <w:b/>
          <w:bCs/>
          <w:color w:val="000000" w:themeColor="text1"/>
          <w:sz w:val="28"/>
          <w:szCs w:val="28"/>
          <w:rtl/>
        </w:rPr>
        <w:t>نه</w:t>
      </w:r>
      <w:r w:rsidRPr="00E46BC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نهاد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E46BC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بررس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E46BC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ادب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E46BC3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ات</w:t>
      </w:r>
    </w:p>
    <w:p w:rsidR="00A67CB8" w:rsidRPr="00E46BC3" w:rsidRDefault="00A67CB8" w:rsidP="000B776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46BC3">
        <w:rPr>
          <w:rFonts w:cs="B Nazanin"/>
          <w:b/>
          <w:bCs/>
          <w:color w:val="000000" w:themeColor="text1"/>
          <w:sz w:val="28"/>
          <w:szCs w:val="28"/>
          <w:rtl/>
        </w:rPr>
        <w:t>2.1 پ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E46BC3">
        <w:rPr>
          <w:rFonts w:cs="B Nazanin" w:hint="eastAsia"/>
          <w:b/>
          <w:bCs/>
          <w:color w:val="000000" w:themeColor="text1"/>
          <w:sz w:val="28"/>
          <w:szCs w:val="28"/>
          <w:rtl/>
        </w:rPr>
        <w:t>ش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E46BC3">
        <w:rPr>
          <w:rFonts w:cs="B Nazanin" w:hint="eastAsia"/>
          <w:b/>
          <w:bCs/>
          <w:color w:val="000000" w:themeColor="text1"/>
          <w:sz w:val="28"/>
          <w:szCs w:val="28"/>
          <w:rtl/>
        </w:rPr>
        <w:t>نه</w:t>
      </w:r>
      <w:r w:rsidRPr="00E46BC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نهاد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</w:p>
    <w:p w:rsidR="00CF3B0D" w:rsidRPr="00E46BC3" w:rsidRDefault="00CF3B0D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اخیر،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چین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متصل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کننده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چین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جهت ساخت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مؤثر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 بسیاری از محققین را بخود جلب کرده است</w:t>
      </w:r>
      <w:r w:rsidRPr="00E46BC3">
        <w:rPr>
          <w:rFonts w:cs="B Nazanin"/>
          <w:color w:val="000000" w:themeColor="text1"/>
          <w:sz w:val="28"/>
          <w:szCs w:val="28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E46BC3">
        <w:rPr>
          <w:rFonts w:cs="B Nazanin"/>
          <w:color w:val="000000" w:themeColor="text1"/>
          <w:sz w:val="28"/>
          <w:szCs w:val="28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2006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بورس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اوراق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بهادار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شانگهای</w:t>
      </w:r>
      <w:r w:rsidRPr="00E46BC3">
        <w:rPr>
          <w:rFonts w:cs="B Nazanin"/>
          <w:color w:val="000000" w:themeColor="text1"/>
          <w:sz w:val="28"/>
          <w:szCs w:val="28"/>
        </w:rPr>
        <w:t xml:space="preserve"> (SSE)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بورس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اوراق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بهادار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شنژن</w:t>
      </w:r>
      <w:r w:rsidRPr="00E46BC3">
        <w:rPr>
          <w:rFonts w:cs="B Nazanin"/>
          <w:color w:val="000000" w:themeColor="text1"/>
          <w:sz w:val="28"/>
          <w:szCs w:val="28"/>
        </w:rPr>
        <w:t xml:space="preserve"> (SZSE)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راهنمایی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 باره 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دولتی هر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صادر کرد 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cs="B Nazanin"/>
          <w:color w:val="000000" w:themeColor="text1"/>
          <w:sz w:val="28"/>
          <w:szCs w:val="28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</w:rPr>
        <w:t>BoDs</w:t>
      </w:r>
      <w:proofErr w:type="spellEnd"/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سالانه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حسابرسان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شان را بیان می کرد.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زمان،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کننده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چینی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مقررات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صادر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کرده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دسامبر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2007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</w:rPr>
        <w:t xml:space="preserve">CSRC 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مقررات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آماده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2007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سالانه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مربوط صادر شد،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وضوح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افشای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مذکور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تشویق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عمومی پنج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وزارتخانه،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وزارت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دارائی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 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دسامبر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2008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</w:rPr>
        <w:t xml:space="preserve">SSE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</w:rPr>
        <w:t xml:space="preserve"> SZSE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تمامی مقررات صادر شده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آماده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2008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سالانه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عمومی،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 افشای گزارش 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جهت ارزیابی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 نظر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تشویق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افشای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حسابرسان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</w:rPr>
        <w:t xml:space="preserve"> CSRC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مشترک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استانداردهای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2008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و بار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آوریل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2010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صادر شد،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پنج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وزارتخانه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مشترک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دستورالعمل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 داخلی شرکت ها،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راهنمایی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راهنمایی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حسابرسی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ارائه دادند 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متقابل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ذکر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مبادلات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المللی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ملزم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اتخاذ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دستورالعمل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ژانویه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2011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بودند،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ذکر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زمان،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موثر 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خود،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صدور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سالانه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حسابداری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عنوان ممیزی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برای اثربخشی 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شان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 گزارش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حسابرسان، تشویق شده اند. هر چند،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2006-2010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ارائه یگزارش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حدی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اجباری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بود،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افشای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حسابرسان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داوطلبانه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بود </w:t>
      </w:r>
    </w:p>
    <w:p w:rsidR="00E263FB" w:rsidRPr="00E46BC3" w:rsidRDefault="00CF3B0D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E46BC3">
        <w:rPr>
          <w:rFonts w:cs="B Nazanin" w:hint="cs"/>
          <w:color w:val="000000" w:themeColor="text1"/>
          <w:sz w:val="28"/>
          <w:szCs w:val="28"/>
          <w:rtl/>
        </w:rPr>
        <w:lastRenderedPageBreak/>
        <w:t>ضمنا،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تعداد زیادی از اقدامات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نظارتی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چین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تشویق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نفوذ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حاکمیت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عمومی صورت گرفت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ماه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اوت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2001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</w:rPr>
        <w:t xml:space="preserve">CSRC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راهنمایی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راهنمای نهایی</w:t>
      </w:r>
      <w:r w:rsidRPr="00E46BC3">
        <w:rPr>
          <w:rFonts w:cs="B Nazanin"/>
          <w:color w:val="000000" w:themeColor="text1"/>
          <w:sz w:val="28"/>
          <w:szCs w:val="28"/>
          <w:rtl/>
        </w:rPr>
        <w:t>)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حداقل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سوم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مدیره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حداقل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متخصص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مالی علاوه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این دارد،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که مستلزم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یک عضو 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مدیره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جبران،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حسابرسی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کمیته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نامزدی،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حداقل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نیمی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اعضای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کمیته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باشد </w:t>
      </w:r>
      <w:r w:rsidRPr="00E46BC3">
        <w:rPr>
          <w:rFonts w:cs="B Nazanin"/>
          <w:color w:val="000000" w:themeColor="text1"/>
          <w:sz w:val="28"/>
          <w:szCs w:val="28"/>
        </w:rPr>
        <w:t xml:space="preserve">CSRC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حاکمیت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چین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کد نهایی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ماه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جولای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2002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صادرکرد کد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اکثریت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اعضای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ویژه،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نامزدی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جبران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کمیته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صندلی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کمیته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خود دارد 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تصریح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حداقل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cs="B Nazanin"/>
          <w:color w:val="000000" w:themeColor="text1"/>
          <w:sz w:val="28"/>
          <w:szCs w:val="28"/>
        </w:rPr>
        <w:t xml:space="preserve"> ID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کمیته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حسابرسی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بایدمتعلق به 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متخصص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مالی باشد که یکی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مسئولیت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کمیته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حسابرسی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می پردازد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مسئله نشان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اعضای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کمیته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حسابرسی،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جمله شناسه،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حصول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اثربخشی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 ایفا کند. 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2007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</w:rPr>
        <w:t xml:space="preserve">SZSE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مقرراتی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آماده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سالانه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2007 توسط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عمومی تنظیم کرد که 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افشای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نظرات</w:t>
      </w:r>
      <w:r w:rsidR="00D65899" w:rsidRPr="00E46BC3">
        <w:rPr>
          <w:rFonts w:cs="B Nazanin" w:hint="cs"/>
          <w:color w:val="000000" w:themeColor="text1"/>
          <w:sz w:val="28"/>
          <w:szCs w:val="28"/>
          <w:rtl/>
        </w:rPr>
        <w:t>ی که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5899" w:rsidRPr="00E46BC3">
        <w:rPr>
          <w:rFonts w:cs="B Nazanin" w:hint="cs"/>
          <w:color w:val="000000" w:themeColor="text1"/>
          <w:sz w:val="28"/>
          <w:szCs w:val="28"/>
          <w:rtl/>
        </w:rPr>
        <w:t xml:space="preserve">بصورت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جداگانه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گزارش بیان شده است.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این مورد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حاکی از این است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قانون گذاران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چینی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شناسه را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وظیفه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نظارت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شرکتهای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دولتی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برای بهبود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خود واگذار می کنند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باورند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مهمی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E263FB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3FB" w:rsidRPr="00E46BC3">
        <w:rPr>
          <w:rFonts w:cs="B Nazanin" w:hint="cs"/>
          <w:color w:val="000000" w:themeColor="text1"/>
          <w:sz w:val="28"/>
          <w:szCs w:val="28"/>
          <w:rtl/>
        </w:rPr>
        <w:t xml:space="preserve">بازی کند. </w:t>
      </w:r>
    </w:p>
    <w:p w:rsidR="000B7763" w:rsidRPr="00E46BC3" w:rsidRDefault="000B7763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263FB" w:rsidRPr="00E46BC3" w:rsidRDefault="00E263FB" w:rsidP="000B776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>2.2. بررسی</w:t>
      </w:r>
      <w:r w:rsidRPr="00E46BC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>نوشته ها</w:t>
      </w:r>
    </w:p>
    <w:p w:rsidR="00E263FB" w:rsidRPr="00E46BC3" w:rsidRDefault="00E263FB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E46BC3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تصویب</w:t>
      </w:r>
      <w:r w:rsidRPr="00E46BC3">
        <w:rPr>
          <w:rFonts w:cs="B Nazanin"/>
          <w:color w:val="000000" w:themeColor="text1"/>
          <w:sz w:val="28"/>
          <w:szCs w:val="28"/>
        </w:rPr>
        <w:t xml:space="preserve"> SOX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E46BC3">
        <w:rPr>
          <w:rFonts w:cs="B Nazanin"/>
          <w:color w:val="000000" w:themeColor="text1"/>
          <w:sz w:val="28"/>
          <w:szCs w:val="28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</w:rPr>
        <w:t>BoDs</w:t>
      </w:r>
      <w:proofErr w:type="spellEnd"/>
      <w:r w:rsidRPr="00E46BC3">
        <w:rPr>
          <w:rFonts w:cs="B Nazanin"/>
          <w:color w:val="000000" w:themeColor="text1"/>
          <w:sz w:val="28"/>
          <w:szCs w:val="28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عدم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عمدتا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0D08" w:rsidRPr="00E46BC3">
        <w:rPr>
          <w:rFonts w:cs="B Nazanin" w:hint="cs"/>
          <w:color w:val="000000" w:themeColor="text1"/>
          <w:sz w:val="28"/>
          <w:szCs w:val="28"/>
          <w:rtl/>
        </w:rPr>
        <w:t>اصولی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بود. 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اثربخشی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جنسن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(1993)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استدلال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مدیره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385D" w:rsidRPr="00E46BC3">
        <w:rPr>
          <w:rFonts w:cs="B Nazanin" w:hint="cs"/>
          <w:color w:val="000000" w:themeColor="text1"/>
          <w:sz w:val="28"/>
          <w:szCs w:val="28"/>
          <w:rtl/>
        </w:rPr>
        <w:t>اثربخش بشمار می رود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 بخش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404</w:t>
      </w:r>
      <w:r w:rsidRPr="00E46BC3">
        <w:rPr>
          <w:rFonts w:cs="B Nazanin"/>
          <w:color w:val="000000" w:themeColor="text1"/>
          <w:sz w:val="28"/>
          <w:szCs w:val="28"/>
        </w:rPr>
        <w:t xml:space="preserve"> SOX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دولتی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حسابرسان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اثربخشی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شان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افشای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lastRenderedPageBreak/>
        <w:t>ضعف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مربوط اطلاعات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دسترس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عموم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اختیار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پژوهشگران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فرصت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اثربخشی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دیدگاه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حاکمیت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شرکتی با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شاخص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حاکمیت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شرکتی،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دویل،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جنرال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الکتریک،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</w:rPr>
        <w:t>McVay</w:t>
      </w:r>
      <w:proofErr w:type="spellEnd"/>
      <w:r w:rsidRPr="00E46BC3">
        <w:rPr>
          <w:rFonts w:cs="B Nazanin"/>
          <w:color w:val="000000" w:themeColor="text1"/>
          <w:sz w:val="28"/>
          <w:szCs w:val="28"/>
        </w:rPr>
        <w:t xml:space="preserve"> (2007)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</w:rPr>
        <w:t>Hoitash</w:t>
      </w:r>
      <w:proofErr w:type="spellEnd"/>
      <w:r w:rsidRPr="00E46BC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</w:rPr>
        <w:t>Hoitash</w:t>
      </w:r>
      <w:proofErr w:type="spellEnd"/>
      <w:r w:rsidRPr="00E46BC3">
        <w:rPr>
          <w:rFonts w:cs="B Nazanin"/>
          <w:color w:val="000000" w:themeColor="text1"/>
          <w:sz w:val="28"/>
          <w:szCs w:val="28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cs="B Nazanin"/>
          <w:color w:val="000000" w:themeColor="text1"/>
          <w:sz w:val="28"/>
          <w:szCs w:val="28"/>
        </w:rPr>
        <w:t xml:space="preserve"> Bedard (2009)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دریافتند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385D" w:rsidRPr="00E46BC3">
        <w:rPr>
          <w:rFonts w:cs="B Nazanin" w:hint="cs"/>
          <w:color w:val="000000" w:themeColor="text1"/>
          <w:sz w:val="28"/>
          <w:szCs w:val="28"/>
          <w:rtl/>
        </w:rPr>
        <w:t xml:space="preserve">هر چه </w:t>
      </w:r>
      <w:r w:rsidR="007B385D" w:rsidRPr="00E46BC3">
        <w:rPr>
          <w:rFonts w:cs="B Nazanin"/>
          <w:color w:val="000000" w:themeColor="text1"/>
          <w:sz w:val="28"/>
          <w:szCs w:val="28"/>
        </w:rPr>
        <w:t>ICQ</w:t>
      </w:r>
      <w:r w:rsidR="007B385D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افزایش یابد کیفیت هیئت مدیره بهتر می شود. </w:t>
      </w:r>
      <w:r w:rsidR="00DB7B7E" w:rsidRPr="00E46BC3">
        <w:rPr>
          <w:rFonts w:cs="B Nazanin"/>
          <w:color w:val="000000" w:themeColor="text1"/>
          <w:sz w:val="28"/>
          <w:szCs w:val="28"/>
        </w:rPr>
        <w:t xml:space="preserve">Fang, </w:t>
      </w:r>
      <w:proofErr w:type="gramStart"/>
      <w:r w:rsidR="00DB7B7E" w:rsidRPr="00E46BC3">
        <w:rPr>
          <w:rFonts w:cs="B Nazanin"/>
          <w:color w:val="000000" w:themeColor="text1"/>
          <w:sz w:val="28"/>
          <w:szCs w:val="28"/>
        </w:rPr>
        <w:t xml:space="preserve">Sun, </w:t>
      </w:r>
      <w:r w:rsidR="00DB7B7E" w:rsidRPr="00E46BC3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proofErr w:type="gramEnd"/>
      <w:r w:rsidR="00DB7B7E" w:rsidRPr="00E46BC3">
        <w:rPr>
          <w:rFonts w:cs="B Nazanin"/>
          <w:color w:val="000000" w:themeColor="text1"/>
          <w:sz w:val="28"/>
          <w:szCs w:val="28"/>
        </w:rPr>
        <w:t xml:space="preserve"> </w:t>
      </w:r>
      <w:proofErr w:type="spellStart"/>
      <w:r w:rsidR="00DB7B7E" w:rsidRPr="00E46BC3">
        <w:rPr>
          <w:rFonts w:cs="B Nazanin"/>
          <w:color w:val="000000" w:themeColor="text1"/>
          <w:sz w:val="28"/>
          <w:szCs w:val="28"/>
        </w:rPr>
        <w:t>Jin</w:t>
      </w:r>
      <w:proofErr w:type="spellEnd"/>
      <w:r w:rsidR="00DB7B7E" w:rsidRPr="00E46BC3">
        <w:rPr>
          <w:rFonts w:cs="B Nazanin"/>
          <w:color w:val="000000" w:themeColor="text1"/>
          <w:sz w:val="28"/>
          <w:szCs w:val="28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(2009) </w:t>
      </w:r>
      <w:r w:rsidR="00DB7B7E" w:rsidRPr="00E46BC3">
        <w:rPr>
          <w:rFonts w:cs="B Nazanin" w:hint="cs"/>
          <w:color w:val="000000" w:themeColor="text1"/>
          <w:sz w:val="28"/>
          <w:szCs w:val="28"/>
          <w:rtl/>
        </w:rPr>
        <w:t>دریافتند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7B7E" w:rsidRPr="00E46BC3">
        <w:rPr>
          <w:rFonts w:cs="B Nazanin" w:hint="cs"/>
          <w:color w:val="000000" w:themeColor="text1"/>
          <w:sz w:val="28"/>
          <w:szCs w:val="28"/>
          <w:rtl/>
        </w:rPr>
        <w:t>ها ی دولتی با شناسه های بیشتر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7B7E" w:rsidRPr="00E46BC3">
        <w:rPr>
          <w:rFonts w:cs="B Nazanin" w:hint="cs"/>
          <w:color w:val="000000" w:themeColor="text1"/>
          <w:sz w:val="28"/>
          <w:szCs w:val="28"/>
          <w:rtl/>
        </w:rPr>
        <w:t>ممکن است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افشای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="00DB7B7E" w:rsidRPr="00E46BC3">
        <w:rPr>
          <w:rFonts w:cs="B Nazanin" w:hint="cs"/>
          <w:color w:val="000000" w:themeColor="text1"/>
          <w:sz w:val="28"/>
          <w:szCs w:val="28"/>
          <w:rtl/>
        </w:rPr>
        <w:t xml:space="preserve"> بپردازند.</w:t>
      </w:r>
      <w:r w:rsidRPr="00E46BC3">
        <w:rPr>
          <w:rFonts w:cs="B Nazanin"/>
          <w:color w:val="000000" w:themeColor="text1"/>
          <w:sz w:val="28"/>
          <w:szCs w:val="28"/>
        </w:rPr>
        <w:t xml:space="preserve"> </w:t>
      </w:r>
    </w:p>
    <w:p w:rsidR="000714C2" w:rsidRPr="00E46BC3" w:rsidRDefault="000714C2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ادبیات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0B3C9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 که توسط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کریشنان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(2005) </w:t>
      </w:r>
      <w:r w:rsidR="000B3C9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 شده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ضعف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کارشناسان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کمیته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3C9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ارتباط منفی منجر شده که 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 کریشنان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ویسواناتان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(2007)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SOX </w:t>
      </w:r>
      <w:r w:rsidR="000B3C9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 انجام داده و 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="000B3C9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 دست یافته است.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علاوه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3C9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دریافتند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صادر</w:t>
      </w:r>
      <w:r w:rsidR="000B3C9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 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مجدد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="000B3C9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 پرداختند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صورتی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کارشناسان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کمیته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ممیزی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0B3C9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دست داشتند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ژانگ،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ژو،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ژو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(2007) </w:t>
      </w:r>
      <w:r w:rsidR="005A0E4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 کردند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زیاد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ضعف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0E4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مواجه می شود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کمیته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تخصص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کمیته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ناچیز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افشای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ضعف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داخلی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SOX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کمیته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="005A0E4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باشد. </w:t>
      </w:r>
    </w:p>
    <w:p w:rsidR="007043DC" w:rsidRPr="00E46BC3" w:rsidRDefault="000F402A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قبلی نشان می دهد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ضعف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 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 تصحیح کنند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(GOH 2009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جانستون،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لی،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Purley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2011)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 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افشای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داوطلبانه مایل باشند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اووسو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-Ansah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Ganguli 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 ضعف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 مواجه شوند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2011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 مشخصات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 جای ترکیب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سیستماتیک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 جمع بندی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0665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6651"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="00E066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ارائه می دهد. </w:t>
      </w:r>
    </w:p>
    <w:p w:rsidR="000B7763" w:rsidRPr="00E46BC3" w:rsidRDefault="000B7763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0B7763" w:rsidRPr="00E46BC3" w:rsidRDefault="000B7763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0B7763" w:rsidRPr="00E46BC3" w:rsidRDefault="000B7763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7E3887" w:rsidRPr="00E46BC3" w:rsidRDefault="007E3887" w:rsidP="000B776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3.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تجزیه</w:t>
      </w:r>
      <w:r w:rsidRPr="00E46BC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تحلیل</w:t>
      </w:r>
      <w:r w:rsidRPr="00E46BC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نظری</w:t>
      </w:r>
      <w:r w:rsidRPr="00E46BC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تدوین</w:t>
      </w:r>
      <w:r w:rsidRPr="00E46BC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فرضیه</w:t>
      </w:r>
    </w:p>
    <w:p w:rsidR="007E3887" w:rsidRPr="00E46BC3" w:rsidRDefault="007C0167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نمایندگی،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اجرایی،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اینرسی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مشکل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آژانس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صاحب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فاما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جنسن،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1983).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بیسلی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سود کیفیتی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 را کسب می کنند 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گزارشگری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 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افزایش داده 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نمایندگی را کاهش دهد. </w:t>
      </w:r>
    </w:p>
    <w:p w:rsidR="00445885" w:rsidRPr="00E46BC3" w:rsidRDefault="00445885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 کنندگان اوراق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بهادار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جاهای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تازگی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اصلاحات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 امید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 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کمیسیون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بورس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اوراق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بهادار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(SEC)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دستور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USA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اکثر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 حائز اهمیت است 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باید حسابرسی و کمیته غرامت را به خدمت بگیرد.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</w:p>
    <w:p w:rsidR="006B060F" w:rsidRPr="00E46BC3" w:rsidRDefault="006B060F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4165C9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</w:t>
      </w:r>
      <w:r w:rsidR="004165C9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="004165C9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4165C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مقررات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="004165C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صادر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</w:t>
      </w:r>
      <w:r w:rsidR="004165C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تابعی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(کریشنان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2005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="004165C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بیان می کند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کمیته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مسئول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="004165C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 باشد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165C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BoDs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4165C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مسئول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نهایی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بخشی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امانتی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BoDs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کمیته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65C9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اعضای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اعضای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کمیته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A41F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انجام می دهند.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49B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تفکیک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مالکیت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622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غالبا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622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انگیزه های شخصی خود توجه می کند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لزوما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622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نفع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سهامداران</w:t>
      </w:r>
      <w:r w:rsidR="00FD6228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نخواهد بود.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کمبود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E3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 داشته باشد،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E3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ممکن است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مایل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لازم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E3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نداشته باشد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="00011E3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قوی</w:t>
      </w:r>
      <w:r w:rsidR="00011E3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E3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 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اصلاح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E3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تسریع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="00011E30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منحرف کند. </w:t>
      </w:r>
      <w:r w:rsidR="00607FC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607FCB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07FC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607FCB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07FC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رو،</w:t>
      </w:r>
      <w:r w:rsidR="00607FCB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07FC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607FCB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07FC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فرضیه ی زیر را اثبات می کنیم:</w:t>
      </w:r>
    </w:p>
    <w:p w:rsidR="00607FCB" w:rsidRPr="00E46BC3" w:rsidRDefault="00287C78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/>
          <w:color w:val="000000" w:themeColor="text1"/>
          <w:sz w:val="28"/>
          <w:szCs w:val="28"/>
          <w:lang w:bidi="fa-IR"/>
        </w:rPr>
        <w:t>H1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 ارتباط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دارد و باقی موارد برابر هستند. </w:t>
      </w:r>
    </w:p>
    <w:p w:rsidR="00E00A82" w:rsidRPr="00E46BC3" w:rsidRDefault="00D61E01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 شامل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نیروی نظارتی می باشد؟این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سوالات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 کرد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اول،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2C4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آیا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DC2C4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تخصص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کشف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افشاء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ضعف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="00DC2C4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باشد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؟این</w:t>
      </w:r>
      <w:r w:rsidR="00A368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مورد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بستگی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صلاحیت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حرفه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حسابداری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امور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A368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دارند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دوم،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کشف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افشای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ضعف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نظرات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عینی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جداگانه</w:t>
      </w:r>
      <w:r w:rsidR="00A3681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در اختیار می گذارد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؟مشوق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'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خسارت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مشتق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581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سوم،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تعادل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BoDs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581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 است منجر به اطمینان شود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نظرات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جداگانه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پذیرفته؟این</w:t>
      </w:r>
      <w:r w:rsidR="00CD581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مورد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8762B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مند است تا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762B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 جایگاه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BoDs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8762BB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داشته باشد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معینی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برسد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نهایت،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پشتکار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BoDs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شخصا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3086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 تمامی جلسات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="0023086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حضور دارند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؟این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سعی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کوشش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23086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شود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بعد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ID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تشکیل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="0051707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</w:t>
      </w:r>
      <w:r w:rsidR="0051707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روشن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ابعاد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فرضیه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بعد</w:t>
      </w:r>
      <w:r w:rsidR="00C103A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کمک می کند. </w:t>
      </w:r>
    </w:p>
    <w:p w:rsidR="007043DC" w:rsidRPr="00E46BC3" w:rsidRDefault="00D61E01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زیرآیا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منحصر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بستگی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انباشته</w:t>
      </w:r>
      <w:r w:rsidR="00AA322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کند.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رسوایی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ایالات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متحده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آمریکا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اواخر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قرن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بیستم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معرض،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کمیته روبان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آبی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اثربخشی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کمیته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منتشر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تاریخ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8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فوریه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1999 (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روبان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کمیته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آبی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1999)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بورس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نیویورک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انجمن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ملی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نمایندگی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اوراق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بهادار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دولتی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میلیون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$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نصب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کمیته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اعضای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تخصص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حسابداری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اعضای</w:t>
      </w:r>
      <w:r w:rsidR="00724B31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4B3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دارای تخصص مالی دارد. </w:t>
      </w:r>
    </w:p>
    <w:p w:rsidR="00FD5FA4" w:rsidRDefault="00FD5FA4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/>
          <w:noProof/>
          <w:color w:val="000000" w:themeColor="text1"/>
          <w:sz w:val="28"/>
          <w:szCs w:val="28"/>
          <w:lang w:bidi="fa-IR"/>
        </w:rPr>
        <w:lastRenderedPageBreak/>
        <w:drawing>
          <wp:inline distT="0" distB="0" distL="0" distR="0" wp14:anchorId="73D9F1DA" wp14:editId="7D9497C4">
            <wp:extent cx="4686300" cy="2421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8184" cy="242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BC3" w:rsidRPr="00E46BC3" w:rsidRDefault="00E46BC3" w:rsidP="00E46BC3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>شکل 1. چارچوب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از نقش شناسه ها در کنترل داخل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</w:p>
    <w:p w:rsidR="005839CE" w:rsidRPr="00E46BC3" w:rsidRDefault="00DB066B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فوران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رسوایی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انرون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2001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کنگره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آمریکا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تصویب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lang w:bidi="fa-IR"/>
        </w:rPr>
        <w:t xml:space="preserve"> SOX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حکم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افشا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کارشناسان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کمیته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نظریه ی راهنمای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صادر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lang w:bidi="fa-IR"/>
        </w:rPr>
        <w:t xml:space="preserve"> CSRC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به تصریح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مقررات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مشابه </w:t>
      </w:r>
      <w:r w:rsidR="00160A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 پردازد(به بخش 2 مراجعه شود).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مطالعات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تجربی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شاهدی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نقش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پس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زمینه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مناطق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قبیل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محدود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مدیریت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سود(هو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تنگ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2008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)</w:t>
      </w:r>
      <w:r w:rsidR="005839CE"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کاهش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ارائه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مجدد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مالی(ابوت،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پارکر،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پیترز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2004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)</w:t>
      </w:r>
      <w:r w:rsidR="005839CE"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بنابراین،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استدلال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کنند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پس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زمینه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بیشتر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صالح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کسانی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بدون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پس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زمینه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اجرای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وظایف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خود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بهبود: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ICQ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هستند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استدلال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فرضیه</w:t>
      </w:r>
      <w:r w:rsidR="005839CE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5839C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زیر هدایت می کند:</w:t>
      </w:r>
    </w:p>
    <w:p w:rsidR="005839CE" w:rsidRPr="00E46BC3" w:rsidRDefault="00813659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H1-A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: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مقایسه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دیگر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عمومی،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شرکتهایی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پیشینه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بالاتری دارند ،در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چیزهای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دیگر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مساوی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هستند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</w:p>
    <w:p w:rsidR="005922C8" w:rsidRPr="00E46BC3" w:rsidRDefault="005922C8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بعد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صاحبان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واگذار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مانیتور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ناشی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پاداش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محدودیت(باگات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 توکس 2012)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E26AB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امانت های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قانونی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سهامداران،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صرف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6AB7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 کنند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معمولا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کارشناسان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دستاوردهای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نفوذ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آورد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اطمینان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سهم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منافع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خطرات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شرکت(جنسن 1993).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غرامت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کارفرمایان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دریافت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مقررات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نفوذ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موثرتر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پاداش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 سرمایه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</w:t>
      </w:r>
      <w:r w:rsidR="002A4CD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به همراه خواهد داشت. </w:t>
      </w:r>
    </w:p>
    <w:p w:rsidR="00364A52" w:rsidRPr="00E46BC3" w:rsidRDefault="00364A52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منبع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دیگری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«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نمایندگی،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متعدد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ID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ارسال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سیگنال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قوی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ID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بالا(فاما و جنسن 1993).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علت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سعی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کوشش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نمی دهد،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شهرت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آسیب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دیده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پیدا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دشوار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پیدا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شغل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شهرت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فرصت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اشتغال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ضعیف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شهرت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ID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زیاد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 بیشتر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 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ژاپن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نساجی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نمونه.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یابند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سخت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کوتاه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مدت،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ایفای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عینی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 (یه و همکاران 2011) بنابراین،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ID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شهرت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است(وافیس 1999). </w:t>
      </w:r>
      <w:r w:rsidR="008B5A4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بنا براین نتیجه می گیریم که:</w:t>
      </w:r>
    </w:p>
    <w:p w:rsidR="00BC1EDA" w:rsidRPr="00E46BC3" w:rsidRDefault="00BC1EDA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/>
          <w:b/>
          <w:bCs/>
          <w:color w:val="000000" w:themeColor="text1"/>
          <w:sz w:val="28"/>
          <w:szCs w:val="28"/>
          <w:lang w:bidi="fa-IR"/>
        </w:rPr>
        <w:t>H1-B</w:t>
      </w:r>
      <w:proofErr w:type="gramStart"/>
      <w:r w:rsidRPr="00E46BC3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1 </w:t>
      </w:r>
      <w:r w:rsidR="000961F4"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proofErr w:type="gramEnd"/>
      <w:r w:rsidR="000961F4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9F64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بطور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="009F64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37BF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مساوی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9F64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BC1EDA" w:rsidRPr="00E46BC3" w:rsidRDefault="00BC1EDA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/>
          <w:b/>
          <w:bCs/>
          <w:color w:val="000000" w:themeColor="text1"/>
          <w:sz w:val="28"/>
          <w:szCs w:val="28"/>
          <w:lang w:bidi="fa-IR"/>
        </w:rPr>
        <w:t>H1-B</w:t>
      </w:r>
      <w:proofErr w:type="gramStart"/>
      <w:r w:rsidRPr="00E46BC3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2 </w:t>
      </w:r>
      <w:r w:rsidR="000961F4"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proofErr w:type="gramEnd"/>
      <w:r w:rsidR="000961F4"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شهرت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F64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بطور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F64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 </w:t>
      </w:r>
      <w:r w:rsidR="00D37BFA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مساوی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9F6451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B00F4F" w:rsidRPr="00E46BC3" w:rsidRDefault="00483C78" w:rsidP="000B776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ادبیات</w:t>
      </w:r>
      <w:r w:rsidR="005A635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استقلال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شرکت می داند. 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استقلال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بستگی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رو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تعادل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  تنها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معینی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آنها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عینی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نظرات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  مطالعات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تابلو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راحتی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مقاومت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دخالت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خارجی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رو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شفاف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="00B00F4F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(Raheja 2005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B00F4F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="00B00F4F" w:rsidRPr="00E46BC3">
        <w:rPr>
          <w:rFonts w:cs="B Nazanin"/>
          <w:color w:val="000000" w:themeColor="text1"/>
          <w:sz w:val="28"/>
          <w:szCs w:val="28"/>
          <w:lang w:bidi="fa-IR"/>
        </w:rPr>
        <w:t>Mallin</w:t>
      </w:r>
      <w:proofErr w:type="spellEnd"/>
      <w:r w:rsidR="00B00F4F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00F4F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OW-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یونگ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2012</w:t>
      </w:r>
      <w:r w:rsidR="00B00F4F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). Sawicki (2009)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حاکمیت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شرکتی،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سود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سهام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ناشران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حفاظت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دارنده</w:t>
      </w:r>
      <w:r w:rsidR="00B00F4F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share-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سهامداران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جزء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پول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سهم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عدم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تقارن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چرخش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سهامداران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جزء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وقوع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تقلب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بیسلی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1996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چن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 بنابراین،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سهم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استقلال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00F4F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="00B00F4F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al.2011).</w:t>
      </w:r>
    </w:p>
    <w:p w:rsidR="00B00F4F" w:rsidRPr="00E46BC3" w:rsidRDefault="00B00F4F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/>
          <w:b/>
          <w:bCs/>
          <w:color w:val="000000" w:themeColor="text1"/>
          <w:sz w:val="28"/>
          <w:szCs w:val="28"/>
          <w:lang w:bidi="fa-IR"/>
        </w:rPr>
        <w:t>H1-C: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0B7763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BOD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مربوط </w:t>
      </w:r>
    </w:p>
    <w:p w:rsidR="00B00F4F" w:rsidRPr="00E46BC3" w:rsidRDefault="00B00F4F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سعی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کوشش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 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نفوذ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عمدتا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انرژی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منعکس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جلسات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فرصت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نمایندگی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جلسات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حضور،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انرژی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 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سعی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کوشش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یابد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مقابله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ICQ.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فرضیه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زیر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</w:p>
    <w:p w:rsidR="00B00F4F" w:rsidRPr="00E46BC3" w:rsidRDefault="00FD5FA4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: </w:t>
      </w:r>
      <w:r w:rsidR="00B00F4F" w:rsidRPr="00E46BC3">
        <w:rPr>
          <w:rFonts w:cs="B Nazanin"/>
          <w:b/>
          <w:bCs/>
          <w:color w:val="000000" w:themeColor="text1"/>
          <w:sz w:val="28"/>
          <w:szCs w:val="28"/>
          <w:lang w:bidi="fa-IR"/>
        </w:rPr>
        <w:t>H1-D</w:t>
      </w:r>
      <w:r w:rsidR="00B00F4F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جلسات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حضور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00F4F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مساوی</w:t>
      </w:r>
      <w:r w:rsidR="00B00F4F"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0F4F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</w:p>
    <w:p w:rsidR="000B7763" w:rsidRDefault="000B7763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46BC3" w:rsidRDefault="00E46BC3" w:rsidP="00E46BC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46BC3" w:rsidRDefault="00E46BC3" w:rsidP="00E46BC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46BC3" w:rsidRPr="00E46BC3" w:rsidRDefault="00E46BC3" w:rsidP="00E46BC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B00F4F" w:rsidRPr="00E46BC3" w:rsidRDefault="00B00F4F" w:rsidP="000B776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4. طرح</w:t>
      </w:r>
      <w:r w:rsidRPr="00E46BC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پژوهش</w:t>
      </w:r>
    </w:p>
    <w:p w:rsidR="00B00F4F" w:rsidRPr="00E46BC3" w:rsidRDefault="00B00F4F" w:rsidP="000B776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4.1 مدل</w:t>
      </w:r>
      <w:r w:rsidRPr="00E46BC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متغیرهای</w:t>
      </w:r>
    </w:p>
    <w:p w:rsidR="00B00F4F" w:rsidRPr="00E46BC3" w:rsidRDefault="00B00F4F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فرضیه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تابعی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جمله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شایستگی،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تعادل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سعی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کوشش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56E3F" w:rsidRPr="00E46BC3">
        <w:rPr>
          <w:rFonts w:cs="B Nazanin"/>
          <w:color w:val="000000" w:themeColor="text1"/>
          <w:sz w:val="28"/>
          <w:szCs w:val="28"/>
          <w:lang w:bidi="fa-IR"/>
        </w:rPr>
        <w:t>.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دویل،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جنرال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الکتریک،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McVay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(2007)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Hoitash</w:t>
      </w:r>
      <w:proofErr w:type="spellEnd"/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Hoitash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Bedard (2009)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جانستون،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لی،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Purley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(2011)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تست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H1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تست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H1-A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H1-B1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H1-B2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H1-C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H1-D</w:t>
      </w:r>
    </w:p>
    <w:p w:rsidR="00B00F4F" w:rsidRPr="00E46BC3" w:rsidRDefault="00FD5FA4" w:rsidP="000B7763">
      <w:pPr>
        <w:bidi/>
        <w:spacing w:after="0" w:line="360" w:lineRule="auto"/>
        <w:jc w:val="center"/>
        <w:rPr>
          <w:rFonts w:ascii="Meiryo" w:eastAsia="Meiryo" w:hAnsi="Times New Roman"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10374C8C" wp14:editId="01851F21">
            <wp:extent cx="5362575" cy="14738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7060" cy="147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F4F" w:rsidRPr="00E46BC3" w:rsidRDefault="00B00F4F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پروکسی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اتخاذ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(0/1)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ساختگی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اعلام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پروکسی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اول،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ارضا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سیگنالینگ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="00C56E3F"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مشکل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مصنوعی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راس،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1977).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افشای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2011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بود،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مایل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افشای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رائو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2009).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راحتی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ضعیف حسابرسان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دوره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راهنمایی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اختیار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نداشت،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محتاط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درگیر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تمایل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ممیزی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خطرات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وانگ،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2011).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تقلید،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نقاط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ضعف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حسابداری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مایل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ممیزی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gramStart"/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  بنابراین</w:t>
      </w:r>
      <w:proofErr w:type="gramEnd"/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تقلید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کوشش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متقاعد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تقلید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معرض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خطر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دیده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شود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نادرست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معرض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تقلید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اوراق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بهادار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مجازات.</w:t>
      </w:r>
    </w:p>
    <w:p w:rsidR="00B00F4F" w:rsidRPr="00E46BC3" w:rsidRDefault="00B00F4F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دوم،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دوره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2006-2010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نظرات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حسابرسان،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فاش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وانگ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(2011)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72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2009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48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2010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افشا،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نظرات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صادر دلایل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2006-2010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لازم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افشای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گفتگو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بخش)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</w:t>
      </w:r>
      <w:r w:rsidR="00E00A8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مؤثر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انتصاب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افشای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سوم،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سیگنال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خدمت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پروکسی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رائو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2009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نیش،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شیعه،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ژانگ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2013</w:t>
      </w:r>
      <w:r w:rsidR="00E00A8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</w:p>
    <w:p w:rsidR="00B00F4F" w:rsidRPr="00E46BC3" w:rsidRDefault="00B00F4F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افشای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داوطلبانه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لحاظ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سیگنال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عمل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دوره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پروکسی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خدمت</w:t>
      </w:r>
    </w:p>
    <w:p w:rsidR="00B00F4F" w:rsidRPr="00E46BC3" w:rsidRDefault="00B00F4F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دیگرگونه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(0/1)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ساختگی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مجدد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2006-2010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restate-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داوطلبانه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SEC-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مشکلات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گزارشگری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دستکاری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جمله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نقاط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ضعف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علامتی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ING underly-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ضعیف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کریشنان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ویسواناتان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</w:t>
      </w:r>
      <w:r w:rsidR="005A635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="00E00A82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واقع،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معنی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کمبود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restate-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(Ashbaugh-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Skaife</w:t>
      </w:r>
      <w:proofErr w:type="spellEnd"/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کالینز،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کینی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Muramiya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TAKADA 2010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Plumlee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Yohn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2010)</w:t>
      </w:r>
    </w:p>
    <w:p w:rsidR="00483C78" w:rsidRPr="00E46BC3" w:rsidRDefault="00B00F4F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متشکل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بعد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تخصص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تعادل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سعی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کوششاول،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تخصص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'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پس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پروکسی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DeFond</w:t>
      </w:r>
      <w:proofErr w:type="spellEnd"/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ربکا،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(2005)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صورتی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مدارک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دانشگاهی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تخصص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امور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حسابداری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حسابداران،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حسابرسان،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مقامات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رئیس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افسران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حسابداری پس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تقسیم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شد. دوم،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کشتی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خسارت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مدیرعامل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سالانه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پروکسی. 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لگاریتم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سالانه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سالانه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جاری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جبران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خسارت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خود. مطالعات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فاما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جنسن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1983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Carcello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2002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2009)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کشتی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'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پروکسی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صلاحیت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حرفه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شهرت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سوم،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BoDs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تعادل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نهایت،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سعی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کوشش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سعی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کوشش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تقسیم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حضور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شخصی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ID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جلسات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جلسات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ID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باید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جاری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حضور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داشتند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سعی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کوشش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برابر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متوسط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نسبت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حضور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شخصی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هر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ID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جلسات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مدیره،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بالاتر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متوسط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نسبت،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بالاتر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سعی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کوشش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="00483C7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483C78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 xml:space="preserve">است </w:t>
      </w:r>
    </w:p>
    <w:p w:rsidR="00483C78" w:rsidRPr="00E46BC3" w:rsidRDefault="00483C78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فرانسیس،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LaFond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اولسن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(2004)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شاخص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مانیتورینگ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صورت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محاسبه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رتبه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بندی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پنج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پروکسی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دهکها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آغاز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خواهد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بالا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کمترین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ارزش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پروکسی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پایین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10)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بالاترین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ارزش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پروکسی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10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محاسبه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میانگین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رتبه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بندی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پنج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پروکسی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نمونه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فرم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شاخص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استفاده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رتبه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صفت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مقدار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خام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کاهش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اثرات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مشاهدات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شدید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فرانسیس،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LaFond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Olsson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2004)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اجازه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تفسیر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ضریب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تخمین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نتیجه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عنوان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افزایشی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: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ارتباط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مجاور.</w:t>
      </w:r>
    </w:p>
    <w:p w:rsidR="00483C78" w:rsidRPr="00E46BC3" w:rsidRDefault="00483C78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انجام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مطالعات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قبلی،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(2)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دهنده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دسته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اصلی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: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عوامل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حکومت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ویژگی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اول،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عنوان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پروکسی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کیفیت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حاکمیت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شرکتی،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lastRenderedPageBreak/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عنوان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مطالعات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میدهند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آنها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نقش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مهمی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ICQ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عنوان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مثال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دویل،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جنرال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الکتریک،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</w:t>
      </w:r>
      <w:proofErr w:type="spellStart"/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Mcvay</w:t>
      </w:r>
      <w:proofErr w:type="spellEnd"/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2007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؛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ژانگ،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ژو،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ژو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2007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؛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</w:t>
      </w:r>
      <w:proofErr w:type="spellStart"/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Hoitash</w:t>
      </w:r>
      <w:proofErr w:type="spellEnd"/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Hoitash</w:t>
      </w:r>
      <w:proofErr w:type="spellEnd"/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Bedard 2009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؛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همکاران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2011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؛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جانستون،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لی،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</w:t>
      </w:r>
      <w:proofErr w:type="spellStart"/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Purley</w:t>
      </w:r>
      <w:proofErr w:type="spellEnd"/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2011):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اندازه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مدیرعامل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اندازه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عملیات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BOD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تعداد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جلسات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جلسات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دوگانگی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اندازه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اندازه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مالکیت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مدیریتی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مالکیت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مدیریتی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ساختگی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آیا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چهار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کمیته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تاسیس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یعنی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حسابرسی،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جبران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خسارت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ارزیابی،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استراتژی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کمیته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نامزدی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)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چهار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کمیته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1 . 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توجه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ساختار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مالکیت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ویژه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چین،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نیز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تمرکز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مالکیت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غلظت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مالکیت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ماهیت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مالکیت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نهایی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دولت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اثرات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آنها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اضافه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کنید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 xml:space="preserve"> دوم،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ضعیف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نرخ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سهام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خطرات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ناشی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نقض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مقررات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تحریم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رشد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بالا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رشد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اهرم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بالا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اهرم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اندازه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اندازه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عملیات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پیچیده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روز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معمولا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گرفته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ICQ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پایین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دویل،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جنرال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الکتریک،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و. چان،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Ezzamel</w:t>
      </w:r>
      <w:proofErr w:type="spellEnd"/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ویلیام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(1993)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استدلال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جوان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کمتر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10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معمولا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ضعف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کمتری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دارند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بنابراین،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خصوصیات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عنوان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 . 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اضافه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کردن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ساختگی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اثرات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تفاوت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تنظیم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کننده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ICQ: BIG4 (0/1)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برابر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سالانه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توسط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بزرگ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4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حسابداری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المللی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حسابرسی،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غیر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صورت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0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؛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بورس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برابر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بر. 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بورس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رژیم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مختلف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سهام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مبادلات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تاثیرات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روی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علاوه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صنعت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صنعت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بسفرس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اثرات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صنعت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تغییرات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محیط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اقتصاد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کلان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مشترک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دوره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نمونه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همه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تعاریف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آنها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جدول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ارائه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SZSE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ذکر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شده،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غیر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صورت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proofErr w:type="gramStart"/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0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</w:t>
      </w:r>
      <w:proofErr w:type="spellStart"/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McVay</w:t>
      </w:r>
      <w:proofErr w:type="spellEnd"/>
      <w:proofErr w:type="gramEnd"/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2007)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) )</w:t>
      </w:r>
    </w:p>
    <w:p w:rsidR="000B7763" w:rsidRPr="00E46BC3" w:rsidRDefault="000B7763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</w:p>
    <w:p w:rsidR="00483C78" w:rsidRPr="00E46BC3" w:rsidRDefault="00483C78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 4.2 انتخاب</w:t>
      </w:r>
      <w:r w:rsidRPr="00E46BC3"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نمونه</w:t>
      </w:r>
    </w:p>
    <w:p w:rsidR="00483C78" w:rsidRPr="00E46BC3" w:rsidRDefault="00483C78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2006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تنظیم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کننده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چینی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مجموعه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مقررات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تشویق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صادر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lastRenderedPageBreak/>
        <w:t>کرده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افشای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اطلاعات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بنابراین،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نمونه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اولیه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تمام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ذکر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SSE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SZSE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2006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2010.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محدودیت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اعمال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: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الف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باید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نیست،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نباید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ذکر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رشد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توجه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تاریخ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کوتاه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/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باید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رفته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ندارد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p w:rsidR="00FD5FA4" w:rsidRPr="00E46BC3" w:rsidRDefault="00483C78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معیارها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نمونه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قابل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استفاده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6764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مشاهدات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نمایندگی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1606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همراه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داشت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تعداد،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782 (3331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مشاهده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SSE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824 (3434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observations)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SZSE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ذکر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دستی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جمع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آوری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سالانه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فاش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http://www.cninfo.com.cn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بازگویی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اطلاعیه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موقت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پایگاه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زمینه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معرفی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زندگینامه.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3"/>
        <w:gridCol w:w="7889"/>
      </w:tblGrid>
      <w:tr w:rsidR="00E46BC3" w:rsidRPr="00E46BC3" w:rsidTr="000B7763">
        <w:trPr>
          <w:jc w:val="center"/>
        </w:trPr>
        <w:tc>
          <w:tcPr>
            <w:tcW w:w="10149" w:type="dxa"/>
            <w:gridSpan w:val="2"/>
          </w:tcPr>
          <w:p w:rsidR="00FD5FA4" w:rsidRPr="00E46BC3" w:rsidRDefault="00FD5FA4" w:rsidP="00E46BC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sz w:val="28"/>
                <w:szCs w:val="28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sz w:val="28"/>
                <w:szCs w:val="28"/>
                <w:rtl/>
              </w:rPr>
              <w:t>جدول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sz w:val="28"/>
                <w:szCs w:val="28"/>
                <w:rtl/>
              </w:rPr>
              <w:t xml:space="preserve"> 1.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sz w:val="28"/>
                <w:szCs w:val="28"/>
                <w:rtl/>
              </w:rPr>
              <w:t>تعریف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sz w:val="28"/>
                <w:szCs w:val="28"/>
                <w:rtl/>
              </w:rPr>
              <w:t>متغیر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  <w:tcBorders>
              <w:right w:val="single" w:sz="4" w:space="0" w:color="auto"/>
            </w:tcBorders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Times New Roman" w:eastAsia="Meiryo" w:hAnsi="Times New Roma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049" w:type="dxa"/>
            <w:tcBorders>
              <w:left w:val="single" w:sz="4" w:space="0" w:color="auto"/>
            </w:tcBorders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Times New Roman" w:eastAsia="Meiryo" w:hAnsi="Times New Roma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  <w:tcBorders>
              <w:right w:val="single" w:sz="4" w:space="0" w:color="auto"/>
            </w:tcBorders>
          </w:tcPr>
          <w:p w:rsidR="00FD5FA4" w:rsidRPr="00E46BC3" w:rsidRDefault="00FD5FA4" w:rsidP="00E46BC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متغیر</w:t>
            </w:r>
          </w:p>
        </w:tc>
        <w:tc>
          <w:tcPr>
            <w:tcW w:w="8049" w:type="dxa"/>
            <w:tcBorders>
              <w:left w:val="single" w:sz="4" w:space="0" w:color="auto"/>
            </w:tcBorders>
          </w:tcPr>
          <w:p w:rsidR="00FD5FA4" w:rsidRPr="00E46BC3" w:rsidRDefault="00FD5FA4" w:rsidP="00E46BC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تعریف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  <w:tcBorders>
              <w:right w:val="single" w:sz="4" w:space="0" w:color="auto"/>
            </w:tcBorders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گزارش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حسابرس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(0/1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)</w:t>
            </w:r>
          </w:p>
        </w:tc>
        <w:tc>
          <w:tcPr>
            <w:tcW w:w="8049" w:type="dxa"/>
            <w:tcBorders>
              <w:left w:val="single" w:sz="4" w:space="0" w:color="auto"/>
            </w:tcBorders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برابر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با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1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یک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شرکت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گزارش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حسابرس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مورد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کنترل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داخلی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افشا،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  <w:tcBorders>
              <w:right w:val="single" w:sz="4" w:space="0" w:color="auto"/>
            </w:tcBorders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</w:p>
        </w:tc>
        <w:tc>
          <w:tcPr>
            <w:tcW w:w="8049" w:type="dxa"/>
            <w:tcBorders>
              <w:left w:val="single" w:sz="4" w:space="0" w:color="auto"/>
            </w:tcBorders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غیر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این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صورت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0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  <w:tcBorders>
              <w:right w:val="single" w:sz="4" w:space="0" w:color="auto"/>
            </w:tcBorders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ارائه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مجدد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مالی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(0/1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</w:rPr>
              <w:t>(</w:t>
            </w:r>
          </w:p>
        </w:tc>
        <w:tc>
          <w:tcPr>
            <w:tcW w:w="8049" w:type="dxa"/>
            <w:tcBorders>
              <w:left w:val="single" w:sz="4" w:space="0" w:color="auto"/>
            </w:tcBorders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برابر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با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1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اگر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یک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شرکت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است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که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از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ارائه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مجدد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مالی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انجام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نشده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است،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غیر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این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  <w:lang w:bidi="fa-IR"/>
              </w:rPr>
              <w:t>صورت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  <w:t xml:space="preserve"> 0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  <w:tcBorders>
              <w:right w:val="single" w:sz="4" w:space="0" w:color="auto"/>
            </w:tcBorders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نظارت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شاخص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قدرت</w:t>
            </w:r>
          </w:p>
        </w:tc>
        <w:tc>
          <w:tcPr>
            <w:tcW w:w="8049" w:type="dxa"/>
            <w:tcBorders>
              <w:left w:val="single" w:sz="4" w:space="0" w:color="auto"/>
            </w:tcBorders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فرانسیس،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</w:rPr>
              <w:t>LaFond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و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اولسن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(2004)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 xml:space="preserve"> :</w:t>
            </w:r>
            <w:r w:rsidRPr="00E46BC3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طراحی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متغیر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را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ببینید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بخش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4.1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  <w:tcBorders>
              <w:right w:val="single" w:sz="4" w:space="0" w:color="auto"/>
            </w:tcBorders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پس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زمینه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های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مالی</w:t>
            </w:r>
          </w:p>
        </w:tc>
        <w:tc>
          <w:tcPr>
            <w:tcW w:w="8049" w:type="dxa"/>
            <w:tcBorders>
              <w:left w:val="single" w:sz="4" w:space="0" w:color="auto"/>
            </w:tcBorders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تعداد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شناسه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با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زمینه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مالی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تقسیم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تعداد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شناسه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ریاست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جبران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سالانه</w:t>
            </w:r>
          </w:p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لگاریتم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طبیعی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با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استفاده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از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جبران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خسارت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سالانه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کشتی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مدیر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</w:rPr>
              <w:t>ID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شناسه،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تقسیم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تعداد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</w:p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شناسه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متعادل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قدرت</w:t>
            </w:r>
          </w:p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تعداد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شناسه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تقسیم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تعداد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هیئت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مدیره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سعی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و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کوشش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برابر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با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مجموع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نسبت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حضور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شخصی</w:t>
            </w:r>
          </w:p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</w:rPr>
              <w:t>ID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هیئت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مدیره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</w:p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</w:p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جلسات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تقسیم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تعداد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شناسه،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آن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نسبت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حضور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شخصی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</w:rPr>
              <w:t>ID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جلسات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هیئت</w:t>
            </w:r>
          </w:p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مدیره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برابر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تعداد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حضور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شخصی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شناسه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'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جلسات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هیئت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مدیره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تقسیم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تعداد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جلسات</w:t>
            </w:r>
          </w:p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هیئت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مدیره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شناسه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باید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سال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جاری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حضور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</w:rPr>
              <w:t>.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اندازه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هیئت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مدیره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مدیرعامل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نسبت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تعداد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هیئت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مدیره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تقسیم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لگاریتم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طبیعی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از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دارایی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جلسات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هیئت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مدیره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لگاریتم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طبیعی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تعداد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جلسات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هیئت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مدیره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یک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سال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حسابداری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دوگانگی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(0/1)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برابر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با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1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مدیر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عامل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و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رئیس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همان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شخص،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غیر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این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صورت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0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اندازه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هیئت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نظارت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نسبت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تعداد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اعضای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هیئت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نظارت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تقسیم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لگاریتم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طبیعی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از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دارایی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مالکیت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مدیریتی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درصد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سهام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عادی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توسط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مدیران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و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مدیران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متعلق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پایان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سال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حسابداری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چهار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کمیته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(0/1)</w:t>
            </w:r>
          </w:p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برابر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با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1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یک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شرکت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است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حسابرسی،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جبران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خسارت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و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ارزیابی،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استراتژی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و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کمیته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های</w:t>
            </w:r>
          </w:p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نامزدی،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غیر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این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صورت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0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کنترل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دولت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(0/1)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برابر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با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1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صاحب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کنترل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نهایی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دولت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و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یا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دولتی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است،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غیر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این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صورت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0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lastRenderedPageBreak/>
              <w:t>تمرکز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مالکیت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مجموع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درصد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مربع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سهام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برگزار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شده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توسط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یک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از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پنج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سهامداران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بالا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شرکت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(0/1)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برابر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با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1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صورتی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را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یک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شرکت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کمتر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از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10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است،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غیر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این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صورت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0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بازده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حقوق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صاحبان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سهام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سود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خالص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تقسیم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ارزش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حقوق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صاحبان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سهام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tabs>
                <w:tab w:val="left" w:pos="2418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اندازه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شرکت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tabs>
                <w:tab w:val="left" w:pos="2418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لگاریتم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طبیعی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ارزش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کتاب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از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دارایی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پایان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سال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حسابداری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روز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حسابرسی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لگاریتم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طبیعی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تعداد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روزهای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سپری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شده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حسابرسی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گزارش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های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سالانه</w:t>
            </w:r>
          </w:p>
        </w:tc>
      </w:tr>
      <w:tr w:rsidR="00E46BC3" w:rsidRPr="00E46BC3" w:rsidTr="000B7763">
        <w:trPr>
          <w:trHeight w:val="707"/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رشد</w:t>
            </w:r>
          </w:p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سال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حسابداری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قبلی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تقسیم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تفاوت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دارایی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بین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سال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حسابداری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جاری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و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سال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های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حسابداری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قبلی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ارسال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شده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توسط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 دارایی</w:t>
            </w:r>
          </w:p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قدرت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نفوذ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ارزش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دفتری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بدهی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تقسیم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ارزش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کتاب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از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کل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دارایی</w:t>
            </w: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تحریم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(0/1)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برابر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1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</w:rPr>
              <w:t>if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یک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شرکت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مشمول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تحریم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انضباطی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</w:rPr>
              <w:t>CSRC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3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سال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گذشته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بود،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غیر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این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صورت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0</w:t>
            </w:r>
          </w:p>
        </w:tc>
      </w:tr>
      <w:tr w:rsidR="00E46BC3" w:rsidRPr="00E46BC3" w:rsidTr="000B7763">
        <w:trPr>
          <w:trHeight w:val="707"/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بزرگ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4 (0/1)</w:t>
            </w:r>
          </w:p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غیر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این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صورت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0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برابر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با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1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گزارش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سالانه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یک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شرکت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توسط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یک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بزرگ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4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شرکت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حسابداری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بین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المللی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حسابرسی،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</w:p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</w:p>
        </w:tc>
      </w:tr>
      <w:tr w:rsidR="00E46BC3" w:rsidRPr="00E46BC3" w:rsidTr="000B7763">
        <w:trPr>
          <w:jc w:val="center"/>
        </w:trPr>
        <w:tc>
          <w:tcPr>
            <w:tcW w:w="2100" w:type="dxa"/>
          </w:tcPr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بورس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(0/1)</w:t>
            </w:r>
          </w:p>
        </w:tc>
        <w:tc>
          <w:tcPr>
            <w:tcW w:w="8049" w:type="dxa"/>
          </w:tcPr>
          <w:p w:rsidR="00FD5FA4" w:rsidRPr="00E46BC3" w:rsidRDefault="00FD5FA4" w:rsidP="00E46BC3">
            <w:pPr>
              <w:widowControl w:val="0"/>
              <w:tabs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Times New Roman" w:eastAsia="Meiryo" w:hAnsi="Times New Roman" w:cs="B Nazanin"/>
                <w:color w:val="000000" w:themeColor="text1"/>
                <w:rtl/>
              </w:rPr>
            </w:pP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برابر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با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1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یک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شرکت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بر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</w:rPr>
              <w:t>SZSE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ذکر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شده،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در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غیر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این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</w:t>
            </w:r>
            <w:r w:rsidRPr="00E46BC3">
              <w:rPr>
                <w:rFonts w:ascii="Times New Roman" w:eastAsia="Meiryo" w:hAnsi="Times New Roman" w:cs="B Nazanin" w:hint="cs"/>
                <w:color w:val="000000" w:themeColor="text1"/>
                <w:rtl/>
              </w:rPr>
              <w:t>صورت</w:t>
            </w:r>
            <w:r w:rsidRPr="00E46BC3">
              <w:rPr>
                <w:rFonts w:ascii="Times New Roman" w:eastAsia="Meiryo" w:hAnsi="Times New Roman" w:cs="B Nazanin"/>
                <w:color w:val="000000" w:themeColor="text1"/>
                <w:rtl/>
              </w:rPr>
              <w:t xml:space="preserve"> 0</w:t>
            </w:r>
          </w:p>
        </w:tc>
      </w:tr>
    </w:tbl>
    <w:p w:rsidR="00483C78" w:rsidRPr="00E46BC3" w:rsidRDefault="00483C78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</w:rPr>
      </w:pP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   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 xml:space="preserve">                          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ab/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p w:rsidR="004076D0" w:rsidRPr="00E46BC3" w:rsidRDefault="00483C78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حاکمیت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پایگاه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پایگاه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بازار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سهام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پژوهش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حسابداری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CSMAR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حکومت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مالکیت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سهامداران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اطلاعات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مرکز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تحقیقات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اقتصادی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CCER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پایگاه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باقی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مانده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پایگاه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CSMAR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آمده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عبور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سازگاری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بررسی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جلوگیری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اثرات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پرت،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تمام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پیوسته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سطح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طرف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وینزوری</w:t>
      </w:r>
      <w:r w:rsidR="00707652"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</w:t>
      </w:r>
      <w:r w:rsidR="00707652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 xml:space="preserve"> شده. </w:t>
      </w:r>
      <w:r w:rsidR="00707652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0B7763" w:rsidRPr="00E46BC3" w:rsidRDefault="000B7763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Meiryo" w:eastAsia="Meiryo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4C1C3C" w:rsidRPr="00E46BC3" w:rsidRDefault="00E00A82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5</w:t>
      </w:r>
      <w:r w:rsidR="004C1C3C"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.</w:t>
      </w:r>
      <w:r w:rsidR="004C1C3C"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4C1C3C"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نتایج</w:t>
      </w:r>
      <w:r w:rsidR="004C1C3C" w:rsidRPr="00E46BC3"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4C1C3C"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تجربی</w:t>
      </w:r>
    </w:p>
    <w:p w:rsidR="004C1C3C" w:rsidRPr="00E46BC3" w:rsidRDefault="004C1C3C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5.1  آمار</w:t>
      </w:r>
      <w:r w:rsidRPr="00E46BC3"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توصیفی</w:t>
      </w:r>
    </w:p>
    <w:p w:rsidR="004C1C3C" w:rsidRPr="00E46BC3" w:rsidRDefault="004C1C3C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جدول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آمار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توصیفی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پانل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A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ارائه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آمار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ساختگی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هنگامی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ارزش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آنها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برابر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1.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مورد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توسط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1456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اعلام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حسابداری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21.50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درصد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نمونه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بدون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ارائه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مجدد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6313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مشاهدات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صادر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حسابداری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93.30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درصد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نمونه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بخش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کوچکی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داوطلبانه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روی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داخلی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اعلام،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اکثر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ارائه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مجدد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آزاد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نیست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پانل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A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نیز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بیش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نیمی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نمونه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چهار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کمیته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تاسیس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کرده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بود،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نزدیک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60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نهایی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مشاهدات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»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دولتی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شد.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علاوه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955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lastRenderedPageBreak/>
        <w:t>مشاهدات،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رئیس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همان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شخص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بود،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حسابداری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14.71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درصد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نمونه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تنها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بخش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کوچکی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مجازات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دریافت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توسط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بزرگ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4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حسابداری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المللی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نمونه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ذکر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SZSE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SSE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نیمی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نمونه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بیش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50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درصد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نمونه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سابقه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فهرستی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10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بیشتر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می باشند.</w:t>
      </w:r>
    </w:p>
    <w:p w:rsidR="004C1C3C" w:rsidRPr="00E46BC3" w:rsidRDefault="004C1C3C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پانل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B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ارائه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آمار 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پیوسته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متوسط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کامپوزیت،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5.504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حداقل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حداکثر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9.8.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معنی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شکاف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قابل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توجهی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'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وجود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دارد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متوسط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زمینه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52.57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0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100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برخی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زمینه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جبران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ID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دامنه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0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125000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یوان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طور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متوسط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19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400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یوان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میانگین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تعداد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1.747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="00CB122B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 xml:space="preserve">مدیر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اعم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5.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نسبت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متوسط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36.07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حداقل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حداکثر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25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55.56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درصد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جلسات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حضور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محدوده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33.33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100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میانگین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94.73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برخی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سوم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جلسات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حضور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نداشت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پانل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B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همچنین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نمونه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کدام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طور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متوسط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9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اعضای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(0.427 × 21.491)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8.35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جلسات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e2.122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4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عضو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e0.182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وجود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دارد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مالکیت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مدیریتی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تنها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0.034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نسبتا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پایین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متوسط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میانگین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تمرکز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مالکیت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0.169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  <w:r w:rsidR="00CB122B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p w:rsidR="004C1C3C" w:rsidRPr="00E46BC3" w:rsidRDefault="004C1C3C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خطی،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محاسبه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عوامل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تورم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واریانس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مستقل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بزرگترین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4.22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خوبی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حکومت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انگشت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قطع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10.0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رگرسیون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چندگانه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کندی،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1998)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بنابراین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نتیجه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گیریم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خطی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بعید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مشکل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جدی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مطالعه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</w:p>
    <w:p w:rsidR="000B7763" w:rsidRPr="00E46BC3" w:rsidRDefault="000B7763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</w:p>
    <w:p w:rsidR="004C1C3C" w:rsidRPr="00E46BC3" w:rsidRDefault="004C1C3C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5.2  نتایج</w:t>
      </w:r>
      <w:r w:rsidRPr="00E46BC3"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چند</w:t>
      </w:r>
      <w:r w:rsidRPr="00E46BC3"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متغیره</w:t>
      </w:r>
    </w:p>
    <w:p w:rsidR="00E36295" w:rsidRPr="00E46BC3" w:rsidRDefault="004C1C3C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جدول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3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نتایج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رگرسیون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استفاده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آزمون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فرضیه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ستون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(2)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نتایج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زمانی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پروکسی،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ستون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(3)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(4)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نتایج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زمانی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توسط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ارائه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lastRenderedPageBreak/>
        <w:t>مجدد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پروکسی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نتایج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ستون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شاخص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رابطه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مثبت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سطح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معنی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معنی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بهبود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بخشد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پشتیبانی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H1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ستون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(2)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زمینه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معنادار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مثبت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سطح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10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نتیجه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زمینه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حفظ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بهبود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مفید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هستند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بنابراین،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H1-A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پشتیبانی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همانطور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مشوق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نتیجه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احتمال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افشای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مثبت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معنادار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جبران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خسارت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جبران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سالانه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مربوط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سطح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محدودیت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شهرت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کشتی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مدیرعامل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سطح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10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یافته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H1-B1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B2 H1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-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هستند،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انگیزه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قوی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"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بالاتر.</w:t>
      </w:r>
    </w:p>
    <w:p w:rsidR="00CB122B" w:rsidRPr="00E46BC3" w:rsidRDefault="00997F68" w:rsidP="000B7763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5286C379" wp14:editId="3AB8A9D2">
            <wp:extent cx="5640780" cy="2799803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5110" cy="28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F68" w:rsidRPr="00E46BC3" w:rsidRDefault="00997F68" w:rsidP="000B7763">
      <w:pPr>
        <w:bidi/>
        <w:spacing w:after="0" w:line="360" w:lineRule="auto"/>
        <w:jc w:val="center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6D621D5C" wp14:editId="5D9E4A1E">
            <wp:extent cx="5854535" cy="19116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7752" cy="191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F68" w:rsidRPr="00E46BC3" w:rsidRDefault="00997F68" w:rsidP="000B7763">
      <w:pPr>
        <w:bidi/>
        <w:spacing w:after="0" w:line="360" w:lineRule="auto"/>
        <w:jc w:val="center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cs="B Nazanin"/>
          <w:noProof/>
          <w:color w:val="000000" w:themeColor="text1"/>
          <w:sz w:val="28"/>
          <w:szCs w:val="28"/>
          <w:lang w:bidi="fa-IR"/>
        </w:rPr>
        <w:lastRenderedPageBreak/>
        <w:drawing>
          <wp:inline distT="0" distB="0" distL="0" distR="0" wp14:anchorId="085E344D" wp14:editId="0E37C1A7">
            <wp:extent cx="5883675" cy="3811114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9893" cy="381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22B" w:rsidRPr="00E46BC3" w:rsidRDefault="00CB122B" w:rsidP="000B7763">
      <w:pPr>
        <w:bidi/>
        <w:spacing w:after="0" w:line="360" w:lineRule="auto"/>
        <w:jc w:val="center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یادداشت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: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جدول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ارائه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آمار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توصیفی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نمونه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طول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2006-2010.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همه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جدول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تعریف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</w:p>
    <w:p w:rsidR="00CB122B" w:rsidRPr="00E46BC3" w:rsidRDefault="00CB122B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</w:p>
    <w:p w:rsidR="00997F68" w:rsidRPr="00E46BC3" w:rsidRDefault="00997F68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</w:p>
    <w:p w:rsidR="00997F68" w:rsidRPr="00E46BC3" w:rsidRDefault="00997F68" w:rsidP="000B7763">
      <w:pPr>
        <w:bidi/>
        <w:spacing w:after="0" w:line="360" w:lineRule="auto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/>
          <w:noProof/>
          <w:color w:val="000000" w:themeColor="text1"/>
          <w:sz w:val="28"/>
          <w:szCs w:val="28"/>
          <w:lang w:bidi="fa-IR"/>
        </w:rPr>
        <w:lastRenderedPageBreak/>
        <w:drawing>
          <wp:inline distT="0" distB="0" distL="0" distR="0">
            <wp:extent cx="6388924" cy="42184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632" cy="422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BC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214A4197" wp14:editId="2C297F1A">
            <wp:extent cx="6441147" cy="2968831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54159" cy="297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3CD" w:rsidRPr="00E46BC3" w:rsidRDefault="00FD33CD" w:rsidP="000B7763">
      <w:pPr>
        <w:bidi/>
        <w:spacing w:after="0" w:line="360" w:lineRule="auto"/>
        <w:jc w:val="center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یادداشت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: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جدول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نتایج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رگرسیون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لوجیت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ارائه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ستون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(2)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ارائه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نتایج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توسط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پروکسی،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ستون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(3)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(4)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نتایج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حاضر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توسط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ارائه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مجدد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پروکسی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کلیدی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مستقل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شاخص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زمینه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جبران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سالانه،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کارگردانی،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lastRenderedPageBreak/>
        <w:t>سعی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کوشش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متعادل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 -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statistics Z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سمت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ضرایب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مربوط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قرار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خطاهای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استاندارد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سطح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قرار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گرفتند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ضرایب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ثابت،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صنعت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بسفرس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اختصار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حذف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همه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جدول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تعریف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</w:p>
    <w:p w:rsidR="00FD33CD" w:rsidRPr="00E46BC3" w:rsidRDefault="00FD33CD" w:rsidP="000B7763">
      <w:pPr>
        <w:bidi/>
        <w:spacing w:after="0" w:line="360" w:lineRule="auto"/>
        <w:jc w:val="center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*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اهمیت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سطح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10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).</w:t>
      </w:r>
    </w:p>
    <w:p w:rsidR="00FD33CD" w:rsidRPr="00E46BC3" w:rsidRDefault="00FD33CD" w:rsidP="000B7763">
      <w:pPr>
        <w:bidi/>
        <w:spacing w:after="0" w:line="360" w:lineRule="auto"/>
        <w:jc w:val="center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**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اهمیت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سطح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5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).</w:t>
      </w:r>
    </w:p>
    <w:p w:rsidR="00E263FB" w:rsidRPr="00E46BC3" w:rsidRDefault="00FD33CD" w:rsidP="000B7763">
      <w:pPr>
        <w:bidi/>
        <w:spacing w:after="0" w:line="360" w:lineRule="auto"/>
        <w:jc w:val="center"/>
        <w:rPr>
          <w:rFonts w:ascii="Times New Roman" w:eastAsia="Meiryo" w:hAnsi="Times New Roman" w:cs="B Nazanin"/>
          <w:color w:val="000000" w:themeColor="text1"/>
          <w:sz w:val="28"/>
          <w:szCs w:val="28"/>
        </w:rPr>
      </w:pP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***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اهمیت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سطح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دم</w:t>
      </w:r>
      <w:r w:rsidR="00997F68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).</w:t>
      </w:r>
    </w:p>
    <w:p w:rsidR="00F15E0E" w:rsidRPr="00E46BC3" w:rsidRDefault="00F15E0E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تعادل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مثبت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امکان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افشای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مربوط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حال،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ضریب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ناچیز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نتیجه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H1-C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پشتیبانی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ضریب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سعی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کوشش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سطح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</w:t>
      </w:r>
      <w:r w:rsidRPr="00E46BC3">
        <w:rPr>
          <w:rFonts w:ascii="Arial" w:eastAsia="Meiryo" w:hAnsi="Arial" w:cs="Arial" w:hint="cs"/>
          <w:color w:val="000000" w:themeColor="text1"/>
          <w:sz w:val="28"/>
          <w:szCs w:val="28"/>
          <w:rtl/>
        </w:rPr>
        <w:t>٪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میدهد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بیشتر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سعی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کوشش،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بالاتر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قابل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توجه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مثبت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نتیجه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پشتیبانی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H1-D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</w:p>
    <w:p w:rsidR="00F15E0E" w:rsidRPr="00E46BC3" w:rsidRDefault="00F15E0E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نتایج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ستون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(3)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شاخص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معنادار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مثبت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مربوط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ارائه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مجدد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یادآوری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میکند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قوی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کمتر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احتمال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بازگویی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بالاتر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ستون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(4)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جبران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سالانه،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کشتی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مدیرعامل،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متعادل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سعی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کوشش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میزان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قابل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توجهی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مثبت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همراه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کوتاه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مدت،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نتایج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آمده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تقریبا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همان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کسانی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گزارش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حسابرس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(0/1).</w:t>
      </w:r>
    </w:p>
    <w:p w:rsidR="000B7763" w:rsidRPr="00E46BC3" w:rsidRDefault="000B7763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</w:p>
    <w:p w:rsidR="00F15E0E" w:rsidRPr="00E46BC3" w:rsidRDefault="00F15E0E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  <w:t xml:space="preserve">6. </w:t>
      </w: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چک</w:t>
      </w:r>
      <w:r w:rsidRPr="00E46BC3"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پایداری</w:t>
      </w:r>
    </w:p>
    <w:p w:rsidR="00F15E0E" w:rsidRPr="00E46BC3" w:rsidRDefault="00F15E0E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بخش،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انجام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استحکام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بررسی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حساسیت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نتایج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</w:p>
    <w:p w:rsidR="000B7763" w:rsidRPr="00E46BC3" w:rsidRDefault="000B7763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</w:p>
    <w:p w:rsidR="000B7763" w:rsidRPr="00E46BC3" w:rsidRDefault="000B7763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</w:p>
    <w:p w:rsidR="000B7763" w:rsidRPr="00E46BC3" w:rsidRDefault="000B7763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</w:p>
    <w:p w:rsidR="00F15E0E" w:rsidRPr="00E46BC3" w:rsidRDefault="00F15E0E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  <w:lastRenderedPageBreak/>
        <w:t xml:space="preserve">6.1 </w:t>
      </w: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برآورد</w:t>
      </w:r>
      <w:r w:rsidRPr="00E46BC3"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ابزاری</w:t>
      </w:r>
      <w:r w:rsidRPr="00E46BC3"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متغیر</w:t>
      </w:r>
    </w:p>
    <w:p w:rsidR="00F15E0E" w:rsidRPr="00E46BC3" w:rsidRDefault="00F15E0E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آزمون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فرضیه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تابعی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دیگر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حال،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نتایج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ممکن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مشکل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درونزا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عنوان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مثال،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ممکن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تعیین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کننده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تحت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تاثیر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قرار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همکاران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2012).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زایی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نیز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ممکن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عوامل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مشاهده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حذف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عنوان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مثال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تخصص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ممکن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: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ارتباط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بوجود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آیند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</w:p>
    <w:p w:rsidR="00F15E0E" w:rsidRPr="00E46BC3" w:rsidRDefault="00F15E0E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انجام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برآورد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ابزاری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بخش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مرکزی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رویکرد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شناسایی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حداقل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ابزار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مناسب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اندازه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گیری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انجام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مطالعات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قبلی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عنوان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مثال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تنگ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2008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؛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Bucciol</w:t>
      </w:r>
      <w:proofErr w:type="spellEnd"/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Miniaci</w:t>
      </w:r>
      <w:proofErr w:type="spellEnd"/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2011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گرفتن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وضعیت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عملی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چین،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عوامل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زیر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'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شناسایی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علاوه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(1).</w:t>
      </w:r>
    </w:p>
    <w:p w:rsidR="00F15E0E" w:rsidRPr="00E46BC3" w:rsidRDefault="00F15E0E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برابر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: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سازگار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آدرس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ثبت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غیر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صورت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0.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برابر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1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ممکن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روابط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خصوصی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نزدیک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ذکر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تنگ،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رقیق،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2010)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بگذارد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تنگ،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رقیق،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(2010)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دریافتند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سازگار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آدرس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ثبت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ضعیف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دیگر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کمتر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احتمال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دارد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گفتن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"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"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نظرات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جداگانه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امید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کاهش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احتمال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اخراج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</w:p>
    <w:p w:rsidR="00F15E0E" w:rsidRPr="00E46BC3" w:rsidRDefault="00F15E0E" w:rsidP="000B7763">
      <w:pPr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حال،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انتظار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شرایط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خطا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رگرسیون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مربوط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اکثر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معرفی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دیدار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الزامات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CSRC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النجار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2012).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عنوان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مثال،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یابیم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89.11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درصد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A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-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سهم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دولتی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طول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2006-2010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نیاز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حداقل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سوم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خود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باید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مستقل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باشد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تامین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نشان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دهد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تنها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ID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بهبود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منصوب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بنابراین،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عنوان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عامل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تعیین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کننده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استقلال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هیئت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گرفته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علاوه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نامزدی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عمدتا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توسط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-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سهامداران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لینگ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جای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مدیران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چین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تصمیم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گرفت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آیا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اطلاعات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کار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ID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منطبق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آدرس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ثبت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شرکت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عمومی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تعیین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آیا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ID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توسط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lastRenderedPageBreak/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سهامداران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نامزد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عدم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وجود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ارتباط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قوی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کمک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واجد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شرایط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دومی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عنوان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یک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ابزاری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واقع،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رابطه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رابطه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معنی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داری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بین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ICQ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هیچ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تجزیه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تحلیل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رگرسیون،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در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آن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پروکسی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برای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قدرت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نظارت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شناسه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را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کنترل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.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بنابراین،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ما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استفاده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از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محل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(0/1)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به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عنوان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متغیر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ابزاری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>است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  <w:t>.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 xml:space="preserve"> </w:t>
      </w:r>
    </w:p>
    <w:p w:rsidR="00990677" w:rsidRPr="00E46BC3" w:rsidRDefault="00990677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سهام در گردش: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از انجا که سهام در گردش عمدتا توسط سهامداران جزء، از جمله سرمایه گذاران نهادی حفظ میشود، شرکت با نسبت بالاتر سهام در گردش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به علت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وجود تعارض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منافع جدی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بین کنترل و سهامداران جزء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دارای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تقاضای قوی برای قدرت نظارت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 است.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سهام در گردش به عنوان نسبت تعداد سهام در گردش تقسیم بر تعداد کل سهام تعریف شده است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.</w:t>
      </w:r>
    </w:p>
    <w:p w:rsidR="00990677" w:rsidRPr="00E46BC3" w:rsidRDefault="00990677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جنسیت </w:t>
      </w:r>
      <w:r w:rsidRPr="00E46BC3"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</w:rPr>
        <w:t>ID</w:t>
      </w: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>ها: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متون اقتصادی تجربی و روانشناسی تفاوتهای مرتبط با جنسیت در ریسک گریزی را مستند کرده اند. بعنوان مثال، ساندن و سارته ( 1998) دریافتند که زنان در تخصیص دارایی به حقوق بازنشستگی به میزان قابل توجهی ریسک گریز هستند. جنسیت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بعنوان نسبت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 مرد به کل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اندازه گیری میشود.</w:t>
      </w:r>
    </w:p>
    <w:p w:rsidR="00990677" w:rsidRPr="00E46BC3" w:rsidRDefault="00990677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سن </w:t>
      </w:r>
      <w:r w:rsidRPr="00E46BC3">
        <w:rPr>
          <w:rFonts w:ascii="Times New Roman" w:eastAsia="Meiryo" w:hAnsi="Times New Roman" w:cs="B Nazanin"/>
          <w:b/>
          <w:bCs/>
          <w:color w:val="000000" w:themeColor="text1"/>
          <w:sz w:val="28"/>
          <w:szCs w:val="28"/>
        </w:rPr>
        <w:t>ID</w:t>
      </w: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: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به سن میانگین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ها اشاره دارد که ممکن است بر تنظیمات ریسک گریزی آنها تاثیر بگذارد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پرندرگاست و استول ( 1996) نظریه هایی را بر اساس ملاحظات شغلی ارائه کرده اند و نشان داده اند که ملاحظات شهرت با سن افزایش می یابند. چندین مطالعه نشان داده اند که ریسک پذیری با سن افراد کاهش می یابد.</w:t>
      </w:r>
    </w:p>
    <w:p w:rsidR="006D0596" w:rsidRPr="00E46BC3" w:rsidRDefault="00990677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اولین مرحله برآورد متغیر ابزاری، ما قدرت نظارت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 را در متغیر ابزاری و متغیرهای کنترل توسط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OLS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بررسی کردیم. مقدار پیش بینی شده  قدرت نظارت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 و باقیمانده های مرحله اول سپس در مدل (1) برای جایگزینی ارزش اصلی قدرت نظارت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 در مرحله دوم، گنجانیده شدند. ما مجددا مدلها را برآورد کرده و نتایج را در جدول 4 گزارش کردیم.</w:t>
      </w:r>
    </w:p>
    <w:p w:rsidR="00990677" w:rsidRPr="00E46BC3" w:rsidRDefault="00990677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نتایج حاصل از مدل ابزاری مرحله اول در ستون (1) ارائه شده که نشان میدهد قدرت نظارت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 به میزان قابل توجه و بصورت مثبت با سن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جنسیت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سهام در گردش مرتبط است، اما با مکان ارتباط منفی دارد. آماره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F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جزئی برای شاخص قدرت نظارت  در مدل مرحله اول 138.95 است که به میزان زیادی بیش از 8.96 ، قاعده کلی پیشنهادی توسط استوک، راییت و یوگو ( 2002)، است که نشان میدهد متغیر ابزای مناسب است.</w:t>
      </w:r>
    </w:p>
    <w:p w:rsidR="00990677" w:rsidRPr="00E46BC3" w:rsidRDefault="00FD5FA4" w:rsidP="000B7763">
      <w:pPr>
        <w:bidi/>
        <w:spacing w:after="0" w:line="360" w:lineRule="auto"/>
        <w:jc w:val="center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 xml:space="preserve">جدول </w:t>
      </w:r>
      <w:r w:rsidR="00990677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</w:rPr>
        <w:t xml:space="preserve"> 4: نتایج رگرسیون متغیر ابزاری</w:t>
      </w:r>
    </w:p>
    <w:p w:rsidR="00FD5FA4" w:rsidRPr="00E46BC3" w:rsidRDefault="00FD5FA4" w:rsidP="000B7763">
      <w:pPr>
        <w:bidi/>
        <w:spacing w:after="0" w:line="360" w:lineRule="auto"/>
        <w:jc w:val="center"/>
        <w:rPr>
          <w:rFonts w:ascii="Times New Roman" w:eastAsia="Meiryo" w:hAnsi="Times New Roman" w:cs="B Nazanin"/>
          <w:color w:val="000000" w:themeColor="text1"/>
          <w:sz w:val="28"/>
          <w:szCs w:val="28"/>
          <w:rtl/>
        </w:rPr>
      </w:pPr>
      <w:r w:rsidRPr="00E46BC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22D6B505" wp14:editId="21EB4E25">
            <wp:extent cx="5314950" cy="346171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8115" cy="346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596" w:rsidRPr="00E46BC3" w:rsidRDefault="00990677" w:rsidP="000B7763">
      <w:pPr>
        <w:bidi/>
        <w:spacing w:after="0" w:line="360" w:lineRule="auto"/>
        <w:jc w:val="both"/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ستون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(2)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(3)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جدول 4 نشان می دهد که نتایج آزمون موفق به رد محدودیت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شناسایی برای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متغیر های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درون زا گزارش حسابرس و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ارائه مجدد صورت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مالی شد، و از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این فرضیه که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ابزار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برون زا است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حمایت میکند. آزمون رسمی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شناسایی نشان می دهد که ابزار ما هنگامی که متغیر نظارت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ها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شاخص قدرت نظارت باشد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احتمال زیاد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برآوردهای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بهتر از مدل احتمال برای گزارش حسابرس و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ارائه مجدد صورت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مالی ارائه میدهد. ما همچنین آزمون والد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برون زایی را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برای توجیه استفاده از </w:t>
      </w:r>
      <w:proofErr w:type="spellStart"/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ivprobit</w:t>
      </w:r>
      <w:proofErr w:type="spellEnd"/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جای نتایج احتمال انجام دادیم. برای نمونه ما، آزمون والد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برون زایی به میزان قابل توجهی برون زایی صورت حسابهای مالی و گزارش حسابرس را برای شاخص قدرت نظارت رد میکند و نشان میدهد که برآورد </w:t>
      </w:r>
      <w:proofErr w:type="spellStart"/>
      <w:r w:rsidRPr="00E46BC3">
        <w:rPr>
          <w:rStyle w:val="alt-edited"/>
          <w:rFonts w:cs="B Nazanin"/>
          <w:color w:val="000000" w:themeColor="text1"/>
          <w:sz w:val="28"/>
          <w:szCs w:val="28"/>
          <w:lang w:bidi="fa-IR"/>
        </w:rPr>
        <w:t>ivprobit</w:t>
      </w:r>
      <w:proofErr w:type="spellEnd"/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برتر از برآورد احتمال است.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این تجزیه و تحلیل نشان می دهد که نتایج </w:t>
      </w:r>
      <w:proofErr w:type="spellStart"/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ivprobit</w:t>
      </w:r>
      <w:proofErr w:type="spellEnd"/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یک مبنای مناسب تر برای نتیجه گیری استنباطی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نسبت به برآوردهای احتمال ارائه میدهد.</w:t>
      </w:r>
    </w:p>
    <w:p w:rsidR="00990677" w:rsidRPr="00E46BC3" w:rsidRDefault="00990677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 با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مقایسه نتایج حاصل از جدول 3 و ستون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(2)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(3)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جدول 4، ما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می توانیم ببینیم که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برآوردهای ضریب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بصورت گسترده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مشابه هستند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بنابراین به نظر میرسد که یافته های ما درمورد نقش مثبت قدرت نظارت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 در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میزان زیادی برای براورد متغیر ابزاری قوی است.</w:t>
      </w:r>
    </w:p>
    <w:p w:rsidR="000B7763" w:rsidRPr="00E46BC3" w:rsidRDefault="000B7763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990677" w:rsidRPr="00E46BC3" w:rsidRDefault="006D0596" w:rsidP="000B776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6.2 </w:t>
      </w:r>
      <w:r w:rsidR="00990677"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تست جفت نمونه</w:t>
      </w:r>
    </w:p>
    <w:p w:rsidR="00990677" w:rsidRPr="00E46BC3" w:rsidRDefault="00990677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تعداد شرکت های نمونه که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ارائه مجدد صورت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مالی را انجام  میدهند محدود است، که ممکن است بر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قابلیت اطمینان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نتایج رگرسیون تاثیر بگذارد. برای پرداختن به این موضوع، ما یک آزمایش زوج نمونه انتخاب کردیم. مطابق با تحقیقات قبلی (ابوت،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پارکت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و پیترز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2004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ما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هر شرکت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نمونه که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ارائه مجدد صورت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مالی را انجام میدهد با یک شرکت کنترل ذکر شده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در تبادل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مشابه و با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حسابرس مشابه ، و ارزش بازاری مشابه سهام و اندازه شرکت ( در 30% از شرکتهای نمونه) در یک سال مطابقت دادیم. ما همچنین شرکتهای کنترل را از صنعت مشابه بر اساس طبقه بندی صنعت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CSRC 2001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انتخاب کردیم. درهرصورت ما مطمئن شدیم که  هیچ یک از شرکتهای کنترل در طول 2010-2006 صورت مالی خود را منتشر نکرده اند. ستون های 1 و 2 جدول 5 نتایج رگرسیون لاجیت را با استفاده از نمونه زوجهای همتا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شبیه به موارد ارائه شده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جدول 3، گزارش میدهند.</w:t>
      </w:r>
    </w:p>
    <w:p w:rsidR="000B7763" w:rsidRPr="00E46BC3" w:rsidRDefault="000B7763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990677" w:rsidRPr="00E46BC3" w:rsidRDefault="006D0596" w:rsidP="000B776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6.3 </w:t>
      </w:r>
      <w:r w:rsidR="00990677"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>جایگزینی</w:t>
      </w:r>
      <w:r w:rsidR="00990677"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متغیر وابسته</w:t>
      </w:r>
    </w:p>
    <w:p w:rsidR="006D0596" w:rsidRPr="00E46BC3" w:rsidRDefault="00990677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پس از انجام مطالعات قبلی (  برای مثال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Ashbaugh-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Skaife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, Collins, and Kinney 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2007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; Doyle, Ge, and </w:t>
      </w:r>
      <w:proofErr w:type="spellStart"/>
      <w:r w:rsidRPr="00E46BC3">
        <w:rPr>
          <w:rFonts w:cs="B Nazanin"/>
          <w:color w:val="000000" w:themeColor="text1"/>
          <w:sz w:val="28"/>
          <w:szCs w:val="28"/>
          <w:lang w:bidi="fa-IR"/>
        </w:rPr>
        <w:t>McVay</w:t>
      </w:r>
      <w:proofErr w:type="spellEnd"/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2007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 xml:space="preserve">; Lin and Rao </w:t>
      </w:r>
      <w:r w:rsidRPr="00E46BC3">
        <w:rPr>
          <w:rFonts w:cs="B Nazanin"/>
          <w:color w:val="000000" w:themeColor="text1"/>
          <w:sz w:val="28"/>
          <w:szCs w:val="28"/>
          <w:rtl/>
          <w:lang w:bidi="fa-IR"/>
        </w:rPr>
        <w:t>2009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ما شاخص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ICQ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ایجاد کردیم (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ICQ-1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). شواهد نشان میدهند که شرکت هایی که کوچکتر هستند،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از لحاظ مالی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ناسالم و،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از نظر عملیاتی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پیچیده هستند ، تحت بازسازی و یا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آزاد سازی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ارائه مجدد صورت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مالی  می باشند با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کمتر ارتباط دارد، و شرکت های دارای کمیته حسابرسی، که به سرعت در حال رشد هستند، جوان بوده یا قوانین و مقررات را نقض نمی کنند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بالاتر هستند. </w:t>
      </w:r>
    </w:p>
    <w:p w:rsidR="00990677" w:rsidRPr="00E46BC3" w:rsidRDefault="00990677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ما شاخص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 استفاده از یک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امتیاز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 اساس موارد زیر از عوامل نه گانه ساختیم:</w:t>
      </w:r>
      <w:r w:rsidRPr="00E46B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پیچیده. با استفاده از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ICQ_I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به عنوان متغیر وابسته، ما رگرسیون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 OLS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اجرا میکنیم. نتایج، که در ستون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(3)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(4)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جدول 5 گزارش  شده اند، اجمالا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شبیه به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جدول 3 هستند.</w:t>
      </w:r>
    </w:p>
    <w:p w:rsidR="000B7763" w:rsidRPr="00E46BC3" w:rsidRDefault="000B7763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990677" w:rsidRPr="00E46BC3" w:rsidRDefault="006D0596" w:rsidP="000B776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6.4 </w:t>
      </w:r>
      <w:r w:rsidR="00990677" w:rsidRPr="00E46BC3">
        <w:rPr>
          <w:rFonts w:cs="B Nazanin" w:hint="cs"/>
          <w:b/>
          <w:bCs/>
          <w:color w:val="000000" w:themeColor="text1"/>
          <w:sz w:val="28"/>
          <w:szCs w:val="28"/>
          <w:rtl/>
        </w:rPr>
        <w:t>جایگزینی متغیر مستقل</w:t>
      </w:r>
    </w:p>
    <w:p w:rsidR="006D0596" w:rsidRPr="00E46BC3" w:rsidRDefault="00990677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شرکت های بزرگ تمایل بیشتری به استخدام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شهرت اجتماعی بالاتر دارند و جبران خسارت بالاتری را به انها پرداخت میکنند. با این حال، با توجه به اقتصاد مقیاس،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شرکت های بزرگ دارای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 هستند زیرا آنها هزینه نهایی کمتری را برای ایجاد و حفظ سیستم های کنترل داخلی متحمل میشوند و منابع بیشتری برای پرداخت هزینه های حسابرسی کنترل داخلی و مشاوره دارند.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نتیجه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اثر انگیزه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در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ممکن است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تحت تاثیر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اندازه شرکت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 قرار گیرد.</w:t>
      </w:r>
      <w:r w:rsidR="006D0596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0046E"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باجبران خسارت سالانه و مدیریت توسط اندازه شرکت را تقسیم کرده و مدلهای لوجیت را مجددا اجرا کردیم و نتایج در ستونهای 1 و 2 جدول 6 گزارش شده اند. </w:t>
      </w:r>
    </w:p>
    <w:p w:rsidR="000B7763" w:rsidRPr="00E46BC3" w:rsidRDefault="0090046E" w:rsidP="000B7763">
      <w:pPr>
        <w:bidi/>
        <w:spacing w:after="0" w:line="360" w:lineRule="auto"/>
        <w:jc w:val="both"/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ما همچنین از یک روش جایگزین، تحلیل مولفه های اصلی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(PCA)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برای ساخت شاخص قدرت نظارت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>ID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 ( شاخص قدرت نظارت </w:t>
      </w:r>
      <w:r w:rsidRPr="00E46BC3">
        <w:rPr>
          <w:rStyle w:val="alt-edited"/>
          <w:rFonts w:cs="B Nazanin"/>
          <w:color w:val="000000" w:themeColor="text1"/>
          <w:sz w:val="28"/>
          <w:szCs w:val="28"/>
          <w:lang w:bidi="fa-IR"/>
        </w:rPr>
        <w:t>PCA1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شاخص قدرت نظارت </w:t>
      </w:r>
      <w:r w:rsidRPr="00E46BC3">
        <w:rPr>
          <w:rStyle w:val="alt-edited"/>
          <w:rFonts w:cs="B Nazanin"/>
          <w:color w:val="000000" w:themeColor="text1"/>
          <w:sz w:val="28"/>
          <w:szCs w:val="28"/>
          <w:lang w:bidi="fa-IR"/>
        </w:rPr>
        <w:t>PCA2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) استفاده کردیم.</w:t>
      </w:r>
    </w:p>
    <w:p w:rsidR="000B7763" w:rsidRPr="00E46BC3" w:rsidRDefault="000B7763" w:rsidP="000B7763">
      <w:pPr>
        <w:bidi/>
        <w:spacing w:after="0" w:line="360" w:lineRule="auto"/>
        <w:jc w:val="both"/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</w:pPr>
    </w:p>
    <w:p w:rsidR="000B7763" w:rsidRPr="00E46BC3" w:rsidRDefault="000B7763" w:rsidP="000B7763">
      <w:pPr>
        <w:bidi/>
        <w:spacing w:after="0" w:line="360" w:lineRule="auto"/>
        <w:jc w:val="both"/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</w:pPr>
    </w:p>
    <w:p w:rsidR="000B7763" w:rsidRPr="00E46BC3" w:rsidRDefault="000B7763" w:rsidP="000B7763">
      <w:pPr>
        <w:bidi/>
        <w:spacing w:after="0" w:line="360" w:lineRule="auto"/>
        <w:jc w:val="both"/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</w:pPr>
    </w:p>
    <w:p w:rsidR="000B7763" w:rsidRPr="00E46BC3" w:rsidRDefault="000B7763" w:rsidP="000B7763">
      <w:pPr>
        <w:bidi/>
        <w:spacing w:after="0" w:line="360" w:lineRule="auto"/>
        <w:jc w:val="both"/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</w:pPr>
    </w:p>
    <w:p w:rsidR="000B7763" w:rsidRPr="00E46BC3" w:rsidRDefault="000B7763" w:rsidP="000B7763">
      <w:pPr>
        <w:bidi/>
        <w:spacing w:after="0" w:line="360" w:lineRule="auto"/>
        <w:jc w:val="both"/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</w:pPr>
    </w:p>
    <w:p w:rsidR="000B7763" w:rsidRPr="00E46BC3" w:rsidRDefault="000B7763" w:rsidP="000B7763">
      <w:pPr>
        <w:bidi/>
        <w:spacing w:after="0" w:line="360" w:lineRule="auto"/>
        <w:jc w:val="both"/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</w:pPr>
    </w:p>
    <w:p w:rsidR="000B7763" w:rsidRPr="00E46BC3" w:rsidRDefault="000B7763" w:rsidP="000B7763">
      <w:pPr>
        <w:bidi/>
        <w:spacing w:after="0" w:line="360" w:lineRule="auto"/>
        <w:jc w:val="both"/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</w:pPr>
    </w:p>
    <w:p w:rsidR="000B7763" w:rsidRPr="00E46BC3" w:rsidRDefault="000B7763" w:rsidP="000B7763">
      <w:pPr>
        <w:bidi/>
        <w:spacing w:after="0" w:line="360" w:lineRule="auto"/>
        <w:jc w:val="both"/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</w:pPr>
    </w:p>
    <w:p w:rsidR="0090046E" w:rsidRPr="00E46BC3" w:rsidRDefault="0090046E" w:rsidP="000B7763">
      <w:pPr>
        <w:bidi/>
        <w:spacing w:after="0" w:line="360" w:lineRule="auto"/>
        <w:jc w:val="center"/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جدول 5: نتایج اصلی  تست های نمونه جفت منطبق و جایگزینی متغیر وابسته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564"/>
        <w:gridCol w:w="3541"/>
        <w:gridCol w:w="1575"/>
      </w:tblGrid>
      <w:tr w:rsidR="00E46BC3" w:rsidRPr="00E46BC3" w:rsidTr="000B7763">
        <w:trPr>
          <w:jc w:val="center"/>
        </w:trPr>
        <w:tc>
          <w:tcPr>
            <w:tcW w:w="2925" w:type="dxa"/>
          </w:tcPr>
          <w:p w:rsidR="0090046E" w:rsidRPr="00E46BC3" w:rsidRDefault="0090046E" w:rsidP="00E46BC3">
            <w:pPr>
              <w:bidi/>
              <w:spacing w:after="0" w:line="240" w:lineRule="auto"/>
              <w:jc w:val="center"/>
              <w:rPr>
                <w:rStyle w:val="alt-edited"/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3" w:type="dxa"/>
          </w:tcPr>
          <w:p w:rsidR="0090046E" w:rsidRPr="00E46BC3" w:rsidRDefault="0090046E" w:rsidP="00E46BC3">
            <w:pPr>
              <w:bidi/>
              <w:spacing w:after="0" w:line="240" w:lineRule="auto"/>
              <w:jc w:val="center"/>
              <w:rPr>
                <w:rStyle w:val="alt-edited"/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BC3">
              <w:rPr>
                <w:rStyle w:val="alt-edited"/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تست های نمونه جفت منطبق</w:t>
            </w:r>
          </w:p>
        </w:tc>
        <w:tc>
          <w:tcPr>
            <w:tcW w:w="3192" w:type="dxa"/>
          </w:tcPr>
          <w:p w:rsidR="0090046E" w:rsidRPr="00E46BC3" w:rsidRDefault="0090046E" w:rsidP="00E46BC3">
            <w:pPr>
              <w:bidi/>
              <w:spacing w:after="0" w:line="240" w:lineRule="auto"/>
              <w:jc w:val="center"/>
              <w:rPr>
                <w:rStyle w:val="alt-edited"/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BC3">
              <w:rPr>
                <w:rStyle w:val="alt-edited"/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جایگزینی متغیر وابسته</w:t>
            </w:r>
          </w:p>
        </w:tc>
        <w:tc>
          <w:tcPr>
            <w:tcW w:w="1596" w:type="dxa"/>
          </w:tcPr>
          <w:p w:rsidR="0090046E" w:rsidRPr="00E46BC3" w:rsidRDefault="0090046E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46BC3" w:rsidRPr="00E46BC3" w:rsidTr="000B7763">
        <w:trPr>
          <w:jc w:val="center"/>
        </w:trPr>
        <w:tc>
          <w:tcPr>
            <w:tcW w:w="2925" w:type="dxa"/>
          </w:tcPr>
          <w:p w:rsidR="0090046E" w:rsidRPr="00E46BC3" w:rsidRDefault="0090046E" w:rsidP="00E46BC3">
            <w:pPr>
              <w:bidi/>
              <w:spacing w:after="0" w:line="240" w:lineRule="auto"/>
              <w:jc w:val="center"/>
              <w:rPr>
                <w:rStyle w:val="alt-edited"/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3" w:type="dxa"/>
          </w:tcPr>
          <w:p w:rsidR="0090046E" w:rsidRPr="00E46BC3" w:rsidRDefault="0090046E" w:rsidP="00E46BC3">
            <w:pPr>
              <w:bidi/>
              <w:spacing w:after="0" w:line="240" w:lineRule="auto"/>
              <w:jc w:val="center"/>
              <w:rPr>
                <w:rStyle w:val="alt-edited"/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BC3">
              <w:rPr>
                <w:rStyle w:val="alt-edited"/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Y</w:t>
            </w:r>
            <w:r w:rsidRPr="00E46BC3">
              <w:rPr>
                <w:rStyle w:val="alt-edited"/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= صورتحساب مالی</w:t>
            </w:r>
          </w:p>
        </w:tc>
        <w:tc>
          <w:tcPr>
            <w:tcW w:w="3192" w:type="dxa"/>
          </w:tcPr>
          <w:p w:rsidR="0090046E" w:rsidRPr="00E46BC3" w:rsidRDefault="0090046E" w:rsidP="00E46BC3">
            <w:pPr>
              <w:bidi/>
              <w:spacing w:after="0" w:line="240" w:lineRule="auto"/>
              <w:jc w:val="center"/>
              <w:rPr>
                <w:rStyle w:val="alt-edited"/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BC3">
              <w:rPr>
                <w:rFonts w:ascii="Times New Roman" w:eastAsia="Meiryo" w:hAnsi="Times New Roman" w:cs="B Nazanin"/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E46BC3">
              <w:rPr>
                <w:rFonts w:ascii="Times New Roman" w:eastAsia="Meiryo" w:hAnsi="Times New Roman" w:cs="B Nazanin"/>
                <w:b/>
                <w:bCs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E46BC3">
              <w:rPr>
                <w:rFonts w:ascii="Meiryo" w:eastAsia="Meiryo" w:hAnsi="Times New Roman" w:cs="B Nazanin"/>
                <w:b/>
                <w:bCs/>
                <w:color w:val="000000" w:themeColor="text1"/>
                <w:sz w:val="24"/>
                <w:szCs w:val="24"/>
              </w:rPr>
              <w:t>=</w:t>
            </w:r>
            <w:r w:rsidRPr="00E46BC3">
              <w:rPr>
                <w:rFonts w:ascii="Meiryo" w:eastAsia="Meiryo" w:hAnsi="Times New Roman" w:cs="B Nazanin"/>
                <w:b/>
                <w:bCs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E46BC3">
              <w:rPr>
                <w:rFonts w:ascii="Times New Roman" w:eastAsia="Meiryo" w:hAnsi="Times New Roman" w:cs="B Nazanin"/>
                <w:b/>
                <w:bCs/>
                <w:color w:val="000000" w:themeColor="text1"/>
                <w:sz w:val="24"/>
                <w:szCs w:val="24"/>
              </w:rPr>
              <w:t xml:space="preserve">ICQ </w:t>
            </w:r>
            <w:r w:rsidRPr="00E46BC3">
              <w:rPr>
                <w:rFonts w:ascii="Times New Roman" w:eastAsia="Meiryo" w:hAnsi="Times New Roman" w:cs="B Nazanin"/>
                <w:b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E46BC3">
              <w:rPr>
                <w:rFonts w:ascii="Times New Roman" w:eastAsia="Meiryo" w:hAnsi="Times New Roman" w:cs="B Nazanin"/>
                <w:b/>
                <w:bCs/>
                <w:color w:val="000000" w:themeColor="text1"/>
                <w:sz w:val="24"/>
                <w:szCs w:val="24"/>
              </w:rPr>
              <w:t>I</w:t>
            </w:r>
            <w:proofErr w:type="gramEnd"/>
          </w:p>
        </w:tc>
        <w:tc>
          <w:tcPr>
            <w:tcW w:w="1596" w:type="dxa"/>
          </w:tcPr>
          <w:p w:rsidR="0090046E" w:rsidRPr="00E46BC3" w:rsidRDefault="0090046E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46BC3" w:rsidRPr="00E46BC3" w:rsidTr="000B7763">
        <w:trPr>
          <w:jc w:val="center"/>
        </w:trPr>
        <w:tc>
          <w:tcPr>
            <w:tcW w:w="2925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rtl/>
                <w:lang w:bidi="fa-IR"/>
              </w:rPr>
            </w:pPr>
            <w:r w:rsidRPr="00E46BC3">
              <w:rPr>
                <w:rStyle w:val="alt-edited"/>
                <w:rFonts w:cs="B Nazanin" w:hint="cs"/>
                <w:color w:val="000000" w:themeColor="text1"/>
                <w:rtl/>
                <w:lang w:bidi="fa-IR"/>
              </w:rPr>
              <w:t>شاخص قدرت نظارت</w:t>
            </w:r>
          </w:p>
        </w:tc>
        <w:tc>
          <w:tcPr>
            <w:tcW w:w="6651" w:type="dxa"/>
            <w:gridSpan w:val="3"/>
            <w:vMerge w:val="restart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46BC3">
              <w:rPr>
                <w:rFonts w:cs="B Nazanin"/>
                <w:noProof/>
                <w:color w:val="000000" w:themeColor="text1"/>
                <w:sz w:val="28"/>
                <w:szCs w:val="28"/>
                <w:lang w:bidi="fa-IR"/>
              </w:rPr>
              <w:drawing>
                <wp:inline distT="0" distB="0" distL="0" distR="0" wp14:anchorId="0ED24B10" wp14:editId="44B95013">
                  <wp:extent cx="4709372" cy="23812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7465" cy="2385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BC3" w:rsidRPr="00E46BC3" w:rsidTr="000B7763">
        <w:trPr>
          <w:jc w:val="center"/>
        </w:trPr>
        <w:tc>
          <w:tcPr>
            <w:tcW w:w="2925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rtl/>
                <w:lang w:bidi="fa-IR"/>
              </w:rPr>
            </w:pPr>
            <w:r w:rsidRPr="00E46BC3">
              <w:rPr>
                <w:rStyle w:val="alt-edited"/>
                <w:rFonts w:cs="B Nazanin" w:hint="cs"/>
                <w:color w:val="000000" w:themeColor="text1"/>
                <w:rtl/>
                <w:lang w:bidi="fa-IR"/>
              </w:rPr>
              <w:t>پس زمینه مالی</w:t>
            </w:r>
          </w:p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rtl/>
                <w:lang w:bidi="fa-IR"/>
              </w:rPr>
            </w:pPr>
            <w:r w:rsidRPr="00E46BC3">
              <w:rPr>
                <w:rStyle w:val="alt-edited"/>
                <w:rFonts w:cs="B Nazanin" w:hint="cs"/>
                <w:color w:val="000000" w:themeColor="text1"/>
                <w:rtl/>
                <w:lang w:bidi="fa-IR"/>
              </w:rPr>
              <w:t>جبران خسارت سالانه</w:t>
            </w:r>
          </w:p>
        </w:tc>
        <w:tc>
          <w:tcPr>
            <w:tcW w:w="6651" w:type="dxa"/>
            <w:gridSpan w:val="3"/>
            <w:vMerge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46BC3" w:rsidRPr="00E46BC3" w:rsidTr="000B7763">
        <w:trPr>
          <w:jc w:val="center"/>
        </w:trPr>
        <w:tc>
          <w:tcPr>
            <w:tcW w:w="2925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rtl/>
                <w:lang w:bidi="fa-IR"/>
              </w:rPr>
            </w:pPr>
            <w:r w:rsidRPr="00E46BC3">
              <w:rPr>
                <w:rStyle w:val="alt-edited"/>
                <w:rFonts w:cs="B Nazanin" w:hint="cs"/>
                <w:color w:val="000000" w:themeColor="text1"/>
                <w:rtl/>
                <w:lang w:bidi="fa-IR"/>
              </w:rPr>
              <w:t>مدیریت</w:t>
            </w:r>
          </w:p>
        </w:tc>
        <w:tc>
          <w:tcPr>
            <w:tcW w:w="6651" w:type="dxa"/>
            <w:gridSpan w:val="3"/>
            <w:vMerge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46BC3" w:rsidRPr="00E46BC3" w:rsidTr="000B7763">
        <w:trPr>
          <w:jc w:val="center"/>
        </w:trPr>
        <w:tc>
          <w:tcPr>
            <w:tcW w:w="2925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rtl/>
                <w:lang w:bidi="fa-IR"/>
              </w:rPr>
            </w:pPr>
            <w:r w:rsidRPr="00E46BC3">
              <w:rPr>
                <w:rStyle w:val="alt-edited"/>
                <w:rFonts w:cs="B Nazanin" w:hint="cs"/>
                <w:color w:val="000000" w:themeColor="text1"/>
                <w:rtl/>
                <w:lang w:bidi="fa-IR"/>
              </w:rPr>
              <w:t>نیروی تعادل</w:t>
            </w:r>
          </w:p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rtl/>
                <w:lang w:bidi="fa-IR"/>
              </w:rPr>
            </w:pPr>
            <w:r w:rsidRPr="00E46BC3">
              <w:rPr>
                <w:rStyle w:val="shorttext"/>
                <w:rFonts w:cs="B Nazanin" w:hint="cs"/>
                <w:color w:val="000000" w:themeColor="text1"/>
                <w:rtl/>
                <w:lang w:bidi="fa-IR"/>
              </w:rPr>
              <w:t>سخت کوشی</w:t>
            </w:r>
          </w:p>
        </w:tc>
        <w:tc>
          <w:tcPr>
            <w:tcW w:w="6651" w:type="dxa"/>
            <w:gridSpan w:val="3"/>
            <w:vMerge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46BC3" w:rsidRPr="00E46BC3" w:rsidTr="000B7763">
        <w:trPr>
          <w:jc w:val="center"/>
        </w:trPr>
        <w:tc>
          <w:tcPr>
            <w:tcW w:w="2925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rtl/>
                <w:lang w:bidi="fa-IR"/>
              </w:rPr>
            </w:pPr>
            <w:r w:rsidRPr="00E46BC3">
              <w:rPr>
                <w:rStyle w:val="alt-edited"/>
                <w:rFonts w:cs="B Nazanin" w:hint="cs"/>
                <w:color w:val="000000" w:themeColor="text1"/>
                <w:rtl/>
                <w:lang w:bidi="fa-IR"/>
              </w:rPr>
              <w:t>مشاهدات</w:t>
            </w:r>
          </w:p>
        </w:tc>
        <w:tc>
          <w:tcPr>
            <w:tcW w:w="6651" w:type="dxa"/>
            <w:gridSpan w:val="3"/>
            <w:vMerge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46BC3" w:rsidRPr="00E46BC3" w:rsidTr="000B7763">
        <w:trPr>
          <w:jc w:val="center"/>
        </w:trPr>
        <w:tc>
          <w:tcPr>
            <w:tcW w:w="2925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rtl/>
                <w:lang w:bidi="fa-IR"/>
              </w:rPr>
            </w:pPr>
            <w:r w:rsidRPr="00E46BC3">
              <w:rPr>
                <w:rStyle w:val="alt-edited"/>
                <w:rFonts w:cs="B Nazanin"/>
                <w:color w:val="000000" w:themeColor="text1"/>
                <w:lang w:bidi="fa-IR"/>
              </w:rPr>
              <w:t>R2</w:t>
            </w:r>
            <w:r w:rsidRPr="00E46BC3">
              <w:rPr>
                <w:rStyle w:val="alt-edited"/>
                <w:rFonts w:cs="B Nazanin" w:hint="cs"/>
                <w:color w:val="000000" w:themeColor="text1"/>
                <w:rtl/>
                <w:lang w:bidi="fa-IR"/>
              </w:rPr>
              <w:t xml:space="preserve"> شبه</w:t>
            </w:r>
          </w:p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rtl/>
                <w:lang w:bidi="fa-IR"/>
              </w:rPr>
            </w:pPr>
            <w:r w:rsidRPr="00E46BC3">
              <w:rPr>
                <w:rStyle w:val="alt-edited"/>
                <w:rFonts w:cs="B Nazanin"/>
                <w:color w:val="000000" w:themeColor="text1"/>
                <w:lang w:bidi="fa-IR"/>
              </w:rPr>
              <w:t>R2</w:t>
            </w:r>
            <w:r w:rsidRPr="00E46BC3">
              <w:rPr>
                <w:rStyle w:val="alt-edited"/>
                <w:rFonts w:cs="B Nazanin" w:hint="cs"/>
                <w:color w:val="000000" w:themeColor="text1"/>
                <w:rtl/>
                <w:lang w:bidi="fa-IR"/>
              </w:rPr>
              <w:t xml:space="preserve"> تعدیل شده</w:t>
            </w:r>
          </w:p>
        </w:tc>
        <w:tc>
          <w:tcPr>
            <w:tcW w:w="6651" w:type="dxa"/>
            <w:gridSpan w:val="3"/>
            <w:vMerge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Style w:val="alt-edited"/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90046E" w:rsidRPr="00E46BC3" w:rsidRDefault="0090046E" w:rsidP="000B7763">
      <w:pPr>
        <w:bidi/>
        <w:spacing w:after="0" w:line="360" w:lineRule="auto"/>
        <w:jc w:val="both"/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</w:pPr>
    </w:p>
    <w:p w:rsidR="0090046E" w:rsidRPr="00E46BC3" w:rsidRDefault="0090046E" w:rsidP="000B776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یادداشت ها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: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ستون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(1)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(2)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نتایج اصلی از آزمون نمونه زوجهای همتا را برای ارائه مجدد مالی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(0/1)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عنوان معیاری از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ICQ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ارائه میدهند و نتایج حاصل از متغیرهای کنترل شرح داده شده در مدل های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(1)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(2)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اختصار حذف شده است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ستون (3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(4)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ارائه نتایج برای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ICQ_I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به عنوان معیار سنجش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ICQ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و متغیرهای کنترل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جدول بندی نشده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شامل همه متغیرهای کنترل مورد استفاده در مدل (1)  به جز برای اندازه شرکت، سن شرکت، روز حسابرسی، رشد، چهار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کمیته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(0/1)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تحریم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(0/1)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است.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براکت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سمت راست از ضرایب آمار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Z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ستون ها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(1)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(2)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و آمار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T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ستون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(3)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(4)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 به ترتیب می باشد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خطاهای استاندارد در سطح شرکت قرار گرفتند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همه متغیرها در جدول 1 تعریف شده است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.</w:t>
      </w:r>
    </w:p>
    <w:p w:rsidR="0090046E" w:rsidRPr="00E46BC3" w:rsidRDefault="0090046E" w:rsidP="000B776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* اهمیت در سطح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10</w:t>
      </w:r>
      <w:r w:rsidRPr="00E46BC3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(دو دنباله ای)</w:t>
      </w:r>
    </w:p>
    <w:p w:rsidR="0090046E" w:rsidRPr="00E46BC3" w:rsidRDefault="0090046E" w:rsidP="000B776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** اهمیت در سطح 5</w:t>
      </w:r>
      <w:r w:rsidRPr="00E46BC3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(دو دنباله ای)</w:t>
      </w:r>
    </w:p>
    <w:p w:rsidR="0090046E" w:rsidRPr="00E46BC3" w:rsidRDefault="0090046E" w:rsidP="000B776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*** اهمیت در سطح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1</w:t>
      </w:r>
      <w:r w:rsidRPr="00E46BC3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(دو دنباله ای)</w:t>
      </w:r>
    </w:p>
    <w:p w:rsidR="0090046E" w:rsidRPr="00E46BC3" w:rsidRDefault="0090046E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90046E" w:rsidRPr="00E46BC3" w:rsidRDefault="0090046E" w:rsidP="000B7763">
      <w:pPr>
        <w:bidi/>
        <w:spacing w:after="0" w:line="360" w:lineRule="auto"/>
        <w:jc w:val="center"/>
        <w:rPr>
          <w:rStyle w:val="shorttext"/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Style w:val="shorttext"/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جدول </w:t>
      </w:r>
      <w:r w:rsidRPr="00E46BC3">
        <w:rPr>
          <w:rStyle w:val="shorttext"/>
          <w:rFonts w:cs="B Nazanin" w:hint="cs"/>
          <w:color w:val="000000" w:themeColor="text1"/>
          <w:sz w:val="28"/>
          <w:szCs w:val="28"/>
          <w:lang w:bidi="fa-IR"/>
        </w:rPr>
        <w:t xml:space="preserve">6. </w:t>
      </w:r>
      <w:r w:rsidRPr="00E46BC3">
        <w:rPr>
          <w:rStyle w:val="shorttext"/>
          <w:rFonts w:cs="B Nazanin" w:hint="cs"/>
          <w:color w:val="000000" w:themeColor="text1"/>
          <w:sz w:val="28"/>
          <w:szCs w:val="28"/>
          <w:rtl/>
          <w:lang w:bidi="fa-IR"/>
        </w:rPr>
        <w:t>نتایج اصلی رگرسیون با متغیر مستقل جایگزین</w:t>
      </w:r>
    </w:p>
    <w:p w:rsidR="00885D62" w:rsidRPr="00E46BC3" w:rsidRDefault="0090046E" w:rsidP="000B776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یادداشت ها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: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نتایج حاصل از متغیرهای کنترل در مدل های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(1)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(2)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ارائه شده و ثابتها برای اختصار حذف شده اند. آماره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Z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براکت سمت راست ضرایب مربوطه آنها قرار گرفته است. خطاهای استاندارد در سطح شرکت قرار گرفتند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6036"/>
      </w:tblGrid>
      <w:tr w:rsidR="00E46BC3" w:rsidRPr="00E46BC3" w:rsidTr="00885D62">
        <w:trPr>
          <w:jc w:val="center"/>
        </w:trPr>
        <w:tc>
          <w:tcPr>
            <w:tcW w:w="3634" w:type="dxa"/>
          </w:tcPr>
          <w:p w:rsidR="0090046E" w:rsidRPr="00E46BC3" w:rsidRDefault="0090046E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2" w:type="dxa"/>
          </w:tcPr>
          <w:p w:rsidR="0090046E" w:rsidRPr="00E46BC3" w:rsidRDefault="0090046E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46BC3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Y</w:t>
            </w:r>
            <w:r w:rsidRPr="00E4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= گزارش حسابرسی</w:t>
            </w:r>
          </w:p>
        </w:tc>
      </w:tr>
      <w:tr w:rsidR="00E46BC3" w:rsidRPr="00E46BC3" w:rsidTr="00885D62">
        <w:trPr>
          <w:jc w:val="center"/>
        </w:trPr>
        <w:tc>
          <w:tcPr>
            <w:tcW w:w="3634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2" w:type="dxa"/>
            <w:vMerge w:val="restart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46BC3">
              <w:rPr>
                <w:rFonts w:cs="B Nazanin"/>
                <w:noProof/>
                <w:color w:val="000000" w:themeColor="text1"/>
                <w:sz w:val="28"/>
                <w:szCs w:val="28"/>
                <w:lang w:bidi="fa-IR"/>
              </w:rPr>
              <w:drawing>
                <wp:inline distT="0" distB="0" distL="0" distR="0" wp14:anchorId="545782F8" wp14:editId="19D06533">
                  <wp:extent cx="3688494" cy="1977390"/>
                  <wp:effectExtent l="0" t="0" r="762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754" cy="199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BC3" w:rsidRPr="00E46BC3" w:rsidTr="00885D62">
        <w:trPr>
          <w:jc w:val="center"/>
        </w:trPr>
        <w:tc>
          <w:tcPr>
            <w:tcW w:w="3634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4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شاخص قدرت نظارت</w:t>
            </w:r>
          </w:p>
        </w:tc>
        <w:tc>
          <w:tcPr>
            <w:tcW w:w="5942" w:type="dxa"/>
            <w:vMerge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46BC3" w:rsidRPr="00E46BC3" w:rsidTr="00885D62">
        <w:trPr>
          <w:jc w:val="center"/>
        </w:trPr>
        <w:tc>
          <w:tcPr>
            <w:tcW w:w="3634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4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پس زمینه مالی</w:t>
            </w:r>
          </w:p>
        </w:tc>
        <w:tc>
          <w:tcPr>
            <w:tcW w:w="5942" w:type="dxa"/>
            <w:vMerge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46BC3" w:rsidRPr="00E46BC3" w:rsidTr="00885D62">
        <w:trPr>
          <w:jc w:val="center"/>
        </w:trPr>
        <w:tc>
          <w:tcPr>
            <w:tcW w:w="3634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4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جبران  خسارت سالانه/ اندازه شرکت</w:t>
            </w:r>
          </w:p>
        </w:tc>
        <w:tc>
          <w:tcPr>
            <w:tcW w:w="5942" w:type="dxa"/>
            <w:vMerge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46BC3" w:rsidRPr="00E46BC3" w:rsidTr="00885D62">
        <w:trPr>
          <w:jc w:val="center"/>
        </w:trPr>
        <w:tc>
          <w:tcPr>
            <w:tcW w:w="3634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4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مدیریت/ اندازه شرکت</w:t>
            </w:r>
          </w:p>
        </w:tc>
        <w:tc>
          <w:tcPr>
            <w:tcW w:w="5942" w:type="dxa"/>
            <w:vMerge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46BC3" w:rsidRPr="00E46BC3" w:rsidTr="00885D62">
        <w:trPr>
          <w:jc w:val="center"/>
        </w:trPr>
        <w:tc>
          <w:tcPr>
            <w:tcW w:w="3634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4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نیروی تعادل</w:t>
            </w:r>
          </w:p>
        </w:tc>
        <w:tc>
          <w:tcPr>
            <w:tcW w:w="5942" w:type="dxa"/>
            <w:vMerge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46BC3" w:rsidRPr="00E46BC3" w:rsidTr="00885D62">
        <w:trPr>
          <w:jc w:val="center"/>
        </w:trPr>
        <w:tc>
          <w:tcPr>
            <w:tcW w:w="3634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4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سخت کوشی</w:t>
            </w:r>
          </w:p>
        </w:tc>
        <w:tc>
          <w:tcPr>
            <w:tcW w:w="5942" w:type="dxa"/>
            <w:vMerge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46BC3" w:rsidRPr="00E46BC3" w:rsidTr="00885D62">
        <w:trPr>
          <w:jc w:val="center"/>
        </w:trPr>
        <w:tc>
          <w:tcPr>
            <w:tcW w:w="3634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4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شاخص قدرت نظارت- </w:t>
            </w:r>
            <w:r w:rsidRPr="00E46BC3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PCA-1</w:t>
            </w:r>
          </w:p>
        </w:tc>
        <w:tc>
          <w:tcPr>
            <w:tcW w:w="5942" w:type="dxa"/>
            <w:vMerge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46BC3" w:rsidRPr="00E46BC3" w:rsidTr="00885D62">
        <w:trPr>
          <w:jc w:val="center"/>
        </w:trPr>
        <w:tc>
          <w:tcPr>
            <w:tcW w:w="3634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4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شاخص قدرت نظارت- </w:t>
            </w:r>
            <w:r w:rsidRPr="00E46BC3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PCA-2</w:t>
            </w:r>
          </w:p>
        </w:tc>
        <w:tc>
          <w:tcPr>
            <w:tcW w:w="5942" w:type="dxa"/>
            <w:vMerge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46BC3" w:rsidRPr="00E46BC3" w:rsidTr="00885D62">
        <w:trPr>
          <w:jc w:val="center"/>
        </w:trPr>
        <w:tc>
          <w:tcPr>
            <w:tcW w:w="3634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4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مشاهدات</w:t>
            </w:r>
          </w:p>
        </w:tc>
        <w:tc>
          <w:tcPr>
            <w:tcW w:w="5942" w:type="dxa"/>
            <w:vMerge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46BC3" w:rsidRPr="00E46BC3" w:rsidTr="00885D62">
        <w:trPr>
          <w:jc w:val="center"/>
        </w:trPr>
        <w:tc>
          <w:tcPr>
            <w:tcW w:w="3634" w:type="dxa"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4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شبه </w:t>
            </w:r>
            <w:r w:rsidRPr="00E46BC3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R2</w:t>
            </w:r>
          </w:p>
        </w:tc>
        <w:tc>
          <w:tcPr>
            <w:tcW w:w="5942" w:type="dxa"/>
            <w:vMerge/>
          </w:tcPr>
          <w:p w:rsidR="00885D62" w:rsidRPr="00E46BC3" w:rsidRDefault="00885D62" w:rsidP="00E46BC3">
            <w:p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90046E" w:rsidRPr="00E46BC3" w:rsidRDefault="0090046E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90046E" w:rsidRPr="00E46BC3" w:rsidRDefault="0090046E" w:rsidP="000B776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* اهمیت در سطح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10</w:t>
      </w:r>
      <w:r w:rsidRPr="00E46BC3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(دو دنباله ای)</w:t>
      </w:r>
    </w:p>
    <w:p w:rsidR="0090046E" w:rsidRPr="00E46BC3" w:rsidRDefault="0090046E" w:rsidP="000B776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** اهمیت در سطح 5</w:t>
      </w:r>
      <w:r w:rsidRPr="00E46BC3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(دو دنباله ای)</w:t>
      </w:r>
    </w:p>
    <w:p w:rsidR="0090046E" w:rsidRPr="00E46BC3" w:rsidRDefault="0090046E" w:rsidP="000B776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*** اهمیت در سطح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1</w:t>
      </w:r>
      <w:r w:rsidRPr="00E46BC3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(دو دنباله ای)</w:t>
      </w:r>
    </w:p>
    <w:p w:rsidR="00E55F20" w:rsidRPr="00E46BC3" w:rsidRDefault="00E55F20" w:rsidP="000B776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شامل پنج پروکسی برای قدرت نظارت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(پس زمینه های مالی، جبران سالانه،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 قدرت تعادل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تلاش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) به عنوان متغیرهای اصلی، آنها را استاندارد کرده و سپسیک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PCA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انجام شده است. ما عامل اول و دوم را حفظ کرده ایم که 23.15% ( 20.61%) از پنج متغیر نظارت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توضیح ادده و از آن برای پروکسی برای شاخص قدرت نظارت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PCA1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(شاخص قدرت نظارت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PCA2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استفاده میکند. نتایج اصلی، که در ستون های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(3)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(4)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جدول 6 گزارش  شده اند، شبیه به موراد گزارش شده در جدول 3 هستند.</w:t>
      </w:r>
    </w:p>
    <w:p w:rsidR="00E55F20" w:rsidRPr="00E46BC3" w:rsidRDefault="006D0596" w:rsidP="000B776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7. </w:t>
      </w:r>
      <w:r w:rsidR="00E55F20" w:rsidRPr="00E46B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نتایج و الزامات</w:t>
      </w:r>
    </w:p>
    <w:p w:rsidR="006D0596" w:rsidRPr="00E46BC3" w:rsidRDefault="00E55F20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تنظیم کننده های چین به طور جدی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ساخت و ساز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مکانیزم های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کنترل داخلی را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افزایش میدهند. به عنوان عنصر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محیط کنترلی حاکمیت شرکتی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دارای اثر مستقیم بر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ICQ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است. از منظر ویژگی های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ما یک چارچوب نظری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نظارت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از جمله تخصص و یا شایستگی متخصص ، انگیزه، قدرت حفظ تعادل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و تلاش را ارائه کرده ایم.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استفاده از داده های شرکت سهام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A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طی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2006-2010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 ما شواهد تجربی مبنی بر اینکه که قدرت نظارت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 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اندازه گیری شده توسط افشای داوطلبانه حسابرسان در گزارش کنترل داخلی و ارائه مجدد مالی را بهبود می بخشد فراهم کردیم. این نشان می دهد که یک مکانیسم مهم برای افزایش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  تقویت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قدرت نظارت بر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 است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به ویژه در شرکت هایی که در آن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دارای قدرت نظارتی ضعیف هستند.</w:t>
      </w:r>
    </w:p>
    <w:p w:rsidR="006D0596" w:rsidRPr="00E46BC3" w:rsidRDefault="00E55F20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ما همچنین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دریافتیم که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چهار بعد مورد استفاده برای ساخت شاخص قدرت نظارت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بصورت معنادار و مثبت با هم و یا (در اکثر موارد)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هر دو اقدامات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مرتبط هستند. این که برخی از پروکسی های قدرت نظارت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به میزان قابل توجهی با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همراه نیستند  لزوما به این معنی نیست که آنها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مشارکتی ندارند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، زیرا آنها با دیگر پروکسی ها تداخل می کنند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 این حال، به حدی که این یافته های تجربی قابل اعتماد هستند، آنها برخی از روش های خاص برای تقویت نقش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بهبود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ICQ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مشخص میکنند. پس زمینه مالی </w:t>
      </w:r>
      <w:r w:rsidRPr="00E46BC3">
        <w:rPr>
          <w:rFonts w:cs="B Nazanin"/>
          <w:color w:val="000000" w:themeColor="text1"/>
          <w:sz w:val="28"/>
          <w:szCs w:val="28"/>
          <w:lang w:bidi="fa-IR"/>
        </w:rPr>
        <w:t>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 بصورت معنادار و مثبت به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مربوط هستند هر چند نتایج زمانی که نمونه زوجهای همتا و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ICQ_I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استفاده می شود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بی اهمیت میشوند.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نتیجه تا حدی از الزامات نظارتی که اعضای هیئت مدیره خاص و به خصوص اعضای کمیته حسابرسی باید کارشناسان مالی باشند، حمایت میکنند. </w:t>
      </w:r>
    </w:p>
    <w:p w:rsidR="006D0596" w:rsidRPr="00E46BC3" w:rsidRDefault="00E55F20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علاوه بر این، در می یابیم که پرداخت غرامت مالی مناسب می تواند انگیزه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به نقش نظارت بهتر افزایش دهد. مفهوم سیاست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آن است که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تنظیم کنندگان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اوراق بهادار و شرکت های عمومی چینی باید پرداخت غرامت مالی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 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کم درآمد را افزایش دهند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همین حال، فاما و جنسن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(1983)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استدلال می کنند که سطح بالایی از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قدرت نظارت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انگیزه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برای حفاظت از شهرت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خود در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خارج بازار کار  ناشی میشود. با این حال، چین هنوز یک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 کار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 ID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خوبی توسعه یافته ایجاد نکرده است. این شاید علت ریشه ای اثر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ناچیز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شهرت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ها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آزمون نمونه زوجهای همتا در جدول 5 باشد. بنابراین، تلاش زیادی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باید در جهت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تقویت بازار کار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بهبود مقررات مربوطه انجام شود به طوری که محدودیت های اعتبار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بتوانند نقش مؤثری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بازی کنند. </w:t>
      </w:r>
    </w:p>
    <w:p w:rsidR="006D0596" w:rsidRPr="00E46BC3" w:rsidRDefault="00E55F20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نسبت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دارای اثر معنی دار و منفی در بروز ارائه مجدد مالی است، اما در افشای داوطلبانه گزارش حسابرسان در مورد کنترل داخلی چنین نیست. نتایج نشان می دهد که قدرت حفظ تعادل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'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 که ضعف کنترل داخلی مواد وجود داشته باشد نقش مهمی ایفا می کند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یافته های ما شبیه به یافته های یه همکاران می باشد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 (2011)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زمانی که شرکت آنها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خوب کار نکند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احتمال زیاد در برابر طرح مدیریت رای میدهند. نتایج نشان می دهد که شرکت ها می توانند حاکمیت شرکتی خود را با اضافه کردن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بیشتر به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هیئت مدیره خود 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بهبود بخشیده و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 را به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ایفای نقش های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فعال تر در اداره امور شرکت تشویق کنند.</w:t>
      </w:r>
    </w:p>
    <w:p w:rsidR="00E55F20" w:rsidRPr="00E46BC3" w:rsidRDefault="00E55F20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نهایت، نتایج ما نشان می دهد که سعی و کوشش بالاتر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 یعنی 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 xml:space="preserve">ICQ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Pr="00E46BC3">
        <w:rPr>
          <w:rFonts w:cs="B Nazanin" w:hint="cs"/>
          <w:color w:val="000000" w:themeColor="text1"/>
          <w:sz w:val="28"/>
          <w:szCs w:val="28"/>
          <w:lang w:bidi="fa-IR"/>
        </w:rPr>
        <w:t>.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آنجا که مشاهده رفتار کنترل تصمیم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ها دشوار است</w:t>
      </w:r>
      <w:r w:rsidRPr="00E4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تحقیقات مربوطه بسیار 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محدودی وجود دارد</w:t>
      </w:r>
      <w:r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>.</w:t>
      </w:r>
      <w:r w:rsidR="006D0596" w:rsidRPr="00E46B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>ا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مطالعه شواهد تجرب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مبن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بر نقش مثبت آگاه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افراد در بهبود 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lang w:bidi="fa-IR"/>
        </w:rPr>
        <w:t>ICQ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با مشاهده ا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آ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شخصاً 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 xml:space="preserve">ها 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>در جلسات ه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 w:hint="eastAsia"/>
          <w:color w:val="000000" w:themeColor="text1"/>
          <w:sz w:val="28"/>
          <w:szCs w:val="28"/>
          <w:rtl/>
          <w:lang w:bidi="fa-IR"/>
        </w:rPr>
        <w:t>ئت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 w:hint="eastAsia"/>
          <w:color w:val="000000" w:themeColor="text1"/>
          <w:sz w:val="28"/>
          <w:szCs w:val="28"/>
          <w:rtl/>
          <w:lang w:bidi="fa-IR"/>
        </w:rPr>
        <w:t>ره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شرکت م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کند ، ارائه م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دهد. نتا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حاک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از آن است که مشارکت 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lang w:bidi="fa-IR"/>
        </w:rPr>
        <w:t xml:space="preserve">ID 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>ها در فرا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تصم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گ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باعث بهبود 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lang w:bidi="fa-IR"/>
        </w:rPr>
        <w:t>ICQ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6D0596" w:rsidRPr="00E46BC3">
        <w:rPr>
          <w:rStyle w:val="alt-edited"/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D0596" w:rsidRPr="00E46BC3">
        <w:rPr>
          <w:rStyle w:val="alt-edited"/>
          <w:rFonts w:cs="B Nazanin"/>
          <w:color w:val="000000" w:themeColor="text1"/>
          <w:sz w:val="28"/>
          <w:szCs w:val="28"/>
          <w:rtl/>
          <w:lang w:bidi="fa-IR"/>
        </w:rPr>
        <w:t xml:space="preserve"> شود.</w:t>
      </w:r>
    </w:p>
    <w:p w:rsidR="00F1496D" w:rsidRPr="00E46BC3" w:rsidRDefault="00F1496D" w:rsidP="000B776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ascii="Times New Roman" w:eastAsia="Meiryo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تقدیر</w:t>
      </w:r>
    </w:p>
    <w:p w:rsidR="00F1496D" w:rsidRPr="00E46BC3" w:rsidRDefault="00F1496D" w:rsidP="000B7763">
      <w:pPr>
        <w:tabs>
          <w:tab w:val="left" w:pos="2133"/>
        </w:tabs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نویسندگان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از حمایت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علوم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طرح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پژوهشی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علوم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وزارت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آموزش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پرورش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چین قدردانی می کنند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C2093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اعط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ا</w:t>
      </w:r>
      <w:r w:rsidR="00C2093E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 شماره ی </w:t>
      </w:r>
      <w:r w:rsidR="00C2093E"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12Y</w:t>
      </w:r>
      <w:r w:rsidR="00C2093E" w:rsidRPr="00E46BC3">
        <w:rPr>
          <w:rFonts w:ascii="Times New Roman" w:eastAsia="Meiryo" w:hAnsi="Times New Roman" w:cs="B Nazanin"/>
          <w:color w:val="000000" w:themeColor="text1"/>
          <w:spacing w:val="-10"/>
          <w:sz w:val="28"/>
          <w:szCs w:val="28"/>
        </w:rPr>
        <w:t>J</w:t>
      </w:r>
      <w:r w:rsidR="00C2093E"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A790193,</w:t>
      </w:r>
      <w:r w:rsidR="00C2093E" w:rsidRPr="00E46BC3">
        <w:rPr>
          <w:rFonts w:ascii="Times New Roman" w:eastAsia="Meiryo" w:hAnsi="Times New Roman" w:cs="B Nazanin"/>
          <w:color w:val="000000" w:themeColor="text1"/>
          <w:spacing w:val="-4"/>
          <w:sz w:val="28"/>
          <w:szCs w:val="28"/>
        </w:rPr>
        <w:t xml:space="preserve"> </w:t>
      </w:r>
      <w:r w:rsidR="00C2093E" w:rsidRPr="00E46BC3">
        <w:rPr>
          <w:rFonts w:ascii="Times New Roman" w:eastAsia="Meiryo" w:hAnsi="Times New Roman" w:cs="B Nazanin"/>
          <w:color w:val="000000" w:themeColor="text1"/>
          <w:sz w:val="28"/>
          <w:szCs w:val="28"/>
        </w:rPr>
        <w:t>11YJC630270)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>:</w:t>
      </w:r>
      <w:r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5A10B1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بنیاد</w:t>
      </w:r>
      <w:r w:rsidR="005A10B1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ملی</w:t>
      </w:r>
      <w:r w:rsidR="005A10B1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علوم</w:t>
      </w:r>
      <w:r w:rsidR="005A10B1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="005A10B1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چین</w:t>
      </w:r>
      <w:r w:rsidR="005A10B1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اعطای شماره ی</w:t>
      </w:r>
      <w:r w:rsidR="005A10B1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>: 71272189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5A10B1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70940025). 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نویسندگان</w:t>
      </w:r>
      <w:r w:rsidR="005A10B1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همچنین از</w:t>
      </w:r>
      <w:r w:rsidR="005A10B1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پیشنهادات</w:t>
      </w:r>
      <w:r w:rsidR="005A10B1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مفید</w:t>
      </w:r>
      <w:r w:rsidR="005A10B1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دو</w:t>
      </w:r>
      <w:r w:rsidR="005A10B1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نظر،</w:t>
      </w:r>
      <w:r w:rsidR="005A10B1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قدردانی</w:t>
      </w:r>
      <w:r w:rsidR="005A10B1" w:rsidRPr="00E46BC3"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10B1" w:rsidRPr="00E46BC3">
        <w:rPr>
          <w:rFonts w:ascii="Times New Roman" w:eastAsia="Meiryo" w:hAnsi="Times New Roman" w:cs="B Nazanin" w:hint="cs"/>
          <w:color w:val="000000" w:themeColor="text1"/>
          <w:sz w:val="28"/>
          <w:szCs w:val="28"/>
          <w:rtl/>
          <w:lang w:bidi="fa-IR"/>
        </w:rPr>
        <w:t>می کنند.</w:t>
      </w:r>
    </w:p>
    <w:p w:rsidR="00E46BC3" w:rsidRDefault="00E46BC3" w:rsidP="00E46BC3">
      <w:pPr>
        <w:tabs>
          <w:tab w:val="left" w:pos="2133"/>
        </w:tabs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E46BC3" w:rsidRDefault="00E46BC3" w:rsidP="00E46BC3">
      <w:pPr>
        <w:tabs>
          <w:tab w:val="left" w:pos="2133"/>
        </w:tabs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E46BC3" w:rsidRDefault="00E46BC3" w:rsidP="00E46BC3">
      <w:pPr>
        <w:tabs>
          <w:tab w:val="left" w:pos="2133"/>
        </w:tabs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E46BC3" w:rsidRDefault="00E46BC3" w:rsidP="00E46BC3">
      <w:pPr>
        <w:tabs>
          <w:tab w:val="left" w:pos="2133"/>
        </w:tabs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E46BC3" w:rsidRPr="00E46BC3" w:rsidRDefault="00E46BC3" w:rsidP="00E46BC3">
      <w:pPr>
        <w:tabs>
          <w:tab w:val="left" w:pos="2133"/>
        </w:tabs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E46BC3" w:rsidRPr="00E46BC3" w:rsidRDefault="000B7763" w:rsidP="000B7763">
      <w:pPr>
        <w:tabs>
          <w:tab w:val="left" w:pos="2133"/>
        </w:tabs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E46BC3">
        <w:rPr>
          <w:b/>
          <w:bCs/>
          <w:color w:val="000000" w:themeColor="text1"/>
          <w:sz w:val="28"/>
          <w:szCs w:val="28"/>
        </w:rPr>
        <w:lastRenderedPageBreak/>
        <w:t xml:space="preserve">References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>Abbott, L. J., S. Parker, and G. F. Peters. 2004. “Audit Committee Characteristics and Restatements.” Auditing: A Journal of Practice &amp; Theory 23 (1): 69–87.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Ashbaugh-</w:t>
      </w:r>
      <w:proofErr w:type="spellStart"/>
      <w:r w:rsidRPr="00E46BC3">
        <w:rPr>
          <w:color w:val="000000" w:themeColor="text1"/>
        </w:rPr>
        <w:t>Skaife</w:t>
      </w:r>
      <w:proofErr w:type="spellEnd"/>
      <w:r w:rsidRPr="00E46BC3">
        <w:rPr>
          <w:color w:val="000000" w:themeColor="text1"/>
        </w:rPr>
        <w:t xml:space="preserve">, H., D. W. Collins, and W. R. Kinney Jr. 2007. “The Discovery and Reporting of Internal Control Deficiencies Prior to SOX-Mandated Audits.” Journal of Accounting and Economics 44 (1/2): 166–192.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>Ashbaugh-</w:t>
      </w:r>
      <w:proofErr w:type="spellStart"/>
      <w:r w:rsidRPr="00E46BC3">
        <w:rPr>
          <w:color w:val="000000" w:themeColor="text1"/>
        </w:rPr>
        <w:t>Skaife</w:t>
      </w:r>
      <w:proofErr w:type="spellEnd"/>
      <w:r w:rsidRPr="00E46BC3">
        <w:rPr>
          <w:color w:val="000000" w:themeColor="text1"/>
        </w:rPr>
        <w:t>, H., D. W. Collins, W. R. Kinney Jr., and R. LaFond. 2008. “The Effect of SOX Internal Control Deficiencies and Their Remediation on Accrual Quality.” The Accounting Review 83 (1): 217–250.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Beasley, M. S. 1996. “An Empirical Analysis of the Relation Between the Board of Director Composition and Financial Statement Fraud.” The Accounting Review 71 (4): 443–465.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Bhagat, S., and H. </w:t>
      </w:r>
      <w:proofErr w:type="spellStart"/>
      <w:r w:rsidRPr="00E46BC3">
        <w:rPr>
          <w:color w:val="000000" w:themeColor="text1"/>
        </w:rPr>
        <w:t>Tookes</w:t>
      </w:r>
      <w:proofErr w:type="spellEnd"/>
      <w:r w:rsidRPr="00E46BC3">
        <w:rPr>
          <w:color w:val="000000" w:themeColor="text1"/>
        </w:rPr>
        <w:t>. 2012. “Voluntary and Mandatory Skin in the Game: Understanding Outside Directors’ Stock Holdings.” The European Journal of Finance 18 (3–4): 191–207.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Blue Ribbon Committee. 1999. “Report and Recommendations of the </w:t>
      </w:r>
      <w:proofErr w:type="gramStart"/>
      <w:r w:rsidRPr="00E46BC3">
        <w:rPr>
          <w:color w:val="000000" w:themeColor="text1"/>
        </w:rPr>
        <w:t>Blue Ribbon</w:t>
      </w:r>
      <w:proofErr w:type="gramEnd"/>
      <w:r w:rsidRPr="00E46BC3">
        <w:rPr>
          <w:color w:val="000000" w:themeColor="text1"/>
        </w:rPr>
        <w:t xml:space="preserve"> Committee on Improving the Effectives of Corporate Audit Committees.” The Business Lawyer 54 (3): 1067–1095.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Bo, H., T. Tao, </w:t>
      </w:r>
      <w:proofErr w:type="spellStart"/>
      <w:r w:rsidRPr="00E46BC3">
        <w:rPr>
          <w:color w:val="000000" w:themeColor="text1"/>
        </w:rPr>
        <w:t>andY</w:t>
      </w:r>
      <w:proofErr w:type="spellEnd"/>
      <w:r w:rsidRPr="00E46BC3">
        <w:rPr>
          <w:color w:val="000000" w:themeColor="text1"/>
        </w:rPr>
        <w:t>. M. Sun. 2013. “</w:t>
      </w:r>
      <w:proofErr w:type="spellStart"/>
      <w:r w:rsidRPr="00E46BC3">
        <w:rPr>
          <w:color w:val="000000" w:themeColor="text1"/>
        </w:rPr>
        <w:t>BoardAttributes</w:t>
      </w:r>
      <w:proofErr w:type="spellEnd"/>
      <w:r w:rsidRPr="00E46BC3">
        <w:rPr>
          <w:color w:val="000000" w:themeColor="text1"/>
        </w:rPr>
        <w:t xml:space="preserve"> and Herding in Corporate Investment: Evidence from Chinese-Listed Firms.” The European Journal of Finance. </w:t>
      </w:r>
      <w:hyperlink r:id="rId19" w:history="1">
        <w:r w:rsidR="00E46BC3" w:rsidRPr="00E46BC3">
          <w:rPr>
            <w:rStyle w:val="Hyperlink"/>
            <w:color w:val="000000" w:themeColor="text1"/>
          </w:rPr>
          <w:t>http://dx.doi.org/10.1080/1351847X.2013.788536</w:t>
        </w:r>
      </w:hyperlink>
      <w:r w:rsidRPr="00E46BC3">
        <w:rPr>
          <w:color w:val="000000" w:themeColor="text1"/>
        </w:rPr>
        <w:t xml:space="preserve">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Bronson, S. N., J. V. </w:t>
      </w:r>
      <w:proofErr w:type="spellStart"/>
      <w:r w:rsidRPr="00E46BC3">
        <w:rPr>
          <w:color w:val="000000" w:themeColor="text1"/>
        </w:rPr>
        <w:t>Carcello</w:t>
      </w:r>
      <w:proofErr w:type="spellEnd"/>
      <w:r w:rsidRPr="00E46BC3">
        <w:rPr>
          <w:color w:val="000000" w:themeColor="text1"/>
        </w:rPr>
        <w:t xml:space="preserve">, and K. </w:t>
      </w:r>
      <w:proofErr w:type="spellStart"/>
      <w:r w:rsidRPr="00E46BC3">
        <w:rPr>
          <w:color w:val="000000" w:themeColor="text1"/>
        </w:rPr>
        <w:t>Raghunanhan</w:t>
      </w:r>
      <w:proofErr w:type="spellEnd"/>
      <w:r w:rsidRPr="00E46BC3">
        <w:rPr>
          <w:color w:val="000000" w:themeColor="text1"/>
        </w:rPr>
        <w:t>. 2006. “Firm Characteristics and Voluntary Management Reports on Internal Control.” Auditing: A Journal of Practice &amp; Theory 25 (2): 25–39.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</w:t>
      </w:r>
      <w:proofErr w:type="spellStart"/>
      <w:r w:rsidRPr="00E46BC3">
        <w:rPr>
          <w:color w:val="000000" w:themeColor="text1"/>
        </w:rPr>
        <w:t>Bucciol</w:t>
      </w:r>
      <w:proofErr w:type="spellEnd"/>
      <w:r w:rsidRPr="00E46BC3">
        <w:rPr>
          <w:color w:val="000000" w:themeColor="text1"/>
        </w:rPr>
        <w:t xml:space="preserve">, A., and R. </w:t>
      </w:r>
      <w:proofErr w:type="spellStart"/>
      <w:r w:rsidRPr="00E46BC3">
        <w:rPr>
          <w:color w:val="000000" w:themeColor="text1"/>
        </w:rPr>
        <w:t>Miniaci</w:t>
      </w:r>
      <w:proofErr w:type="spellEnd"/>
      <w:r w:rsidRPr="00E46BC3">
        <w:rPr>
          <w:color w:val="000000" w:themeColor="text1"/>
        </w:rPr>
        <w:t xml:space="preserve">. 2011. “Household Portfolios and Implicit Risk Preference.” The Review of Economics and Statistics 93 (4): 1235–1250.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E46BC3">
        <w:rPr>
          <w:color w:val="000000" w:themeColor="text1"/>
        </w:rPr>
        <w:t>Carcello</w:t>
      </w:r>
      <w:proofErr w:type="spellEnd"/>
      <w:r w:rsidRPr="00E46BC3">
        <w:rPr>
          <w:color w:val="000000" w:themeColor="text1"/>
        </w:rPr>
        <w:t xml:space="preserve">, J., D. Hermanson, T. Neal, and R. A. Riley. 2002. “Board Characteristics and Audit Fees.” Contemporary Accounting Research 19 (3): 365–384.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Chan, P., M. </w:t>
      </w:r>
      <w:proofErr w:type="spellStart"/>
      <w:r w:rsidRPr="00E46BC3">
        <w:rPr>
          <w:color w:val="000000" w:themeColor="text1"/>
        </w:rPr>
        <w:t>Ezzamel</w:t>
      </w:r>
      <w:proofErr w:type="spellEnd"/>
      <w:r w:rsidRPr="00E46BC3">
        <w:rPr>
          <w:color w:val="000000" w:themeColor="text1"/>
        </w:rPr>
        <w:t>, and D. G. William. 1993. “Determinants of Audit Fees for Quoted Companies.” Journal of Business and Accounting 20 (6): 756–786.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Chen, H., and B. Al-Najjar. 2012. “The Determinants of Board Size and Independence: Evidence from China.” International Business Review 21 (5): 831–846.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Chen, H., Y. Hu, and Z. Xiao. 2010. “Corporate Accounting Scandals in China.” In Creative Accounting, Fraud, and International Accounting Scandals, edited by M. Jones, 134–167. Chichester: Wiley.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Chen, Y., R. </w:t>
      </w:r>
      <w:proofErr w:type="spellStart"/>
      <w:r w:rsidRPr="00E46BC3">
        <w:rPr>
          <w:color w:val="000000" w:themeColor="text1"/>
        </w:rPr>
        <w:t>Knechel</w:t>
      </w:r>
      <w:proofErr w:type="spellEnd"/>
      <w:r w:rsidRPr="00E46BC3">
        <w:rPr>
          <w:color w:val="000000" w:themeColor="text1"/>
        </w:rPr>
        <w:t xml:space="preserve">, V. B. </w:t>
      </w:r>
      <w:proofErr w:type="spellStart"/>
      <w:r w:rsidRPr="00E46BC3">
        <w:rPr>
          <w:color w:val="000000" w:themeColor="text1"/>
        </w:rPr>
        <w:t>Marisetty</w:t>
      </w:r>
      <w:proofErr w:type="spellEnd"/>
      <w:r w:rsidRPr="00E46BC3">
        <w:rPr>
          <w:color w:val="000000" w:themeColor="text1"/>
        </w:rPr>
        <w:t xml:space="preserve">, C. Truong, and M. </w:t>
      </w:r>
      <w:proofErr w:type="spellStart"/>
      <w:r w:rsidRPr="00E46BC3">
        <w:rPr>
          <w:color w:val="000000" w:themeColor="text1"/>
        </w:rPr>
        <w:t>Veeraraghavan</w:t>
      </w:r>
      <w:proofErr w:type="spellEnd"/>
      <w:r w:rsidRPr="00E46BC3">
        <w:rPr>
          <w:color w:val="000000" w:themeColor="text1"/>
        </w:rPr>
        <w:t xml:space="preserve">. 2011. Internal Control Weakness and Board Independence: Evidence from SOX 404 Disclosures. Working Paper. </w:t>
      </w:r>
      <w:hyperlink r:id="rId20" w:history="1">
        <w:r w:rsidR="00E46BC3" w:rsidRPr="00E46BC3">
          <w:rPr>
            <w:rStyle w:val="Hyperlink"/>
            <w:color w:val="000000" w:themeColor="text1"/>
          </w:rPr>
          <w:t>http://ssrn.com/abstract=1914150</w:t>
        </w:r>
      </w:hyperlink>
      <w:r w:rsidRPr="00E46BC3">
        <w:rPr>
          <w:color w:val="000000" w:themeColor="text1"/>
        </w:rPr>
        <w:t xml:space="preserve">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E46BC3">
        <w:rPr>
          <w:color w:val="000000" w:themeColor="text1"/>
        </w:rPr>
        <w:t>DeFond</w:t>
      </w:r>
      <w:proofErr w:type="spellEnd"/>
      <w:r w:rsidRPr="00E46BC3">
        <w:rPr>
          <w:color w:val="000000" w:themeColor="text1"/>
        </w:rPr>
        <w:t xml:space="preserve">, M. L., R. N. Rebecca, and X. Hu. 2005. “Does the Market Value Financial Expertise on Audit Committees of Boards of Directors?” Journal of Accounting Research 43 (2): 153–193.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Doyle, J. T., W. Ge, and S. E. </w:t>
      </w:r>
      <w:proofErr w:type="spellStart"/>
      <w:r w:rsidRPr="00E46BC3">
        <w:rPr>
          <w:color w:val="000000" w:themeColor="text1"/>
        </w:rPr>
        <w:t>McVay</w:t>
      </w:r>
      <w:proofErr w:type="spellEnd"/>
      <w:r w:rsidRPr="00E46BC3">
        <w:rPr>
          <w:color w:val="000000" w:themeColor="text1"/>
        </w:rPr>
        <w:t xml:space="preserve">. 2007. “Determinants of Weaknesses in Internal Control over Financial Reporting.” Journal of Accounting and Economics 44 (1–2): 193–223.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E46BC3">
        <w:rPr>
          <w:color w:val="000000" w:themeColor="text1"/>
        </w:rPr>
        <w:t>Fama</w:t>
      </w:r>
      <w:proofErr w:type="spellEnd"/>
      <w:r w:rsidRPr="00E46BC3">
        <w:rPr>
          <w:color w:val="000000" w:themeColor="text1"/>
        </w:rPr>
        <w:t>, E. F., and M. C. Jensen. 1983. “Separation of Ownership and Control.” Journal of Law and Economic 26 (2): 301–325.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Fang, H., J. Shi, and G. Zhang. 2013. “Ownership Type, Information Quality and Initial Pricing of Corporate Bonds: Empirical Evidence from China’s Capital Market.” Journal of Finance Research, no. 4: 170–182 (in Chinese). Fang, H., H. Sun, </w:t>
      </w:r>
      <w:proofErr w:type="spellStart"/>
      <w:r w:rsidRPr="00E46BC3">
        <w:rPr>
          <w:color w:val="000000" w:themeColor="text1"/>
        </w:rPr>
        <w:t>andY</w:t>
      </w:r>
      <w:proofErr w:type="spellEnd"/>
      <w:r w:rsidRPr="00E46BC3">
        <w:rPr>
          <w:color w:val="000000" w:themeColor="text1"/>
        </w:rPr>
        <w:t xml:space="preserve">. </w:t>
      </w:r>
      <w:proofErr w:type="spellStart"/>
      <w:r w:rsidRPr="00E46BC3">
        <w:rPr>
          <w:color w:val="000000" w:themeColor="text1"/>
        </w:rPr>
        <w:t>Jin</w:t>
      </w:r>
      <w:proofErr w:type="spellEnd"/>
      <w:r w:rsidRPr="00E46BC3">
        <w:rPr>
          <w:color w:val="000000" w:themeColor="text1"/>
        </w:rPr>
        <w:t xml:space="preserve">. 2009. “The Corporate Characteristics, External Auditing, and Voluntary Disclosure of Internal Control Information: Evidence from China.” Accounting Research, no. 10: 44–52 (in Chinese).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Francis, J., R. LaFond, and P. M. Olsson. 2004. “Costs of Equity and Earnings Attributes.” The Accounting Review 79 (4): 967–1010.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>Goh, B. W. 2009. “Audit Committees, Boards of Directors, and Remediation of Material Weaknesses in Internal Control.” Contemporary Accounting Research 26 (2): 549–579.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Guest, P. M. 2009. “The Impact of Board Size on Firm Performance: Evidence from the UK.” The European Journal of Finance 15 (4): 385–404.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lastRenderedPageBreak/>
        <w:t xml:space="preserve"> </w:t>
      </w:r>
      <w:proofErr w:type="spellStart"/>
      <w:r w:rsidRPr="00E46BC3">
        <w:rPr>
          <w:color w:val="000000" w:themeColor="text1"/>
        </w:rPr>
        <w:t>Hoitash</w:t>
      </w:r>
      <w:proofErr w:type="spellEnd"/>
      <w:r w:rsidRPr="00E46BC3">
        <w:rPr>
          <w:color w:val="000000" w:themeColor="text1"/>
        </w:rPr>
        <w:t xml:space="preserve">, U., R. </w:t>
      </w:r>
      <w:proofErr w:type="spellStart"/>
      <w:r w:rsidRPr="00E46BC3">
        <w:rPr>
          <w:color w:val="000000" w:themeColor="text1"/>
        </w:rPr>
        <w:t>Hoitash</w:t>
      </w:r>
      <w:proofErr w:type="spellEnd"/>
      <w:r w:rsidRPr="00E46BC3">
        <w:rPr>
          <w:color w:val="000000" w:themeColor="text1"/>
        </w:rPr>
        <w:t>, and J. C. Bedard. 2009. “Corporate Governance and Internal Control over Financial Reporting: A Comparison of Regulatory Regimes.” The Accounting Review 84 (3): 839–867.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</w:t>
      </w:r>
      <w:proofErr w:type="spellStart"/>
      <w:proofErr w:type="gramStart"/>
      <w:r w:rsidRPr="00E46BC3">
        <w:rPr>
          <w:color w:val="000000" w:themeColor="text1"/>
        </w:rPr>
        <w:t>Hu,Y</w:t>
      </w:r>
      <w:proofErr w:type="spellEnd"/>
      <w:r w:rsidRPr="00E46BC3">
        <w:rPr>
          <w:color w:val="000000" w:themeColor="text1"/>
        </w:rPr>
        <w:t>.</w:t>
      </w:r>
      <w:proofErr w:type="gramEnd"/>
      <w:r w:rsidRPr="00E46BC3">
        <w:rPr>
          <w:color w:val="000000" w:themeColor="text1"/>
        </w:rPr>
        <w:t>, and S. Tang. 2008. “Independence Directors and Earnings Information Quality of Listed Companies.” Management World, no. 9: 150–160 (in Chinese).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Jensen, M. C. 1993. “The Modern Industrial Revolution, Exit, and the Failure of Internal Control Systems.” Journal of Finance 48 (3): 831–880.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Johnstone, K., C. Li, and K. H. </w:t>
      </w:r>
      <w:proofErr w:type="spellStart"/>
      <w:r w:rsidRPr="00E46BC3">
        <w:rPr>
          <w:color w:val="000000" w:themeColor="text1"/>
        </w:rPr>
        <w:t>Purley</w:t>
      </w:r>
      <w:proofErr w:type="spellEnd"/>
      <w:r w:rsidRPr="00E46BC3">
        <w:rPr>
          <w:color w:val="000000" w:themeColor="text1"/>
        </w:rPr>
        <w:t xml:space="preserve">. 2011. “Changes in Corporate Governance Associated with the Revelation of Internal Control Material Weaknesses and Their Subsequent Remediation.” Contemporary Accounting Research 28 (1): 331–383.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Kennedy, P. 1998. A Guide to Econometrics. 4th ed. Oxford: Blackwell Publishing.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Krishnan, J. 2005. “Audit Committee Quality and Internal Control: An Empirical Analysis.” The Accounting Review 80 (2): 649–675.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Krishnan, G. V., and G. Visvanathan. 2007. “Reporting Internal Control Deficiencies in the Post-Sarbanes–Oxley Era: The Role of Auditors and Corporate Governance.” International Journal of Auditing 11 (2): 73–90.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Li, P. L., S. </w:t>
      </w:r>
      <w:proofErr w:type="spellStart"/>
      <w:r w:rsidRPr="00E46BC3">
        <w:rPr>
          <w:color w:val="000000" w:themeColor="text1"/>
        </w:rPr>
        <w:t>Parsa</w:t>
      </w:r>
      <w:proofErr w:type="spellEnd"/>
      <w:r w:rsidRPr="00E46BC3">
        <w:rPr>
          <w:color w:val="000000" w:themeColor="text1"/>
        </w:rPr>
        <w:t xml:space="preserve">, G. </w:t>
      </w:r>
      <w:proofErr w:type="spellStart"/>
      <w:proofErr w:type="gramStart"/>
      <w:r w:rsidRPr="00E46BC3">
        <w:rPr>
          <w:color w:val="000000" w:themeColor="text1"/>
        </w:rPr>
        <w:t>L.Tang</w:t>
      </w:r>
      <w:proofErr w:type="spellEnd"/>
      <w:proofErr w:type="gramEnd"/>
      <w:r w:rsidRPr="00E46BC3">
        <w:rPr>
          <w:color w:val="000000" w:themeColor="text1"/>
        </w:rPr>
        <w:t xml:space="preserve">, and Z. Z. Xiao. 2012. “Is There an Expectations Gap in the Roles of Independent Directors? An Explorative Study of Listed Chinese Companies.” British Journal of Management 23 (2): 206–222.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Liang, Q., P. Xu, and P. </w:t>
      </w:r>
      <w:proofErr w:type="spellStart"/>
      <w:r w:rsidRPr="00E46BC3">
        <w:rPr>
          <w:color w:val="000000" w:themeColor="text1"/>
        </w:rPr>
        <w:t>Jiraporn</w:t>
      </w:r>
      <w:proofErr w:type="spellEnd"/>
      <w:r w:rsidRPr="00E46BC3">
        <w:rPr>
          <w:color w:val="000000" w:themeColor="text1"/>
        </w:rPr>
        <w:t>. 2013. “Board Characteristics and Chinese Bank Performance.” Journal of Banking and Finance 37 (8): 2953–2968.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Lin, B., and J. Rao. 2009. “Why Do Public Firms Voluntarily </w:t>
      </w:r>
      <w:proofErr w:type="spellStart"/>
      <w:r w:rsidRPr="00E46BC3">
        <w:rPr>
          <w:color w:val="000000" w:themeColor="text1"/>
        </w:rPr>
        <w:t>DiscloseAuditors’Reports</w:t>
      </w:r>
      <w:proofErr w:type="spellEnd"/>
      <w:r w:rsidRPr="00E46BC3">
        <w:rPr>
          <w:color w:val="000000" w:themeColor="text1"/>
        </w:rPr>
        <w:t xml:space="preserve"> on Internal </w:t>
      </w:r>
      <w:proofErr w:type="spellStart"/>
      <w:proofErr w:type="gramStart"/>
      <w:r w:rsidRPr="00E46BC3">
        <w:rPr>
          <w:color w:val="000000" w:themeColor="text1"/>
        </w:rPr>
        <w:t>Control?An</w:t>
      </w:r>
      <w:proofErr w:type="spellEnd"/>
      <w:proofErr w:type="gramEnd"/>
      <w:r w:rsidRPr="00E46BC3">
        <w:rPr>
          <w:color w:val="000000" w:themeColor="text1"/>
        </w:rPr>
        <w:t xml:space="preserve"> Empirical Study Based on Signal Theory.” Accounting Research, no. 2: 45–52 (in Chinese).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>Liu, Q., and Z. Lu. 2004. Earnings Management to Tunnel: Evidence from China’s Listed Companies. Working Paper. School of Economics and Finance, University of Hong Kong.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</w:t>
      </w:r>
      <w:proofErr w:type="spellStart"/>
      <w:r w:rsidRPr="00E46BC3">
        <w:rPr>
          <w:color w:val="000000" w:themeColor="text1"/>
        </w:rPr>
        <w:t>Mallin</w:t>
      </w:r>
      <w:proofErr w:type="spellEnd"/>
      <w:r w:rsidRPr="00E46BC3">
        <w:rPr>
          <w:color w:val="000000" w:themeColor="text1"/>
        </w:rPr>
        <w:t>, C., and K. Ow-Yong. 2012. “Factors Influencing Corporate Governance Disclosures: Evidence from Alternative Investment Market (AIM) Companies in the UK.” The European Journal of Finance 18 (6): 515–533.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</w:t>
      </w:r>
      <w:proofErr w:type="spellStart"/>
      <w:proofErr w:type="gramStart"/>
      <w:r w:rsidRPr="00E46BC3">
        <w:rPr>
          <w:color w:val="000000" w:themeColor="text1"/>
        </w:rPr>
        <w:t>Miwa,Y</w:t>
      </w:r>
      <w:proofErr w:type="spellEnd"/>
      <w:r w:rsidRPr="00E46BC3">
        <w:rPr>
          <w:color w:val="000000" w:themeColor="text1"/>
        </w:rPr>
        <w:t>.</w:t>
      </w:r>
      <w:proofErr w:type="gramEnd"/>
      <w:r w:rsidRPr="00E46BC3">
        <w:rPr>
          <w:color w:val="000000" w:themeColor="text1"/>
        </w:rPr>
        <w:t>, and J. M. Ramseyer. 2000. “Corporate Governance in Transitional Economies: Lessons from the Prewar Japanese Cotton Textile Industry.” Journal of Legal Studies 29 (1): 171–203.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</w:t>
      </w:r>
      <w:proofErr w:type="spellStart"/>
      <w:r w:rsidRPr="00E46BC3">
        <w:rPr>
          <w:color w:val="000000" w:themeColor="text1"/>
        </w:rPr>
        <w:t>Muramiya</w:t>
      </w:r>
      <w:proofErr w:type="spellEnd"/>
      <w:r w:rsidRPr="00E46BC3">
        <w:rPr>
          <w:color w:val="000000" w:themeColor="text1"/>
        </w:rPr>
        <w:t xml:space="preserve">, K., and T. Takada. 2010. Reporting of Internal Control Deficiencies, Restatements, and Management Forecasts. Kobe University Working Paper.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Owusu-Ansah, S., and G. Ganguli. 2010. “Voluntary Reporting on Internal Control Systems and Governance Characteristics: An Analysis of Large U.S. Firms.” Journal of Managerial Issues 22 (3): 383–408.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Plumlee, M., and T. L. </w:t>
      </w:r>
      <w:proofErr w:type="spellStart"/>
      <w:r w:rsidRPr="00E46BC3">
        <w:rPr>
          <w:color w:val="000000" w:themeColor="text1"/>
        </w:rPr>
        <w:t>Yohn</w:t>
      </w:r>
      <w:proofErr w:type="spellEnd"/>
      <w:r w:rsidRPr="00E46BC3">
        <w:rPr>
          <w:color w:val="000000" w:themeColor="text1"/>
        </w:rPr>
        <w:t xml:space="preserve">. 2010. “An Analysis of the Underlying Causes Attributed to Restatements.” Accounting Horizons 24 (1): 41–64.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>Prendergast, C., and L. Stole. 1996. “</w:t>
      </w:r>
      <w:proofErr w:type="spellStart"/>
      <w:r w:rsidRPr="00E46BC3">
        <w:rPr>
          <w:color w:val="000000" w:themeColor="text1"/>
        </w:rPr>
        <w:t>ImpetuousYoungsters</w:t>
      </w:r>
      <w:proofErr w:type="spellEnd"/>
      <w:r w:rsidRPr="00E46BC3">
        <w:rPr>
          <w:color w:val="000000" w:themeColor="text1"/>
        </w:rPr>
        <w:t xml:space="preserve"> and Jaded Old-Timers: Acquiring a Reputation for Learning.” Journal of Political Economy 104 (6): 1105–1134.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Raheja, C. G. 2005. “Determinants of Board Size and Composition: A Theory of Corporate Boards.” Journal of Financial and Quantitative Analysis 40 (2): 283–306.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>Ross, S. A. 1977. “The Determination of Financial Structure: The Incentive-</w:t>
      </w:r>
      <w:proofErr w:type="spellStart"/>
      <w:r w:rsidRPr="00E46BC3">
        <w:rPr>
          <w:color w:val="000000" w:themeColor="text1"/>
        </w:rPr>
        <w:t>Signalling</w:t>
      </w:r>
      <w:proofErr w:type="spellEnd"/>
      <w:r w:rsidRPr="00E46BC3">
        <w:rPr>
          <w:color w:val="000000" w:themeColor="text1"/>
        </w:rPr>
        <w:t xml:space="preserve"> Approach.” The Bell Journal of Economics 8 (1): 23–40.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Sawicki, J. 2009. “Corporate Governance and Dividend Policy in Southeast Asia Pre- and Post-crisis.” The European Journal of Finance 15 (2): 211–230.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>Song, Y., X. Ji, and C. Lee. 2013. “Ownership Balance, Supervisory Efficiency of ID and the Quality of Management Forecasts.” China Journal of Accounting Research 6 (2): 113–132.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Stock, J. H., J. H. Wright and M. </w:t>
      </w:r>
      <w:proofErr w:type="spellStart"/>
      <w:r w:rsidRPr="00E46BC3">
        <w:rPr>
          <w:color w:val="000000" w:themeColor="text1"/>
        </w:rPr>
        <w:t>Yogo</w:t>
      </w:r>
      <w:proofErr w:type="spellEnd"/>
      <w:r w:rsidRPr="00E46BC3">
        <w:rPr>
          <w:color w:val="000000" w:themeColor="text1"/>
        </w:rPr>
        <w:t xml:space="preserve">. 2002. “A Survey of Weak Instruments and Weak Identification in Generalized Method of Moments.” Journal of Business and Economics Statistics 22 (4): 518–529.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E46BC3">
        <w:rPr>
          <w:color w:val="000000" w:themeColor="text1"/>
        </w:rPr>
        <w:t>Sunden</w:t>
      </w:r>
      <w:proofErr w:type="spellEnd"/>
      <w:r w:rsidRPr="00E46BC3">
        <w:rPr>
          <w:color w:val="000000" w:themeColor="text1"/>
        </w:rPr>
        <w:t xml:space="preserve">, A., and B. J. Surette. 1998. “Gender Differences in Allocation of Assets in Retirement Savings Plans.” The American Economics Review 88 (2): 207–211.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lastRenderedPageBreak/>
        <w:t xml:space="preserve">Tang, X. S., J. Du, and Q. C. Hou. 2013. “The Effectiveness of the Mandatory Disclosure of Independence Directors’ Opinions: Empirical Evidence from China.” Journal of Accounting and Public Policy 32 (3): 89–125.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Tang, X., J. Du, and H. Shen. 2010. “The Incentives of Independent Directors’ Supervision: An Empirical Study Based on Independent Opinions.” Management World, no. 9: 138–149 (in Chinese).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E46BC3">
        <w:rPr>
          <w:color w:val="000000" w:themeColor="text1"/>
        </w:rPr>
        <w:t>Vafeas</w:t>
      </w:r>
      <w:proofErr w:type="spellEnd"/>
      <w:r w:rsidRPr="00E46BC3">
        <w:rPr>
          <w:color w:val="000000" w:themeColor="text1"/>
        </w:rPr>
        <w:t xml:space="preserve">, N. 1999. “Board Meeting Frequency and Firm Performance.” Journal of Financial Economics 53 (1): 113–142. 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>Wang, H. 2011. “Identifying Internal Control Weaknesses: The Current Situation, the Difficulties and Basic Structure Reestablished.” Accounting Research, no. 8: 61–67 (in Chinese).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Wu, Z. Y., Y. S. Li, S. J. Ding, and C. X. Jia. 2013. “A Separate Monitoring Organ and Disclosure of Firm-Specific Information.” The European Journal of Finance. </w:t>
      </w:r>
      <w:hyperlink r:id="rId21" w:history="1">
        <w:r w:rsidR="00E46BC3" w:rsidRPr="00E46BC3">
          <w:rPr>
            <w:rStyle w:val="Hyperlink"/>
            <w:color w:val="000000" w:themeColor="text1"/>
          </w:rPr>
          <w:t>http://dx.doi.org/10.1080/1351847X.2012.762410</w:t>
        </w:r>
      </w:hyperlink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Xiao, Z., J. </w:t>
      </w:r>
      <w:proofErr w:type="spellStart"/>
      <w:r w:rsidRPr="00E46BC3">
        <w:rPr>
          <w:color w:val="000000" w:themeColor="text1"/>
        </w:rPr>
        <w:t>Dahya</w:t>
      </w:r>
      <w:proofErr w:type="spellEnd"/>
      <w:r w:rsidRPr="00E46BC3">
        <w:rPr>
          <w:color w:val="000000" w:themeColor="text1"/>
        </w:rPr>
        <w:t>, and Z. Lin. 2004. “A Grounded Theory Exposition of the Role of the Supervisory Board in China.” British Journal of Management 15 (1): 39–55.</w:t>
      </w:r>
    </w:p>
    <w:p w:rsidR="00E46BC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color w:val="000000" w:themeColor="text1"/>
          <w:rtl/>
        </w:rPr>
      </w:pPr>
      <w:r w:rsidRPr="00E46BC3">
        <w:rPr>
          <w:color w:val="000000" w:themeColor="text1"/>
        </w:rPr>
        <w:t xml:space="preserve"> Ye, K., J. Zhu, Z. Lu, and R. Zhang. 2011. “The Independence of Independent Directors: Based on Voting of Boards of Directors.” Journal of Economic Research 46 (1): 126–139 (in Chinese).</w:t>
      </w:r>
    </w:p>
    <w:p w:rsidR="000B7763" w:rsidRPr="00E46BC3" w:rsidRDefault="000B7763" w:rsidP="00E46BC3">
      <w:pPr>
        <w:tabs>
          <w:tab w:val="left" w:pos="2133"/>
        </w:tabs>
        <w:spacing w:after="0" w:line="24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  <w:r w:rsidRPr="00E46BC3">
        <w:rPr>
          <w:color w:val="000000" w:themeColor="text1"/>
        </w:rPr>
        <w:t xml:space="preserve"> Zhang, Y., J. Zhou, and N. Zhou. 2007. “Audit Committee Quality, Auditor Independence and Internal Control Weaknesses.” Journal of Accounting and Public Policy 26 (3): 300–327.</w:t>
      </w:r>
    </w:p>
    <w:p w:rsidR="008D2A61" w:rsidRPr="00E46BC3" w:rsidRDefault="008D2A61" w:rsidP="000B7763">
      <w:pPr>
        <w:tabs>
          <w:tab w:val="left" w:pos="2133"/>
        </w:tabs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lang w:bidi="fa-IR"/>
        </w:rPr>
      </w:pPr>
    </w:p>
    <w:p w:rsidR="008D2A61" w:rsidRPr="00E46BC3" w:rsidRDefault="008D2A61" w:rsidP="000B7763">
      <w:pPr>
        <w:tabs>
          <w:tab w:val="left" w:pos="2133"/>
        </w:tabs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8D2A61" w:rsidRPr="00E46BC3" w:rsidRDefault="008D2A61" w:rsidP="000B7763">
      <w:pPr>
        <w:tabs>
          <w:tab w:val="left" w:pos="2133"/>
        </w:tabs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8D2A61" w:rsidRPr="00E46BC3" w:rsidRDefault="008D2A61" w:rsidP="000B7763">
      <w:pPr>
        <w:tabs>
          <w:tab w:val="left" w:pos="2133"/>
        </w:tabs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8D2A61" w:rsidRPr="00E46BC3" w:rsidRDefault="008D2A61" w:rsidP="000B7763">
      <w:pPr>
        <w:tabs>
          <w:tab w:val="left" w:pos="2133"/>
        </w:tabs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8D2A61" w:rsidRPr="00E46BC3" w:rsidRDefault="008D2A61" w:rsidP="000B7763">
      <w:pPr>
        <w:tabs>
          <w:tab w:val="left" w:pos="2133"/>
        </w:tabs>
        <w:bidi/>
        <w:spacing w:after="0" w:line="360" w:lineRule="auto"/>
        <w:jc w:val="both"/>
        <w:rPr>
          <w:rFonts w:ascii="Times New Roman" w:eastAsia="Meiryo" w:hAnsi="Times New Roman" w:cs="B Nazanin"/>
          <w:color w:val="000000" w:themeColor="text1"/>
          <w:sz w:val="28"/>
          <w:szCs w:val="28"/>
          <w:rtl/>
          <w:lang w:bidi="fa-IR"/>
        </w:rPr>
      </w:pPr>
    </w:p>
    <w:sectPr w:rsidR="008D2A61" w:rsidRPr="00E46BC3" w:rsidSect="000B7763">
      <w:footerReference w:type="default" r:id="rId22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44FC" w:rsidRDefault="005E44FC" w:rsidP="003247BA">
      <w:pPr>
        <w:spacing w:after="0" w:line="240" w:lineRule="auto"/>
      </w:pPr>
      <w:r>
        <w:separator/>
      </w:r>
    </w:p>
  </w:endnote>
  <w:endnote w:type="continuationSeparator" w:id="0">
    <w:p w:rsidR="005E44FC" w:rsidRDefault="005E44FC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B Compse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FA4" w:rsidRPr="005E7C3C" w:rsidRDefault="00FD5FA4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8D2A61">
          <w:rPr>
            <w:rFonts w:cs="B Compset"/>
            <w:noProof/>
            <w:sz w:val="24"/>
            <w:szCs w:val="24"/>
            <w:rtl/>
          </w:rPr>
          <w:t>34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:rsidR="00FD5FA4" w:rsidRDefault="00FD5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44FC" w:rsidRDefault="005E44FC" w:rsidP="003247BA">
      <w:pPr>
        <w:spacing w:after="0" w:line="240" w:lineRule="auto"/>
      </w:pPr>
      <w:r>
        <w:separator/>
      </w:r>
    </w:p>
  </w:footnote>
  <w:footnote w:type="continuationSeparator" w:id="0">
    <w:p w:rsidR="005E44FC" w:rsidRDefault="005E44FC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60281A"/>
    <w:multiLevelType w:val="hybridMultilevel"/>
    <w:tmpl w:val="C6E4BD30"/>
    <w:lvl w:ilvl="0" w:tplc="68783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149DF"/>
    <w:multiLevelType w:val="hybridMultilevel"/>
    <w:tmpl w:val="48BE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355732">
    <w:abstractNumId w:val="0"/>
  </w:num>
  <w:num w:numId="2" w16cid:durableId="173999378">
    <w:abstractNumId w:val="1"/>
  </w:num>
  <w:num w:numId="3" w16cid:durableId="1045176214">
    <w:abstractNumId w:val="2"/>
  </w:num>
  <w:num w:numId="4" w16cid:durableId="1762525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11E30"/>
    <w:rsid w:val="00025EEA"/>
    <w:rsid w:val="00030DAC"/>
    <w:rsid w:val="00033A4F"/>
    <w:rsid w:val="00041F46"/>
    <w:rsid w:val="0005619A"/>
    <w:rsid w:val="000714C2"/>
    <w:rsid w:val="00092507"/>
    <w:rsid w:val="000961F4"/>
    <w:rsid w:val="000B1D88"/>
    <w:rsid w:val="000B3C9B"/>
    <w:rsid w:val="000B7763"/>
    <w:rsid w:val="000C0D32"/>
    <w:rsid w:val="000C32D5"/>
    <w:rsid w:val="000F402A"/>
    <w:rsid w:val="001330F7"/>
    <w:rsid w:val="00137BBC"/>
    <w:rsid w:val="00143D85"/>
    <w:rsid w:val="001467ED"/>
    <w:rsid w:val="00160A78"/>
    <w:rsid w:val="00174B2A"/>
    <w:rsid w:val="001911A9"/>
    <w:rsid w:val="001F2199"/>
    <w:rsid w:val="001F29A6"/>
    <w:rsid w:val="002228AA"/>
    <w:rsid w:val="00222A26"/>
    <w:rsid w:val="0023086A"/>
    <w:rsid w:val="002404C8"/>
    <w:rsid w:val="00253791"/>
    <w:rsid w:val="00257936"/>
    <w:rsid w:val="00272398"/>
    <w:rsid w:val="002837F6"/>
    <w:rsid w:val="00285331"/>
    <w:rsid w:val="00287C78"/>
    <w:rsid w:val="0029219E"/>
    <w:rsid w:val="00295568"/>
    <w:rsid w:val="002A4CD3"/>
    <w:rsid w:val="002B2CA7"/>
    <w:rsid w:val="002B5CF7"/>
    <w:rsid w:val="002D23F1"/>
    <w:rsid w:val="002D7995"/>
    <w:rsid w:val="003049B0"/>
    <w:rsid w:val="0031248E"/>
    <w:rsid w:val="003247BA"/>
    <w:rsid w:val="00351794"/>
    <w:rsid w:val="00364A52"/>
    <w:rsid w:val="0036517C"/>
    <w:rsid w:val="003660E8"/>
    <w:rsid w:val="003824BD"/>
    <w:rsid w:val="00385300"/>
    <w:rsid w:val="00386B83"/>
    <w:rsid w:val="00391F76"/>
    <w:rsid w:val="003B03CA"/>
    <w:rsid w:val="003D0E22"/>
    <w:rsid w:val="003F1561"/>
    <w:rsid w:val="00404CEF"/>
    <w:rsid w:val="004076D0"/>
    <w:rsid w:val="00407D17"/>
    <w:rsid w:val="004165C9"/>
    <w:rsid w:val="00445885"/>
    <w:rsid w:val="00461E61"/>
    <w:rsid w:val="00483C78"/>
    <w:rsid w:val="004A49B6"/>
    <w:rsid w:val="004C1C3C"/>
    <w:rsid w:val="004C69FC"/>
    <w:rsid w:val="004C6B8D"/>
    <w:rsid w:val="004D1E1E"/>
    <w:rsid w:val="004E2573"/>
    <w:rsid w:val="004E2FB3"/>
    <w:rsid w:val="004F4272"/>
    <w:rsid w:val="004F4A04"/>
    <w:rsid w:val="004F5432"/>
    <w:rsid w:val="00517076"/>
    <w:rsid w:val="00532D1F"/>
    <w:rsid w:val="005454CA"/>
    <w:rsid w:val="00552986"/>
    <w:rsid w:val="00580D08"/>
    <w:rsid w:val="005839CE"/>
    <w:rsid w:val="005922C8"/>
    <w:rsid w:val="005A0E4B"/>
    <w:rsid w:val="005A10B1"/>
    <w:rsid w:val="005A1261"/>
    <w:rsid w:val="005A41FA"/>
    <w:rsid w:val="005A6352"/>
    <w:rsid w:val="005D23D0"/>
    <w:rsid w:val="005E44FC"/>
    <w:rsid w:val="005E7C3C"/>
    <w:rsid w:val="00607FCB"/>
    <w:rsid w:val="0064679D"/>
    <w:rsid w:val="00650E90"/>
    <w:rsid w:val="00675515"/>
    <w:rsid w:val="0067794F"/>
    <w:rsid w:val="00690CF6"/>
    <w:rsid w:val="006B060F"/>
    <w:rsid w:val="006C53C5"/>
    <w:rsid w:val="006D0596"/>
    <w:rsid w:val="006D442C"/>
    <w:rsid w:val="006E3FA3"/>
    <w:rsid w:val="006F4490"/>
    <w:rsid w:val="007043DC"/>
    <w:rsid w:val="00707652"/>
    <w:rsid w:val="00724B31"/>
    <w:rsid w:val="007638C6"/>
    <w:rsid w:val="00775A03"/>
    <w:rsid w:val="00795F2C"/>
    <w:rsid w:val="007B0662"/>
    <w:rsid w:val="007B280B"/>
    <w:rsid w:val="007B385D"/>
    <w:rsid w:val="007C0167"/>
    <w:rsid w:val="007C49A1"/>
    <w:rsid w:val="007D14F8"/>
    <w:rsid w:val="007E3887"/>
    <w:rsid w:val="00806903"/>
    <w:rsid w:val="00813659"/>
    <w:rsid w:val="00813FC5"/>
    <w:rsid w:val="00826CD4"/>
    <w:rsid w:val="0085227F"/>
    <w:rsid w:val="00863A9B"/>
    <w:rsid w:val="00864DC2"/>
    <w:rsid w:val="00873F71"/>
    <w:rsid w:val="008762BB"/>
    <w:rsid w:val="00885D62"/>
    <w:rsid w:val="00893462"/>
    <w:rsid w:val="00895D7A"/>
    <w:rsid w:val="008A760D"/>
    <w:rsid w:val="008B1637"/>
    <w:rsid w:val="008B5A41"/>
    <w:rsid w:val="008B7BD6"/>
    <w:rsid w:val="008D15C3"/>
    <w:rsid w:val="008D2A61"/>
    <w:rsid w:val="008D63B6"/>
    <w:rsid w:val="008F7A11"/>
    <w:rsid w:val="0090046E"/>
    <w:rsid w:val="00903895"/>
    <w:rsid w:val="00943D8C"/>
    <w:rsid w:val="00946443"/>
    <w:rsid w:val="00966FC5"/>
    <w:rsid w:val="0098296F"/>
    <w:rsid w:val="00990677"/>
    <w:rsid w:val="00997F68"/>
    <w:rsid w:val="009A2F5B"/>
    <w:rsid w:val="009A5616"/>
    <w:rsid w:val="009D0293"/>
    <w:rsid w:val="009D054B"/>
    <w:rsid w:val="009F6451"/>
    <w:rsid w:val="00A1589D"/>
    <w:rsid w:val="00A176E3"/>
    <w:rsid w:val="00A3681E"/>
    <w:rsid w:val="00A43265"/>
    <w:rsid w:val="00A46F1E"/>
    <w:rsid w:val="00A67599"/>
    <w:rsid w:val="00A67CB8"/>
    <w:rsid w:val="00A7318A"/>
    <w:rsid w:val="00A779DB"/>
    <w:rsid w:val="00A813AA"/>
    <w:rsid w:val="00A8465A"/>
    <w:rsid w:val="00A9165D"/>
    <w:rsid w:val="00AA3223"/>
    <w:rsid w:val="00AB79D2"/>
    <w:rsid w:val="00AC0D90"/>
    <w:rsid w:val="00AC327D"/>
    <w:rsid w:val="00AD7E58"/>
    <w:rsid w:val="00B00F4F"/>
    <w:rsid w:val="00B05B24"/>
    <w:rsid w:val="00B27455"/>
    <w:rsid w:val="00B277A7"/>
    <w:rsid w:val="00B54A2E"/>
    <w:rsid w:val="00B60583"/>
    <w:rsid w:val="00B90B4A"/>
    <w:rsid w:val="00BA177B"/>
    <w:rsid w:val="00BC1EDA"/>
    <w:rsid w:val="00BD29E6"/>
    <w:rsid w:val="00BD5202"/>
    <w:rsid w:val="00BF2468"/>
    <w:rsid w:val="00C01B73"/>
    <w:rsid w:val="00C103AA"/>
    <w:rsid w:val="00C2093E"/>
    <w:rsid w:val="00C2421B"/>
    <w:rsid w:val="00C37118"/>
    <w:rsid w:val="00C4100D"/>
    <w:rsid w:val="00C45A9C"/>
    <w:rsid w:val="00C56E3F"/>
    <w:rsid w:val="00C576CD"/>
    <w:rsid w:val="00C613E8"/>
    <w:rsid w:val="00C870C2"/>
    <w:rsid w:val="00C901DC"/>
    <w:rsid w:val="00C9280A"/>
    <w:rsid w:val="00CB0407"/>
    <w:rsid w:val="00CB122B"/>
    <w:rsid w:val="00CC0E72"/>
    <w:rsid w:val="00CD1562"/>
    <w:rsid w:val="00CD35ED"/>
    <w:rsid w:val="00CD5811"/>
    <w:rsid w:val="00CF1F9D"/>
    <w:rsid w:val="00CF3B0D"/>
    <w:rsid w:val="00D00FAE"/>
    <w:rsid w:val="00D0464A"/>
    <w:rsid w:val="00D34F71"/>
    <w:rsid w:val="00D37BFA"/>
    <w:rsid w:val="00D423DA"/>
    <w:rsid w:val="00D51A7C"/>
    <w:rsid w:val="00D61E01"/>
    <w:rsid w:val="00D65899"/>
    <w:rsid w:val="00D86D04"/>
    <w:rsid w:val="00DB066B"/>
    <w:rsid w:val="00DB1692"/>
    <w:rsid w:val="00DB659F"/>
    <w:rsid w:val="00DB7B7E"/>
    <w:rsid w:val="00DC2C41"/>
    <w:rsid w:val="00DC561A"/>
    <w:rsid w:val="00DD0827"/>
    <w:rsid w:val="00DD4C36"/>
    <w:rsid w:val="00DE157D"/>
    <w:rsid w:val="00DE43BF"/>
    <w:rsid w:val="00DE5809"/>
    <w:rsid w:val="00DF02D4"/>
    <w:rsid w:val="00DF052A"/>
    <w:rsid w:val="00E00A82"/>
    <w:rsid w:val="00E06651"/>
    <w:rsid w:val="00E263FB"/>
    <w:rsid w:val="00E26AB7"/>
    <w:rsid w:val="00E36295"/>
    <w:rsid w:val="00E43F03"/>
    <w:rsid w:val="00E46BC3"/>
    <w:rsid w:val="00E51232"/>
    <w:rsid w:val="00E55F20"/>
    <w:rsid w:val="00E7467B"/>
    <w:rsid w:val="00E8496A"/>
    <w:rsid w:val="00E9091A"/>
    <w:rsid w:val="00E91677"/>
    <w:rsid w:val="00E91814"/>
    <w:rsid w:val="00EB60D3"/>
    <w:rsid w:val="00EC78AE"/>
    <w:rsid w:val="00ED0830"/>
    <w:rsid w:val="00ED3A7D"/>
    <w:rsid w:val="00F10B20"/>
    <w:rsid w:val="00F1496D"/>
    <w:rsid w:val="00F15E0E"/>
    <w:rsid w:val="00F16ED4"/>
    <w:rsid w:val="00F23F6C"/>
    <w:rsid w:val="00F351B3"/>
    <w:rsid w:val="00F77904"/>
    <w:rsid w:val="00F77EA6"/>
    <w:rsid w:val="00F8732D"/>
    <w:rsid w:val="00FD33CD"/>
    <w:rsid w:val="00FD5FA4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0A194"/>
  <w15:docId w15:val="{C159A71A-AB21-4FC5-B43A-0225C20A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t-edited">
    <w:name w:val="alt-edited"/>
    <w:basedOn w:val="DefaultParagraphFont"/>
    <w:rsid w:val="00461E61"/>
  </w:style>
  <w:style w:type="character" w:customStyle="1" w:styleId="shorttext">
    <w:name w:val="short_text"/>
    <w:basedOn w:val="DefaultParagraphFont"/>
    <w:rsid w:val="0090046E"/>
  </w:style>
  <w:style w:type="table" w:styleId="PlainTable2">
    <w:name w:val="Plain Table 2"/>
    <w:basedOn w:val="TableNormal"/>
    <w:uiPriority w:val="42"/>
    <w:rsid w:val="00997F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97F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6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://dx.doi.org/10.1080/1351847X.2012.76241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ssrn.com/abstract=19141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dx.doi.org/10.1080/1351847X.2013.7885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5F9C-2094-4EEA-8321-78A52D7F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37</Pages>
  <Words>9050</Words>
  <Characters>51590</Characters>
  <Application>Microsoft Office Word</Application>
  <DocSecurity>0</DocSecurity>
  <Lines>429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19</cp:revision>
  <cp:lastPrinted>2020-08-31T05:47:00Z</cp:lastPrinted>
  <dcterms:created xsi:type="dcterms:W3CDTF">2017-01-04T12:13:00Z</dcterms:created>
  <dcterms:modified xsi:type="dcterms:W3CDTF">2023-01-24T12:00:00Z</dcterms:modified>
</cp:coreProperties>
</file>