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27155" w:rsidRPr="00DA09F1" w:rsidRDefault="00927155" w:rsidP="00927155">
      <w:pPr>
        <w:bidi/>
        <w:spacing w:after="0" w:line="360" w:lineRule="auto"/>
        <w:jc w:val="both"/>
        <w:rPr>
          <w:rFonts w:cs="B Nazanin"/>
          <w:b/>
          <w:bCs/>
          <w:color w:val="000000" w:themeColor="text1"/>
          <w:sz w:val="28"/>
          <w:szCs w:val="28"/>
          <w:lang w:bidi="fa-IR"/>
        </w:rPr>
      </w:pPr>
      <w:r w:rsidRPr="00DA09F1">
        <w:rPr>
          <w:rFonts w:cs="B Nazanin"/>
          <w:b/>
          <w:bCs/>
          <w:noProof/>
          <w:color w:val="000000" w:themeColor="text1"/>
          <w:sz w:val="28"/>
          <w:szCs w:val="28"/>
          <w:rtl/>
          <w:lang w:bidi="fa-IR"/>
        </w:rPr>
        <w:drawing>
          <wp:inline distT="0" distB="0" distL="0" distR="0">
            <wp:extent cx="1428750"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927155" w:rsidRPr="00DA09F1" w:rsidRDefault="00927155" w:rsidP="00927155">
      <w:pPr>
        <w:bidi/>
        <w:spacing w:after="0" w:line="360" w:lineRule="auto"/>
        <w:jc w:val="both"/>
        <w:rPr>
          <w:rFonts w:cs="B Nazanin"/>
          <w:b/>
          <w:bCs/>
          <w:color w:val="000000" w:themeColor="text1"/>
          <w:sz w:val="28"/>
          <w:szCs w:val="28"/>
          <w:lang w:bidi="fa-IR"/>
        </w:rPr>
      </w:pPr>
    </w:p>
    <w:p w:rsidR="00AB79D2" w:rsidRPr="00DA09F1" w:rsidRDefault="00483D82" w:rsidP="00927155">
      <w:pPr>
        <w:bidi/>
        <w:spacing w:after="0" w:line="360" w:lineRule="auto"/>
        <w:jc w:val="center"/>
        <w:rPr>
          <w:rFonts w:cs="B Nazanin"/>
          <w:b/>
          <w:bCs/>
          <w:color w:val="000000" w:themeColor="text1"/>
          <w:sz w:val="36"/>
          <w:szCs w:val="36"/>
          <w:rtl/>
          <w:lang w:bidi="fa-IR"/>
        </w:rPr>
      </w:pPr>
      <w:r w:rsidRPr="00DA09F1">
        <w:rPr>
          <w:rFonts w:cs="B Nazanin" w:hint="cs"/>
          <w:b/>
          <w:bCs/>
          <w:color w:val="000000" w:themeColor="text1"/>
          <w:sz w:val="36"/>
          <w:szCs w:val="36"/>
          <w:rtl/>
          <w:lang w:bidi="fa-IR"/>
        </w:rPr>
        <w:t>یک مدل دو پارامتری جهت شبیه سازی اثرات جهتی مادون قرمز حرارتی برای کاربر</w:t>
      </w:r>
      <w:r w:rsidR="00204671" w:rsidRPr="00DA09F1">
        <w:rPr>
          <w:rFonts w:cs="B Nazanin" w:hint="cs"/>
          <w:b/>
          <w:bCs/>
          <w:color w:val="000000" w:themeColor="text1"/>
          <w:sz w:val="36"/>
          <w:szCs w:val="36"/>
          <w:rtl/>
          <w:lang w:bidi="fa-IR"/>
        </w:rPr>
        <w:t>د های سنجش</w:t>
      </w:r>
      <w:r w:rsidRPr="00DA09F1">
        <w:rPr>
          <w:rFonts w:cs="B Nazanin" w:hint="cs"/>
          <w:b/>
          <w:bCs/>
          <w:color w:val="000000" w:themeColor="text1"/>
          <w:sz w:val="36"/>
          <w:szCs w:val="36"/>
          <w:rtl/>
          <w:lang w:bidi="fa-IR"/>
        </w:rPr>
        <w:t xml:space="preserve"> از راه دور</w:t>
      </w:r>
    </w:p>
    <w:p w:rsidR="00FF4C82" w:rsidRPr="00DA09F1" w:rsidRDefault="00FF4C82" w:rsidP="00927155">
      <w:pPr>
        <w:bidi/>
        <w:spacing w:after="0" w:line="360" w:lineRule="auto"/>
        <w:jc w:val="both"/>
        <w:rPr>
          <w:rFonts w:cs="B Nazanin"/>
          <w:b/>
          <w:bCs/>
          <w:color w:val="000000" w:themeColor="text1"/>
          <w:sz w:val="28"/>
          <w:szCs w:val="28"/>
          <w:rtl/>
          <w:lang w:bidi="fa-IR"/>
        </w:rPr>
      </w:pPr>
    </w:p>
    <w:p w:rsidR="00D43121" w:rsidRPr="00DA09F1" w:rsidRDefault="00D43121" w:rsidP="00D43121">
      <w:pPr>
        <w:bidi/>
        <w:spacing w:after="0" w:line="360" w:lineRule="auto"/>
        <w:jc w:val="both"/>
        <w:rPr>
          <w:rFonts w:cs="B Nazanin"/>
          <w:b/>
          <w:bCs/>
          <w:color w:val="000000" w:themeColor="text1"/>
          <w:sz w:val="28"/>
          <w:szCs w:val="28"/>
          <w:rtl/>
          <w:lang w:bidi="fa-IR"/>
        </w:rPr>
      </w:pPr>
      <w:r w:rsidRPr="00DA09F1">
        <w:rPr>
          <w:rFonts w:cs="B Nazanin" w:hint="cs"/>
          <w:b/>
          <w:bCs/>
          <w:color w:val="000000" w:themeColor="text1"/>
          <w:sz w:val="28"/>
          <w:szCs w:val="28"/>
          <w:rtl/>
          <w:lang w:bidi="fa-IR"/>
        </w:rPr>
        <w:t>چکیده</w:t>
      </w:r>
    </w:p>
    <w:p w:rsidR="00483D82" w:rsidRPr="00DA09F1" w:rsidRDefault="00483D82" w:rsidP="00927155">
      <w:pPr>
        <w:bidi/>
        <w:spacing w:after="0" w:line="360" w:lineRule="auto"/>
        <w:jc w:val="both"/>
        <w:rPr>
          <w:rFonts w:eastAsiaTheme="minorEastAsia" w:cs="B Nazanin"/>
          <w:color w:val="000000" w:themeColor="text1"/>
          <w:sz w:val="28"/>
          <w:szCs w:val="28"/>
          <w:rtl/>
          <w:lang w:bidi="fa-IR"/>
        </w:rPr>
      </w:pPr>
      <w:r w:rsidRPr="00DA09F1">
        <w:rPr>
          <w:rFonts w:cs="B Nazanin" w:hint="cs"/>
          <w:color w:val="000000" w:themeColor="text1"/>
          <w:sz w:val="28"/>
          <w:szCs w:val="28"/>
          <w:rtl/>
          <w:lang w:bidi="fa-IR"/>
        </w:rPr>
        <w:t>اندازه گیری های دمای سط</w:t>
      </w:r>
      <w:r w:rsidR="00910579" w:rsidRPr="00DA09F1">
        <w:rPr>
          <w:rFonts w:cs="B Nazanin" w:hint="cs"/>
          <w:color w:val="000000" w:themeColor="text1"/>
          <w:sz w:val="28"/>
          <w:szCs w:val="28"/>
          <w:rtl/>
          <w:lang w:bidi="fa-IR"/>
        </w:rPr>
        <w:t>ح</w:t>
      </w:r>
      <w:r w:rsidRPr="00DA09F1">
        <w:rPr>
          <w:rFonts w:cs="B Nazanin" w:hint="cs"/>
          <w:color w:val="000000" w:themeColor="text1"/>
          <w:sz w:val="28"/>
          <w:szCs w:val="28"/>
          <w:rtl/>
          <w:lang w:bidi="fa-IR"/>
        </w:rPr>
        <w:t>ی زمین (</w:t>
      </w:r>
      <w:r w:rsidRPr="00DA09F1">
        <w:rPr>
          <w:rFonts w:cs="B Nazanin"/>
          <w:color w:val="000000" w:themeColor="text1"/>
          <w:sz w:val="28"/>
          <w:szCs w:val="28"/>
          <w:lang w:bidi="fa-IR"/>
        </w:rPr>
        <w:t>LST</w:t>
      </w:r>
      <w:r w:rsidRPr="00DA09F1">
        <w:rPr>
          <w:rFonts w:cs="B Nazanin" w:hint="cs"/>
          <w:color w:val="000000" w:themeColor="text1"/>
          <w:sz w:val="28"/>
          <w:szCs w:val="28"/>
          <w:rtl/>
          <w:lang w:bidi="fa-IR"/>
        </w:rPr>
        <w:t>) که در دامنه مادون قرمز حرارتی (</w:t>
      </w:r>
      <w:r w:rsidRPr="00DA09F1">
        <w:rPr>
          <w:rFonts w:cs="B Nazanin"/>
          <w:color w:val="000000" w:themeColor="text1"/>
          <w:sz w:val="28"/>
          <w:szCs w:val="28"/>
          <w:lang w:bidi="fa-IR"/>
        </w:rPr>
        <w:t>TIR</w:t>
      </w:r>
      <w:r w:rsidRPr="00DA09F1">
        <w:rPr>
          <w:rFonts w:cs="B Nazanin" w:hint="cs"/>
          <w:color w:val="000000" w:themeColor="text1"/>
          <w:sz w:val="28"/>
          <w:szCs w:val="28"/>
          <w:rtl/>
          <w:lang w:bidi="fa-IR"/>
        </w:rPr>
        <w:t>) انجام می شود، د</w:t>
      </w:r>
      <w:r w:rsidR="007179CD" w:rsidRPr="00DA09F1">
        <w:rPr>
          <w:rFonts w:cs="B Nazanin" w:hint="cs"/>
          <w:color w:val="000000" w:themeColor="text1"/>
          <w:sz w:val="28"/>
          <w:szCs w:val="28"/>
          <w:rtl/>
          <w:lang w:bidi="fa-IR"/>
        </w:rPr>
        <w:t>ر معرض نا همسانگردی جهتی شدید</w:t>
      </w:r>
      <w:r w:rsidRPr="00DA09F1">
        <w:rPr>
          <w:rFonts w:cs="B Nazanin" w:hint="cs"/>
          <w:color w:val="000000" w:themeColor="text1"/>
          <w:sz w:val="28"/>
          <w:szCs w:val="28"/>
          <w:rtl/>
          <w:lang w:bidi="fa-IR"/>
        </w:rPr>
        <w:t xml:space="preserve"> قرار داشته اند. به جای مدل های </w:t>
      </w:r>
      <w:r w:rsidRPr="00DA09F1">
        <w:rPr>
          <w:rFonts w:cs="B Nazanin"/>
          <w:color w:val="000000" w:themeColor="text1"/>
          <w:sz w:val="28"/>
          <w:szCs w:val="28"/>
          <w:lang w:bidi="fa-IR"/>
        </w:rPr>
        <w:t>TIR</w:t>
      </w:r>
      <w:r w:rsidRPr="00DA09F1">
        <w:rPr>
          <w:rFonts w:cs="B Nazanin" w:hint="cs"/>
          <w:color w:val="000000" w:themeColor="text1"/>
          <w:sz w:val="28"/>
          <w:szCs w:val="28"/>
          <w:rtl/>
          <w:lang w:bidi="fa-IR"/>
        </w:rPr>
        <w:t xml:space="preserve"> فیزیکی تحلیلی دقیق که به اطلاعات ورودی و ظرفیت محاسباتی قابل توجه نیاز دارند، روش های پارامتریک ساده شده قادر به نشان دادن و اصلاح با دقت اثرات زاویه ای بر </w:t>
      </w:r>
      <w:r w:rsidRPr="00DA09F1">
        <w:rPr>
          <w:rFonts w:cs="B Nazanin"/>
          <w:color w:val="000000" w:themeColor="text1"/>
          <w:sz w:val="28"/>
          <w:szCs w:val="28"/>
          <w:lang w:bidi="fa-IR"/>
        </w:rPr>
        <w:t>LST</w:t>
      </w:r>
      <w:r w:rsidRPr="00DA09F1">
        <w:rPr>
          <w:rFonts w:cs="B Nazanin" w:hint="cs"/>
          <w:color w:val="000000" w:themeColor="text1"/>
          <w:sz w:val="28"/>
          <w:szCs w:val="28"/>
          <w:rtl/>
          <w:lang w:bidi="fa-IR"/>
        </w:rPr>
        <w:t xml:space="preserve"> می باشند که برای کاربرد های اجرایی ماهواره نیز مناسب خواهند بود. </w:t>
      </w:r>
      <w:r w:rsidR="0081671E" w:rsidRPr="00DA09F1">
        <w:rPr>
          <w:rFonts w:cs="B Nazanin" w:hint="cs"/>
          <w:color w:val="000000" w:themeColor="text1"/>
          <w:sz w:val="28"/>
          <w:szCs w:val="28"/>
          <w:rtl/>
          <w:lang w:bidi="fa-IR"/>
        </w:rPr>
        <w:t xml:space="preserve">ما در این تحقیق یک مدل دو پارامتری ساده تحت عنوان </w:t>
      </w:r>
      <w:r w:rsidR="0081671E" w:rsidRPr="00DA09F1">
        <w:rPr>
          <w:rFonts w:cs="B Nazanin"/>
          <w:color w:val="000000" w:themeColor="text1"/>
          <w:sz w:val="28"/>
          <w:szCs w:val="28"/>
          <w:lang w:bidi="fa-IR"/>
        </w:rPr>
        <w:t>RL</w:t>
      </w:r>
      <w:r w:rsidR="0081671E" w:rsidRPr="00DA09F1">
        <w:rPr>
          <w:rFonts w:cs="B Nazanin" w:hint="cs"/>
          <w:color w:val="000000" w:themeColor="text1"/>
          <w:sz w:val="28"/>
          <w:szCs w:val="28"/>
          <w:rtl/>
          <w:lang w:bidi="fa-IR"/>
        </w:rPr>
        <w:t xml:space="preserve"> (روجین- لاگوارده) را که نشان دهنده قابلیت هایی جهت</w:t>
      </w:r>
      <w:r w:rsidR="007179CD" w:rsidRPr="00DA09F1">
        <w:rPr>
          <w:rFonts w:cs="B Nazanin" w:hint="cs"/>
          <w:color w:val="000000" w:themeColor="text1"/>
          <w:sz w:val="28"/>
          <w:szCs w:val="28"/>
          <w:rtl/>
          <w:lang w:bidi="fa-IR"/>
        </w:rPr>
        <w:t xml:space="preserve"> نشان دادن علائم جهتی کاربرد های</w:t>
      </w:r>
      <w:r w:rsidR="0081671E" w:rsidRPr="00DA09F1">
        <w:rPr>
          <w:rFonts w:cs="B Nazanin" w:hint="cs"/>
          <w:color w:val="000000" w:themeColor="text1"/>
          <w:sz w:val="28"/>
          <w:szCs w:val="28"/>
          <w:rtl/>
          <w:lang w:bidi="fa-IR"/>
        </w:rPr>
        <w:t xml:space="preserve"> شهری و گیاهی با دقت بهتر</w:t>
      </w:r>
      <w:r w:rsidR="007179CD" w:rsidRPr="00DA09F1">
        <w:rPr>
          <w:rFonts w:cs="B Nazanin" w:hint="cs"/>
          <w:color w:val="000000" w:themeColor="text1"/>
          <w:sz w:val="28"/>
          <w:szCs w:val="28"/>
          <w:rtl/>
          <w:lang w:bidi="fa-IR"/>
        </w:rPr>
        <w:t xml:space="preserve"> از 1 درجه می باشد، ارائه می کنیم</w:t>
      </w:r>
      <w:r w:rsidR="0081671E" w:rsidRPr="00DA09F1">
        <w:rPr>
          <w:rFonts w:cs="B Nazanin" w:hint="cs"/>
          <w:color w:val="000000" w:themeColor="text1"/>
          <w:sz w:val="28"/>
          <w:szCs w:val="28"/>
          <w:rtl/>
          <w:lang w:bidi="fa-IR"/>
        </w:rPr>
        <w:t xml:space="preserve">. </w:t>
      </w:r>
      <w:r w:rsidR="009A7944" w:rsidRPr="00DA09F1">
        <w:rPr>
          <w:rFonts w:cs="B Nazanin" w:hint="cs"/>
          <w:color w:val="000000" w:themeColor="text1"/>
          <w:sz w:val="28"/>
          <w:szCs w:val="28"/>
          <w:rtl/>
          <w:lang w:bidi="fa-IR"/>
        </w:rPr>
        <w:t xml:space="preserve">این مقدار نشان دهنده </w:t>
      </w:r>
      <w:r w:rsidR="009A7944" w:rsidRPr="00DA09F1">
        <w:rPr>
          <w:rFonts w:cs="B Nazanin"/>
          <w:color w:val="000000" w:themeColor="text1"/>
          <w:sz w:val="28"/>
          <w:szCs w:val="28"/>
          <w:lang w:bidi="fa-IR"/>
        </w:rPr>
        <w:t>RMSE</w:t>
      </w:r>
      <w:r w:rsidR="009A7944" w:rsidRPr="00DA09F1">
        <w:rPr>
          <w:rFonts w:cs="B Nazanin" w:hint="cs"/>
          <w:color w:val="000000" w:themeColor="text1"/>
          <w:sz w:val="28"/>
          <w:szCs w:val="28"/>
          <w:rtl/>
          <w:lang w:bidi="fa-IR"/>
        </w:rPr>
        <w:t xml:space="preserve"> (خطای جذر مربعات میانگین) به دست آمده به عنوان بهترین توجیه مدل </w:t>
      </w:r>
      <w:r w:rsidR="009A7944" w:rsidRPr="00DA09F1">
        <w:rPr>
          <w:rFonts w:cs="B Nazanin"/>
          <w:color w:val="000000" w:themeColor="text1"/>
          <w:sz w:val="28"/>
          <w:szCs w:val="28"/>
          <w:lang w:bidi="fa-IR"/>
        </w:rPr>
        <w:t>RL</w:t>
      </w:r>
      <w:r w:rsidR="009A7944" w:rsidRPr="00DA09F1">
        <w:rPr>
          <w:rFonts w:cs="B Nazanin" w:hint="cs"/>
          <w:color w:val="000000" w:themeColor="text1"/>
          <w:sz w:val="28"/>
          <w:szCs w:val="28"/>
          <w:rtl/>
          <w:lang w:bidi="fa-IR"/>
        </w:rPr>
        <w:t xml:space="preserve"> نسبت به مجموعه داده های موجود می باشد. سپس روش </w:t>
      </w:r>
      <w:r w:rsidR="009A7944" w:rsidRPr="00DA09F1">
        <w:rPr>
          <w:rFonts w:cs="B Nazanin"/>
          <w:color w:val="000000" w:themeColor="text1"/>
          <w:sz w:val="28"/>
          <w:szCs w:val="28"/>
          <w:lang w:bidi="fa-IR"/>
        </w:rPr>
        <w:t>RL</w:t>
      </w:r>
      <w:r w:rsidR="009A7944" w:rsidRPr="00DA09F1">
        <w:rPr>
          <w:rFonts w:cs="B Nazanin" w:hint="cs"/>
          <w:color w:val="000000" w:themeColor="text1"/>
          <w:sz w:val="28"/>
          <w:szCs w:val="28"/>
          <w:rtl/>
          <w:lang w:bidi="fa-IR"/>
        </w:rPr>
        <w:t xml:space="preserve"> با یک مجموعه داده ترکیبی ایجاد شده توسط مدل مشاهده پوشش خاک، فتوشیمی و شار انرژی (</w:t>
      </w:r>
      <w:r w:rsidR="009A7944" w:rsidRPr="00DA09F1">
        <w:rPr>
          <w:rFonts w:cs="B Nazanin"/>
          <w:color w:val="000000" w:themeColor="text1"/>
          <w:sz w:val="28"/>
          <w:szCs w:val="28"/>
          <w:lang w:bidi="fa-IR"/>
        </w:rPr>
        <w:t>SCOPE</w:t>
      </w:r>
      <w:r w:rsidR="009A7944" w:rsidRPr="00DA09F1">
        <w:rPr>
          <w:rFonts w:cs="B Nazanin" w:hint="cs"/>
          <w:color w:val="000000" w:themeColor="text1"/>
          <w:sz w:val="28"/>
          <w:szCs w:val="28"/>
          <w:rtl/>
          <w:lang w:bidi="fa-IR"/>
        </w:rPr>
        <w:t xml:space="preserve">) ایجاد شده است به طوری که تغییرات گسترده در </w:t>
      </w:r>
      <w:r w:rsidR="00B114BA" w:rsidRPr="00DA09F1">
        <w:rPr>
          <w:rFonts w:cs="B Nazanin" w:hint="cs"/>
          <w:color w:val="000000" w:themeColor="text1"/>
          <w:sz w:val="28"/>
          <w:szCs w:val="28"/>
          <w:rtl/>
          <w:lang w:bidi="fa-IR"/>
        </w:rPr>
        <w:t xml:space="preserve">روش های </w:t>
      </w:r>
      <w:r w:rsidR="007179CD" w:rsidRPr="00DA09F1">
        <w:rPr>
          <w:rFonts w:cs="B Nazanin" w:hint="cs"/>
          <w:color w:val="000000" w:themeColor="text1"/>
          <w:sz w:val="28"/>
          <w:szCs w:val="28"/>
          <w:rtl/>
          <w:lang w:bidi="fa-IR"/>
        </w:rPr>
        <w:t xml:space="preserve">هواشناسی، </w:t>
      </w:r>
      <w:r w:rsidR="00B114BA" w:rsidRPr="00DA09F1">
        <w:rPr>
          <w:rFonts w:cs="B Nazanin" w:hint="cs"/>
          <w:color w:val="000000" w:themeColor="text1"/>
          <w:sz w:val="28"/>
          <w:szCs w:val="28"/>
          <w:rtl/>
          <w:lang w:bidi="fa-IR"/>
        </w:rPr>
        <w:t xml:space="preserve"> سازه </w:t>
      </w:r>
      <w:r w:rsidR="007179CD" w:rsidRPr="00DA09F1">
        <w:rPr>
          <w:rFonts w:cs="B Nazanin" w:hint="cs"/>
          <w:color w:val="000000" w:themeColor="text1"/>
          <w:sz w:val="28"/>
          <w:szCs w:val="28"/>
          <w:rtl/>
          <w:lang w:bidi="fa-IR"/>
        </w:rPr>
        <w:t xml:space="preserve">و ساختار </w:t>
      </w:r>
      <w:r w:rsidR="00B114BA" w:rsidRPr="00DA09F1">
        <w:rPr>
          <w:rFonts w:cs="B Nazanin" w:hint="cs"/>
          <w:color w:val="000000" w:themeColor="text1"/>
          <w:sz w:val="28"/>
          <w:szCs w:val="28"/>
          <w:rtl/>
          <w:lang w:bidi="fa-IR"/>
        </w:rPr>
        <w:t xml:space="preserve">سایبان و شرایط آب مد نظر قرار گرفته است. نتایج نشان دهنده </w:t>
      </w:r>
      <w:r w:rsidR="00B114BA" w:rsidRPr="00DA09F1">
        <w:rPr>
          <w:rFonts w:cs="B Nazanin"/>
          <w:color w:val="000000" w:themeColor="text1"/>
          <w:sz w:val="28"/>
          <w:szCs w:val="28"/>
          <w:lang w:bidi="fa-IR"/>
        </w:rPr>
        <w:t>RMSE</w:t>
      </w:r>
      <m:oMath>
        <m:r>
          <m:rPr>
            <m:sty m:val="p"/>
          </m:rPr>
          <w:rPr>
            <w:rFonts w:ascii="Cambria Math" w:hAnsi="Cambria Math" w:cs="Arial" w:hint="cs"/>
            <w:color w:val="000000" w:themeColor="text1"/>
            <w:sz w:val="28"/>
            <w:szCs w:val="28"/>
            <w:rtl/>
            <w:lang w:bidi="fa-IR"/>
          </w:rPr>
          <m:t>≤</m:t>
        </m:r>
      </m:oMath>
      <w:r w:rsidR="00B114BA" w:rsidRPr="00DA09F1">
        <w:rPr>
          <w:rFonts w:eastAsiaTheme="minorEastAsia" w:cs="B Nazanin"/>
          <w:color w:val="000000" w:themeColor="text1"/>
          <w:sz w:val="28"/>
          <w:szCs w:val="28"/>
          <w:lang w:bidi="fa-IR"/>
        </w:rPr>
        <w:t>0.6C</w:t>
      </w:r>
      <w:r w:rsidR="00B114BA" w:rsidRPr="00DA09F1">
        <w:rPr>
          <w:rFonts w:eastAsiaTheme="minorEastAsia" w:cs="B Nazanin" w:hint="cs"/>
          <w:color w:val="000000" w:themeColor="text1"/>
          <w:sz w:val="28"/>
          <w:szCs w:val="28"/>
          <w:rtl/>
          <w:lang w:bidi="fa-IR"/>
        </w:rPr>
        <w:t xml:space="preserve"> </w:t>
      </w:r>
      <w:r w:rsidR="007179CD" w:rsidRPr="00DA09F1">
        <w:rPr>
          <w:rFonts w:eastAsiaTheme="minorEastAsia" w:cs="B Nazanin" w:hint="cs"/>
          <w:color w:val="000000" w:themeColor="text1"/>
          <w:sz w:val="28"/>
          <w:szCs w:val="28"/>
          <w:rtl/>
          <w:lang w:bidi="fa-IR"/>
        </w:rPr>
        <w:t xml:space="preserve">می باشند </w:t>
      </w:r>
      <w:r w:rsidR="00B114BA" w:rsidRPr="00DA09F1">
        <w:rPr>
          <w:rFonts w:eastAsiaTheme="minorEastAsia" w:cs="B Nazanin" w:hint="cs"/>
          <w:color w:val="000000" w:themeColor="text1"/>
          <w:sz w:val="28"/>
          <w:szCs w:val="28"/>
          <w:rtl/>
          <w:lang w:bidi="fa-IR"/>
        </w:rPr>
        <w:t xml:space="preserve">که به عنوان یک نتیجه مناسب شناخته می شود. همچنین مدل </w:t>
      </w:r>
      <w:r w:rsidR="00B114BA" w:rsidRPr="00DA09F1">
        <w:rPr>
          <w:rFonts w:eastAsiaTheme="minorEastAsia" w:cs="B Nazanin"/>
          <w:color w:val="000000" w:themeColor="text1"/>
          <w:sz w:val="28"/>
          <w:szCs w:val="28"/>
          <w:lang w:bidi="fa-IR"/>
        </w:rPr>
        <w:t>RL</w:t>
      </w:r>
      <w:r w:rsidR="00B114BA" w:rsidRPr="00DA09F1">
        <w:rPr>
          <w:rFonts w:eastAsiaTheme="minorEastAsia" w:cs="B Nazanin" w:hint="cs"/>
          <w:color w:val="000000" w:themeColor="text1"/>
          <w:sz w:val="28"/>
          <w:szCs w:val="28"/>
          <w:rtl/>
          <w:lang w:bidi="fa-IR"/>
        </w:rPr>
        <w:t xml:space="preserve"> از عملکرد بهتری حتی نسبت به مدل پارامتریک مشهور ونیکوو که دارای دو مجهول می باشد، برخوردار است. توانایی مدل </w:t>
      </w:r>
      <w:r w:rsidR="00B114BA" w:rsidRPr="00DA09F1">
        <w:rPr>
          <w:rFonts w:eastAsiaTheme="minorEastAsia" w:cs="B Nazanin"/>
          <w:color w:val="000000" w:themeColor="text1"/>
          <w:sz w:val="28"/>
          <w:szCs w:val="28"/>
          <w:lang w:bidi="fa-IR"/>
        </w:rPr>
        <w:t>RL</w:t>
      </w:r>
      <w:r w:rsidR="00B114BA" w:rsidRPr="00DA09F1">
        <w:rPr>
          <w:rFonts w:eastAsiaTheme="minorEastAsia" w:cs="B Nazanin" w:hint="cs"/>
          <w:color w:val="000000" w:themeColor="text1"/>
          <w:sz w:val="28"/>
          <w:szCs w:val="28"/>
          <w:rtl/>
          <w:lang w:bidi="fa-IR"/>
        </w:rPr>
        <w:t xml:space="preserve"> جهت بازتولید بهتر پدیده نقطه داغ به بیان این خصوصیت می پردازد. </w:t>
      </w:r>
    </w:p>
    <w:p w:rsidR="00FF4C82" w:rsidRPr="00DA09F1" w:rsidRDefault="00B114BA"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lastRenderedPageBreak/>
        <w:t xml:space="preserve">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به عنوان یک روش احتمالی برای زنجیره های پردازش عملیاتی داده های ماهواره ای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شناخته می شود، زیرا این مدل در برگیرنده الزامات هر دو فرمول بندی تحلیلی و تعداد محدود پارامتر های ورودی می باشد. با این حال بایستی تلاش ها جهت انجام روش های معکوس صورت پذیرد. </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A26962" w:rsidRPr="00DA09F1" w:rsidRDefault="00A26962"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b/>
          <w:bCs/>
          <w:color w:val="000000" w:themeColor="text1"/>
          <w:sz w:val="28"/>
          <w:szCs w:val="28"/>
          <w:rtl/>
          <w:lang w:bidi="fa-IR"/>
        </w:rPr>
        <w:t>کلیدواژه</w:t>
      </w:r>
      <w:r w:rsidRPr="00DA09F1">
        <w:rPr>
          <w:rFonts w:eastAsiaTheme="minorEastAsia" w:cs="B Nazanin" w:hint="cs"/>
          <w:color w:val="000000" w:themeColor="text1"/>
          <w:sz w:val="28"/>
          <w:szCs w:val="28"/>
          <w:rtl/>
          <w:lang w:bidi="fa-IR"/>
        </w:rPr>
        <w:t>: نا همسانگردی جهتی</w:t>
      </w:r>
      <w:r w:rsidR="00481FC5" w:rsidRPr="00DA09F1">
        <w:rPr>
          <w:rStyle w:val="FootnoteReference"/>
          <w:rFonts w:eastAsiaTheme="minorEastAsia" w:cs="B Nazanin"/>
          <w:color w:val="000000" w:themeColor="text1"/>
          <w:sz w:val="28"/>
          <w:szCs w:val="28"/>
          <w:rtl/>
          <w:lang w:bidi="fa-IR"/>
        </w:rPr>
        <w:footnoteReference w:id="1"/>
      </w:r>
      <w:r w:rsidRPr="00DA09F1">
        <w:rPr>
          <w:rFonts w:eastAsiaTheme="minorEastAsia" w:cs="B Nazanin" w:hint="cs"/>
          <w:color w:val="000000" w:themeColor="text1"/>
          <w:sz w:val="28"/>
          <w:szCs w:val="28"/>
          <w:rtl/>
          <w:lang w:bidi="fa-IR"/>
        </w:rPr>
        <w:t>، دمای سطحی زمین</w:t>
      </w:r>
      <w:r w:rsidR="00481FC5" w:rsidRPr="00DA09F1">
        <w:rPr>
          <w:rStyle w:val="FootnoteReference"/>
          <w:rFonts w:eastAsiaTheme="minorEastAsia" w:cs="B Nazanin"/>
          <w:color w:val="000000" w:themeColor="text1"/>
          <w:sz w:val="28"/>
          <w:szCs w:val="28"/>
          <w:rtl/>
          <w:lang w:bidi="fa-IR"/>
        </w:rPr>
        <w:footnoteReference w:id="2"/>
      </w:r>
      <w:r w:rsidRPr="00DA09F1">
        <w:rPr>
          <w:rFonts w:eastAsiaTheme="minorEastAsia" w:cs="B Nazanin" w:hint="cs"/>
          <w:color w:val="000000" w:themeColor="text1"/>
          <w:sz w:val="28"/>
          <w:szCs w:val="28"/>
          <w:rtl/>
          <w:lang w:bidi="fa-IR"/>
        </w:rPr>
        <w:t>، سنجش از راه دور مادون قرمز حرارتی (</w:t>
      </w:r>
      <w:r w:rsidRPr="00DA09F1">
        <w:rPr>
          <w:rFonts w:eastAsiaTheme="minorEastAsia" w:cs="B Nazanin"/>
          <w:color w:val="000000" w:themeColor="text1"/>
          <w:sz w:val="28"/>
          <w:szCs w:val="28"/>
          <w:lang w:bidi="fa-IR"/>
        </w:rPr>
        <w:t>TIR</w:t>
      </w:r>
      <w:r w:rsidR="00481FC5" w:rsidRPr="00DA09F1">
        <w:rPr>
          <w:rStyle w:val="FootnoteReference"/>
          <w:rFonts w:eastAsiaTheme="minorEastAsia" w:cs="B Nazanin"/>
          <w:color w:val="000000" w:themeColor="text1"/>
          <w:sz w:val="28"/>
          <w:szCs w:val="28"/>
          <w:lang w:bidi="fa-IR"/>
        </w:rPr>
        <w:footnoteReference w:id="3"/>
      </w:r>
      <w:r w:rsidRPr="00DA09F1">
        <w:rPr>
          <w:rFonts w:eastAsiaTheme="minorEastAsia" w:cs="B Nazanin" w:hint="cs"/>
          <w:color w:val="000000" w:themeColor="text1"/>
          <w:sz w:val="28"/>
          <w:szCs w:val="28"/>
          <w:rtl/>
          <w:lang w:bidi="fa-IR"/>
        </w:rPr>
        <w:t>)، مدل پارامتریک</w:t>
      </w:r>
      <w:r w:rsidR="00481FC5" w:rsidRPr="00DA09F1">
        <w:rPr>
          <w:rStyle w:val="FootnoteReference"/>
          <w:rFonts w:eastAsiaTheme="minorEastAsia" w:cs="B Nazanin"/>
          <w:color w:val="000000" w:themeColor="text1"/>
          <w:sz w:val="28"/>
          <w:szCs w:val="28"/>
          <w:rtl/>
          <w:lang w:bidi="fa-IR"/>
        </w:rPr>
        <w:footnoteReference w:id="4"/>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SCOPE</w:t>
      </w:r>
    </w:p>
    <w:p w:rsidR="00FF4C82" w:rsidRPr="00DA09F1" w:rsidRDefault="00FF4C82" w:rsidP="00927155">
      <w:pPr>
        <w:bidi/>
        <w:spacing w:after="0" w:line="360" w:lineRule="auto"/>
        <w:jc w:val="both"/>
        <w:rPr>
          <w:rFonts w:eastAsiaTheme="minorEastAsia" w:cs="B Nazanin"/>
          <w:color w:val="000000" w:themeColor="text1"/>
          <w:sz w:val="28"/>
          <w:szCs w:val="28"/>
          <w:rtl/>
          <w:lang w:bidi="fa-IR"/>
        </w:rPr>
      </w:pPr>
    </w:p>
    <w:p w:rsidR="00B114BA" w:rsidRPr="00DA09F1" w:rsidRDefault="00DA09F1" w:rsidP="00DA09F1">
      <w:pPr>
        <w:bidi/>
        <w:spacing w:after="0" w:line="360" w:lineRule="auto"/>
        <w:ind w:left="107"/>
        <w:jc w:val="both"/>
        <w:rPr>
          <w:rFonts w:eastAsiaTheme="minorEastAsia" w:cs="B Nazanin"/>
          <w:b/>
          <w:bCs/>
          <w:color w:val="000000" w:themeColor="text1"/>
          <w:sz w:val="28"/>
          <w:szCs w:val="28"/>
        </w:rPr>
      </w:pPr>
      <w:bookmarkStart w:id="0" w:name="_Hlk126222545"/>
      <w:r>
        <w:rPr>
          <w:rFonts w:eastAsiaTheme="minorEastAsia" w:cs="B Nazanin" w:hint="cs"/>
          <w:b/>
          <w:bCs/>
          <w:color w:val="000000" w:themeColor="text1"/>
          <w:sz w:val="28"/>
          <w:szCs w:val="28"/>
          <w:rtl/>
        </w:rPr>
        <w:t xml:space="preserve">1. </w:t>
      </w:r>
      <w:r w:rsidR="00B55820" w:rsidRPr="00DA09F1">
        <w:rPr>
          <w:rFonts w:eastAsiaTheme="minorEastAsia" w:cs="B Nazanin" w:hint="cs"/>
          <w:b/>
          <w:bCs/>
          <w:color w:val="000000" w:themeColor="text1"/>
          <w:sz w:val="28"/>
          <w:szCs w:val="28"/>
          <w:rtl/>
        </w:rPr>
        <w:t xml:space="preserve">مقدمه </w:t>
      </w:r>
    </w:p>
    <w:bookmarkEnd w:id="0"/>
    <w:p w:rsidR="00B55820" w:rsidRPr="00DA09F1" w:rsidRDefault="00B55820"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rPr>
        <w:t>اندازه گیری های مادون قرمز حرارتی (</w:t>
      </w:r>
      <w:r w:rsidRPr="00DA09F1">
        <w:rPr>
          <w:rFonts w:eastAsiaTheme="minorEastAsia" w:cs="B Nazanin"/>
          <w:color w:val="000000" w:themeColor="text1"/>
          <w:sz w:val="28"/>
          <w:szCs w:val="28"/>
        </w:rPr>
        <w:t>TIR</w:t>
      </w:r>
      <w:r w:rsidRPr="00DA09F1">
        <w:rPr>
          <w:rFonts w:eastAsiaTheme="minorEastAsia" w:cs="B Nazanin" w:hint="cs"/>
          <w:color w:val="000000" w:themeColor="text1"/>
          <w:sz w:val="28"/>
          <w:szCs w:val="28"/>
          <w:rtl/>
          <w:lang w:bidi="fa-IR"/>
        </w:rPr>
        <w:t>) به طور گسترده جهت بازیابی دمای سطحی زمین (</w:t>
      </w:r>
      <w:r w:rsidRPr="00DA09F1">
        <w:rPr>
          <w:rFonts w:eastAsiaTheme="minorEastAsia" w:cs="B Nazanin"/>
          <w:color w:val="000000" w:themeColor="text1"/>
          <w:sz w:val="28"/>
          <w:szCs w:val="28"/>
          <w:lang w:bidi="fa-IR"/>
        </w:rPr>
        <w:t>LST</w:t>
      </w:r>
      <w:r w:rsidRPr="00DA09F1">
        <w:rPr>
          <w:rFonts w:eastAsiaTheme="minorEastAsia" w:cs="B Nazanin" w:hint="cs"/>
          <w:color w:val="000000" w:themeColor="text1"/>
          <w:sz w:val="28"/>
          <w:szCs w:val="28"/>
          <w:rtl/>
          <w:lang w:bidi="fa-IR"/>
        </w:rPr>
        <w:t xml:space="preserve">) </w:t>
      </w:r>
      <w:r w:rsidR="007179CD" w:rsidRPr="00DA09F1">
        <w:rPr>
          <w:rFonts w:eastAsiaTheme="minorEastAsia" w:cs="B Nazanin" w:hint="cs"/>
          <w:color w:val="000000" w:themeColor="text1"/>
          <w:sz w:val="28"/>
          <w:szCs w:val="28"/>
          <w:rtl/>
          <w:lang w:bidi="fa-IR"/>
        </w:rPr>
        <w:t xml:space="preserve">انجام می شوند </w:t>
      </w:r>
      <w:r w:rsidRPr="00DA09F1">
        <w:rPr>
          <w:rFonts w:eastAsiaTheme="minorEastAsia" w:cs="B Nazanin" w:hint="cs"/>
          <w:color w:val="000000" w:themeColor="text1"/>
          <w:sz w:val="28"/>
          <w:szCs w:val="28"/>
          <w:rtl/>
          <w:lang w:bidi="fa-IR"/>
        </w:rPr>
        <w:t xml:space="preserve">که به عنوان یک عاملی مفید جهت به دست آوردن جریان های سطحی به ویژه تبخیر و میعان مورد استفاده قرار می گیرند. با این حال این اندازه گیری ها در معرض اثرات ناهمسانگردی جهتی شدید قرار دارند. می توان این موارد را به صورت تفاوت بین دمای خارج از سمت القدم و دمای سمت القدم تعریف کرد. این تفاوت ها می توانند به بیش از 15 درجه بر اساس نظریات محققین مختلف برسند (کیمز و کیرشنر 1983، لاگوراد و همکاران ، 2014). </w:t>
      </w:r>
    </w:p>
    <w:p w:rsidR="00B55820" w:rsidRPr="00DA09F1" w:rsidRDefault="00B55820"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تلاش هایی در گذشته جهت مدل سازی ناهمسانگردی تابشی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در شرایط هندسی متناسب، انتقال تابشی، روش های 3 بعدی و پارامتریک انجام شده است. می توان این بررسی را در تحقیقات ورهوف و همکاران (2007) مشاهده کرد. دافور و همکاران (2015) اخیرا توانایی مدل انتقال خاک- گیاه- اتمسفر (</w:t>
      </w:r>
      <w:r w:rsidRPr="00DA09F1">
        <w:rPr>
          <w:rFonts w:eastAsiaTheme="minorEastAsia" w:cs="B Nazanin"/>
          <w:color w:val="000000" w:themeColor="text1"/>
          <w:sz w:val="28"/>
          <w:szCs w:val="28"/>
          <w:lang w:bidi="fa-IR"/>
        </w:rPr>
        <w:t>SVAT</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را (ون در تال و همکاران 2009) که شرح دقیقی از هر دو فرآیند فیزیکی و فیزیولوژیکی جهت شبیه سازی ناهمسانگردی جهتی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ارائه می کند، نشان داده اند. در واقع پردازش داده های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قادر به اصلاح داده های سنجش از راه دور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از اثرات </w:t>
      </w:r>
      <w:r w:rsidRPr="00DA09F1">
        <w:rPr>
          <w:rFonts w:eastAsiaTheme="minorEastAsia" w:cs="B Nazanin" w:hint="cs"/>
          <w:color w:val="000000" w:themeColor="text1"/>
          <w:sz w:val="28"/>
          <w:szCs w:val="28"/>
          <w:rtl/>
          <w:lang w:bidi="fa-IR"/>
        </w:rPr>
        <w:lastRenderedPageBreak/>
        <w:t xml:space="preserve">جهتی با استفاده از یک روش سریع محاسباتی می باشد. بدین ترتیب، </w:t>
      </w:r>
      <w:r w:rsidR="006E02FF" w:rsidRPr="00DA09F1">
        <w:rPr>
          <w:rFonts w:eastAsiaTheme="minorEastAsia" w:cs="B Nazanin" w:hint="cs"/>
          <w:color w:val="000000" w:themeColor="text1"/>
          <w:sz w:val="28"/>
          <w:szCs w:val="28"/>
          <w:rtl/>
          <w:lang w:bidi="fa-IR"/>
        </w:rPr>
        <w:t>الگوریتم هایی را با (1) نیاز به برخی از داده های ورودی و (2) قابل تفسیر بودن جهت سادگی در اجرا در زنجیره های پردازش داده های عمل</w:t>
      </w:r>
      <w:r w:rsidR="009207CE" w:rsidRPr="00DA09F1">
        <w:rPr>
          <w:rFonts w:eastAsiaTheme="minorEastAsia" w:cs="B Nazanin" w:hint="cs"/>
          <w:color w:val="000000" w:themeColor="text1"/>
          <w:sz w:val="28"/>
          <w:szCs w:val="28"/>
          <w:rtl/>
          <w:lang w:bidi="fa-IR"/>
        </w:rPr>
        <w:t>یاتی ماهواره مورد نیاز می باشند، ارائه کرده اند.</w:t>
      </w:r>
      <w:r w:rsidR="006E02FF" w:rsidRPr="00DA09F1">
        <w:rPr>
          <w:rFonts w:eastAsiaTheme="minorEastAsia" w:cs="B Nazanin" w:hint="cs"/>
          <w:color w:val="000000" w:themeColor="text1"/>
          <w:sz w:val="28"/>
          <w:szCs w:val="28"/>
          <w:rtl/>
          <w:lang w:bidi="fa-IR"/>
        </w:rPr>
        <w:t xml:space="preserve"> ثانیا، مدل های ساده جهت ارزیابی سریع اثر نمونه برداری زاویه ای که در طراحی برنامه های آزمایشگاهی به منظور بهینه سازی پروتوکل تجهیزاتی به کار گرفته می شود، بسیار مفید می باشند. </w:t>
      </w:r>
    </w:p>
    <w:p w:rsidR="006E02FF" w:rsidRPr="00DA09F1" w:rsidRDefault="006E02FF"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مدل های پارامتریک ساده از کارایی بسیاری برخوردار می باشند. به دلیل تعداد پارامتر های ورودی محدود آنها، روش معکوس سازی از اهمیت بیشتری برخوردار می باشد. موضوع دیگر آن است که آنها می توانند در هر مقیاس مکانی به ویژه هنگامی که قابلیت خطی مدل امکان پذیر است، به کار گرفته شوند. علاوه براین، مدل های پارامتریک می توانند جهت اندازه گیری صدا نسبت به مدل های تعینی که تحت تاثیر عدم اطمینان های تجمعی پایگاه داده های ورودی بزرگ قرار می گیرند، بهتر عمل کنند. </w:t>
      </w:r>
      <w:r w:rsidR="00975FB6" w:rsidRPr="00DA09F1">
        <w:rPr>
          <w:rFonts w:eastAsiaTheme="minorEastAsia" w:cs="B Nazanin" w:hint="cs"/>
          <w:color w:val="000000" w:themeColor="text1"/>
          <w:sz w:val="28"/>
          <w:szCs w:val="28"/>
          <w:rtl/>
          <w:lang w:bidi="fa-IR"/>
        </w:rPr>
        <w:t xml:space="preserve">مدل های پارامتریک می توانند به صورت تجربی بوده و یا مبتنی بر فرضیات فیزیکی باشند. هر چند که مدل های پارامتریک به صورت گسترده جهت اصلاح </w:t>
      </w:r>
      <w:r w:rsidR="00975FB6" w:rsidRPr="00DA09F1">
        <w:rPr>
          <w:rFonts w:eastAsiaTheme="minorEastAsia" w:cs="B Nazanin"/>
          <w:color w:val="000000" w:themeColor="text1"/>
          <w:sz w:val="28"/>
          <w:szCs w:val="28"/>
          <w:lang w:bidi="fa-IR"/>
        </w:rPr>
        <w:t>BRDF</w:t>
      </w:r>
      <w:r w:rsidR="00975FB6" w:rsidRPr="00DA09F1">
        <w:rPr>
          <w:rFonts w:eastAsiaTheme="minorEastAsia" w:cs="B Nazanin" w:hint="cs"/>
          <w:color w:val="000000" w:themeColor="text1"/>
          <w:sz w:val="28"/>
          <w:szCs w:val="28"/>
          <w:rtl/>
          <w:lang w:bidi="fa-IR"/>
        </w:rPr>
        <w:t xml:space="preserve"> اپتیکال (تابع توزیع انعکاسی دو جهتی) به صورت گسترده مورد استفاده قرار می گیرند، </w:t>
      </w:r>
      <w:r w:rsidR="00C0687D" w:rsidRPr="00DA09F1">
        <w:rPr>
          <w:rFonts w:eastAsiaTheme="minorEastAsia" w:cs="B Nazanin" w:hint="cs"/>
          <w:color w:val="000000" w:themeColor="text1"/>
          <w:sz w:val="28"/>
          <w:szCs w:val="28"/>
          <w:rtl/>
          <w:lang w:bidi="fa-IR"/>
        </w:rPr>
        <w:t xml:space="preserve">هنوز این روش جهت پردازش و تحلیل داده های </w:t>
      </w:r>
      <w:r w:rsidR="00C0687D" w:rsidRPr="00DA09F1">
        <w:rPr>
          <w:rFonts w:eastAsiaTheme="minorEastAsia" w:cs="B Nazanin"/>
          <w:color w:val="000000" w:themeColor="text1"/>
          <w:sz w:val="28"/>
          <w:szCs w:val="28"/>
          <w:lang w:bidi="fa-IR"/>
        </w:rPr>
        <w:t>TIR</w:t>
      </w:r>
      <w:r w:rsidR="00C0687D" w:rsidRPr="00DA09F1">
        <w:rPr>
          <w:rFonts w:eastAsiaTheme="minorEastAsia" w:cs="B Nazanin" w:hint="cs"/>
          <w:color w:val="000000" w:themeColor="text1"/>
          <w:sz w:val="28"/>
          <w:szCs w:val="28"/>
          <w:rtl/>
          <w:lang w:bidi="fa-IR"/>
        </w:rPr>
        <w:t xml:space="preserve"> ارائه نشده است. با این حال یک محدودیت در این حوزه می تواند ناشی از اعمال مقادیر اولیه برای پارامتر های ورودی می باشد، مگر آن که مفهوم فیزیکی آنها به خوبی به وسیله آزمایشات محلی تعیین شود. </w:t>
      </w:r>
    </w:p>
    <w:p w:rsidR="00C0687D" w:rsidRPr="00DA09F1" w:rsidRDefault="00C0687D"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هنگام انجام اندازه گیری های ماهواره ای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به وسیله مدل سازی، یک فرض اصلی آن است که هر پیکسل حسگر به صورت جمع مقادیر فتومتریک اولیه می باشد. می توان این مورد را به صورت یک ترکیب خطی از توابع ریاضی ترسیمی به وسیله کرنل ها به صورت توابع مثلثی هندسه مشاهداتی مدل سازی کرد. در دامنه اپتیکال، روش کرنل به صورت موفقیت آمیز نشان دهنده </w:t>
      </w:r>
      <w:r w:rsidRPr="00DA09F1">
        <w:rPr>
          <w:rFonts w:eastAsiaTheme="minorEastAsia" w:cs="B Nazanin"/>
          <w:color w:val="000000" w:themeColor="text1"/>
          <w:sz w:val="28"/>
          <w:szCs w:val="28"/>
          <w:lang w:bidi="fa-IR"/>
        </w:rPr>
        <w:t>BRDF</w:t>
      </w:r>
      <w:r w:rsidRPr="00DA09F1">
        <w:rPr>
          <w:rFonts w:eastAsiaTheme="minorEastAsia" w:cs="B Nazanin" w:hint="cs"/>
          <w:color w:val="000000" w:themeColor="text1"/>
          <w:sz w:val="28"/>
          <w:szCs w:val="28"/>
          <w:rtl/>
          <w:lang w:bidi="fa-IR"/>
        </w:rPr>
        <w:t xml:space="preserve"> می باشد (ونر و همکاران 1995؛ جاپ 2000؛ برون و همکاران 2002؛ ورموت و همکاران 2009). در حوزه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این روش جهت شبیه سازی نا همسانگردی جهتی حساسیت سطحی به کار گرفته شده است (سیندر و ون 1998؛ سو و همکاران 2002). به منظور مدل سازی نا همانسگردی تابشی بر روی سیگنال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و همچنین دما از مشاهدات ماهواره های ثابت در زمین، وینیکو و همکاران (2012) یک مدل پارامتریک از ناهمسانگردی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را بر اساس تنها دو کرنل ارائه کرده اند. </w:t>
      </w:r>
    </w:p>
    <w:p w:rsidR="00C0687D" w:rsidRPr="00DA09F1" w:rsidRDefault="00D56A9B"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lastRenderedPageBreak/>
        <w:t xml:space="preserve">به طور کلی، می توان حل مسئله معکوس را با ایجاد جداول </w:t>
      </w:r>
      <w:r w:rsidRPr="00DA09F1">
        <w:rPr>
          <w:rFonts w:eastAsiaTheme="minorEastAsia" w:cs="B Nazanin"/>
          <w:color w:val="000000" w:themeColor="text1"/>
          <w:sz w:val="28"/>
          <w:szCs w:val="28"/>
          <w:lang w:bidi="fa-IR"/>
        </w:rPr>
        <w:t>LUT</w:t>
      </w:r>
      <w:r w:rsidRPr="00DA09F1">
        <w:rPr>
          <w:rFonts w:eastAsiaTheme="minorEastAsia" w:cs="B Nazanin" w:hint="cs"/>
          <w:color w:val="000000" w:themeColor="text1"/>
          <w:sz w:val="28"/>
          <w:szCs w:val="28"/>
          <w:rtl/>
          <w:lang w:bidi="fa-IR"/>
        </w:rPr>
        <w:t xml:space="preserve"> اولیه به جای شبیه سازی های مدل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پیچیده </w:t>
      </w:r>
      <w:r w:rsidR="0050498F" w:rsidRPr="00DA09F1">
        <w:rPr>
          <w:rFonts w:eastAsiaTheme="minorEastAsia" w:cs="B Nazanin" w:hint="cs"/>
          <w:color w:val="000000" w:themeColor="text1"/>
          <w:sz w:val="28"/>
          <w:szCs w:val="28"/>
          <w:rtl/>
          <w:lang w:bidi="fa-IR"/>
        </w:rPr>
        <w:t xml:space="preserve">جهت اولویت بندی یادگیری ماشین ارائه کرد. حتی بر اساس اطلاعات ما، هنوز این امکان در دامنه </w:t>
      </w:r>
      <w:r w:rsidR="0050498F" w:rsidRPr="00DA09F1">
        <w:rPr>
          <w:rFonts w:eastAsiaTheme="minorEastAsia" w:cs="B Nazanin"/>
          <w:color w:val="000000" w:themeColor="text1"/>
          <w:sz w:val="28"/>
          <w:szCs w:val="28"/>
          <w:lang w:bidi="fa-IR"/>
        </w:rPr>
        <w:t>TIR</w:t>
      </w:r>
      <w:r w:rsidR="0050498F" w:rsidRPr="00DA09F1">
        <w:rPr>
          <w:rFonts w:eastAsiaTheme="minorEastAsia" w:cs="B Nazanin" w:hint="cs"/>
          <w:color w:val="000000" w:themeColor="text1"/>
          <w:sz w:val="28"/>
          <w:szCs w:val="28"/>
          <w:rtl/>
          <w:lang w:bidi="fa-IR"/>
        </w:rPr>
        <w:t xml:space="preserve"> مورد ارزیابی قرار نگرفته است. با این حال، در حوزه کاربرد های کنترل از راه دور، کارایی راه حل به عنوان یک نگرانی واقعی جهت مطابقت با امکان نویز دار بودن و مشاهده داده های پراکنده به شمار می آید. </w:t>
      </w:r>
    </w:p>
    <w:p w:rsidR="0050498F" w:rsidRPr="00DA09F1" w:rsidRDefault="0050498F"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این موضوع توجیه کننده روش دیگر شامل به دست آوردن روابط تحلیلی صرف نظر از فرضیات ساده شده فیزیکی می باشد. به طور مثال روجین (2000) و برون و همکاران (2002) دو مدل از نقطه داغ را با ساده سازی روش های انتقال تابشی در داخل سایبان ها برای کاربرد های سنجش از راه دور اپتیکال ارائه کرده اند. </w:t>
      </w:r>
      <w:r w:rsidR="006239F3" w:rsidRPr="00DA09F1">
        <w:rPr>
          <w:rFonts w:eastAsiaTheme="minorEastAsia" w:cs="B Nazanin" w:hint="cs"/>
          <w:color w:val="000000" w:themeColor="text1"/>
          <w:sz w:val="28"/>
          <w:szCs w:val="28"/>
          <w:rtl/>
          <w:lang w:bidi="fa-IR"/>
        </w:rPr>
        <w:t xml:space="preserve">در </w:t>
      </w:r>
      <w:r w:rsidR="006239F3" w:rsidRPr="00DA09F1">
        <w:rPr>
          <w:rFonts w:eastAsiaTheme="minorEastAsia" w:cs="B Nazanin"/>
          <w:color w:val="000000" w:themeColor="text1"/>
          <w:sz w:val="28"/>
          <w:szCs w:val="28"/>
          <w:lang w:bidi="fa-IR"/>
        </w:rPr>
        <w:t>TIR</w:t>
      </w:r>
      <w:r w:rsidR="006239F3" w:rsidRPr="00DA09F1">
        <w:rPr>
          <w:rFonts w:eastAsiaTheme="minorEastAsia" w:cs="B Nazanin" w:hint="cs"/>
          <w:color w:val="000000" w:themeColor="text1"/>
          <w:sz w:val="28"/>
          <w:szCs w:val="28"/>
          <w:rtl/>
          <w:lang w:bidi="fa-IR"/>
        </w:rPr>
        <w:t xml:space="preserve">، لاگوراده و ایروین (2008) مدل روجین (2000) را جهت به دست آوردن یک رابطه پارامتریک از ناهمسانگردی جهتی با نیاز به دو پارامتر معلوم اصلاح کرده اند. اولین آزمایش قابل قبول نسبت به اندازه گیری های آزمایشگاهی در سایبان شهری به دست آمد. سادگی مدل موجب جذاب شدن آن جهت بیان ناهمسانگردی جهتی شده است. </w:t>
      </w:r>
    </w:p>
    <w:p w:rsidR="006239F3" w:rsidRPr="00DA09F1" w:rsidRDefault="006239F3"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با این حال بایستی به صورت گسترده به بررسی این روش پرداخت. این موضوع هدف این مقاله می باشد. در بخش اول، مدل بیان شده و توانایی آن جهت شبیه سازی </w:t>
      </w:r>
      <w:r w:rsidRPr="00DA09F1">
        <w:rPr>
          <w:rFonts w:eastAsiaTheme="minorEastAsia" w:cs="B Nazanin"/>
          <w:color w:val="000000" w:themeColor="text1"/>
          <w:sz w:val="28"/>
          <w:szCs w:val="28"/>
          <w:lang w:bidi="fa-IR"/>
        </w:rPr>
        <w:t>DA</w:t>
      </w:r>
      <w:r w:rsidRPr="00DA09F1">
        <w:rPr>
          <w:rFonts w:eastAsiaTheme="minorEastAsia" w:cs="B Nazanin" w:hint="cs"/>
          <w:color w:val="000000" w:themeColor="text1"/>
          <w:sz w:val="28"/>
          <w:szCs w:val="28"/>
          <w:rtl/>
          <w:lang w:bidi="fa-IR"/>
        </w:rPr>
        <w:t xml:space="preserve"> نسبت به گیاهان نشان داده می شود. کمبود پایگاه های داده </w:t>
      </w:r>
      <w:r w:rsidRPr="00DA09F1">
        <w:rPr>
          <w:rFonts w:eastAsiaTheme="minorEastAsia" w:cs="B Nazanin"/>
          <w:color w:val="000000" w:themeColor="text1"/>
          <w:sz w:val="28"/>
          <w:szCs w:val="28"/>
          <w:lang w:bidi="fa-IR"/>
        </w:rPr>
        <w:t>DA</w:t>
      </w:r>
      <w:r w:rsidRPr="00DA09F1">
        <w:rPr>
          <w:rFonts w:eastAsiaTheme="minorEastAsia" w:cs="B Nazanin" w:hint="cs"/>
          <w:color w:val="000000" w:themeColor="text1"/>
          <w:sz w:val="28"/>
          <w:szCs w:val="28"/>
          <w:rtl/>
          <w:lang w:bidi="fa-IR"/>
        </w:rPr>
        <w:t xml:space="preserve"> آزمایشگاهی موجب ایجاد اطلاعات زاویه ای اوج و آزیموت و موجب ارزیابی قابلیت اطمینان مدل در گام دوم با ارزیابی آن نسبت به یک پایگاه داده ترکیبی ایجاد شده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به وسیله یک مدل تعینی می گردد. در این قسمت از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به عنوان یک تولید کننده داده برای شرایط واقعی که قابل برآورده شدن می باشند، استفاده می شود؛ ساختار سایبان، وضعیت آب، </w:t>
      </w:r>
      <w:r w:rsidR="000F3EC8" w:rsidRPr="00DA09F1">
        <w:rPr>
          <w:rFonts w:eastAsiaTheme="minorEastAsia" w:cs="B Nazanin"/>
          <w:color w:val="000000" w:themeColor="text1"/>
          <w:sz w:val="28"/>
          <w:szCs w:val="28"/>
          <w:lang w:bidi="fa-IR"/>
        </w:rPr>
        <w:t>forcing</w:t>
      </w:r>
      <w:r w:rsidR="000F3EC8" w:rsidRPr="00DA09F1">
        <w:rPr>
          <w:rFonts w:eastAsiaTheme="minorEastAsia" w:cs="B Nazanin" w:hint="cs"/>
          <w:color w:val="000000" w:themeColor="text1"/>
          <w:sz w:val="28"/>
          <w:szCs w:val="28"/>
          <w:rtl/>
          <w:lang w:bidi="fa-IR"/>
        </w:rPr>
        <w:t xml:space="preserve"> هواشناسی. در نهایت بخش سوم مقایسه ای از را با روش وینیکو که جهت اصلاح داده های ماهواره برای اثرات</w:t>
      </w:r>
      <w:r w:rsidR="000F3EC8" w:rsidRPr="00DA09F1">
        <w:rPr>
          <w:rFonts w:eastAsiaTheme="minorEastAsia" w:cs="B Nazanin"/>
          <w:color w:val="000000" w:themeColor="text1"/>
          <w:sz w:val="28"/>
          <w:szCs w:val="28"/>
          <w:lang w:bidi="fa-IR"/>
        </w:rPr>
        <w:t xml:space="preserve">DA </w:t>
      </w:r>
      <w:r w:rsidR="000F3EC8" w:rsidRPr="00DA09F1">
        <w:rPr>
          <w:rFonts w:eastAsiaTheme="minorEastAsia" w:cs="B Nazanin" w:hint="cs"/>
          <w:color w:val="000000" w:themeColor="text1"/>
          <w:sz w:val="28"/>
          <w:szCs w:val="28"/>
          <w:rtl/>
          <w:lang w:bidi="fa-IR"/>
        </w:rPr>
        <w:t xml:space="preserve"> انجام می دهد. بر اساس اطلاعات ما، مدل وینیکو هیچ جایگزینی تا کنون نداشته است، از این رو قابلیت های دو روش برای سنجش از راه دور مورد بحث قرار می گیرند. </w:t>
      </w:r>
    </w:p>
    <w:p w:rsidR="00927155" w:rsidRPr="00DA09F1" w:rsidRDefault="00927155" w:rsidP="00927155">
      <w:pPr>
        <w:bidi/>
        <w:spacing w:after="0" w:line="360" w:lineRule="auto"/>
        <w:jc w:val="both"/>
        <w:rPr>
          <w:rFonts w:eastAsiaTheme="minorEastAsia" w:cs="B Nazanin"/>
          <w:color w:val="000000" w:themeColor="text1"/>
          <w:sz w:val="28"/>
          <w:szCs w:val="28"/>
          <w:lang w:bidi="fa-IR"/>
        </w:rPr>
      </w:pPr>
    </w:p>
    <w:p w:rsidR="00927155" w:rsidRPr="00DA09F1" w:rsidRDefault="00927155" w:rsidP="00927155">
      <w:pPr>
        <w:bidi/>
        <w:spacing w:after="0" w:line="360" w:lineRule="auto"/>
        <w:jc w:val="both"/>
        <w:rPr>
          <w:rFonts w:eastAsiaTheme="minorEastAsia" w:cs="B Nazanin"/>
          <w:color w:val="000000" w:themeColor="text1"/>
          <w:sz w:val="28"/>
          <w:szCs w:val="28"/>
          <w:lang w:bidi="fa-IR"/>
        </w:rPr>
      </w:pPr>
    </w:p>
    <w:p w:rsidR="00927155" w:rsidRPr="00DA09F1" w:rsidRDefault="00927155" w:rsidP="00927155">
      <w:pPr>
        <w:bidi/>
        <w:spacing w:after="0" w:line="360" w:lineRule="auto"/>
        <w:jc w:val="both"/>
        <w:rPr>
          <w:rFonts w:eastAsiaTheme="minorEastAsia" w:cs="B Nazanin"/>
          <w:color w:val="000000" w:themeColor="text1"/>
          <w:sz w:val="28"/>
          <w:szCs w:val="28"/>
          <w:lang w:bidi="fa-IR"/>
        </w:rPr>
      </w:pP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0F3EC8" w:rsidRPr="00DA09F1" w:rsidRDefault="00DA09F1" w:rsidP="00DA09F1">
      <w:pPr>
        <w:bidi/>
        <w:spacing w:after="0" w:line="360" w:lineRule="auto"/>
        <w:ind w:left="-35"/>
        <w:jc w:val="both"/>
        <w:rPr>
          <w:rFonts w:eastAsiaTheme="minorEastAsia" w:cs="B Nazanin"/>
          <w:b/>
          <w:bCs/>
          <w:color w:val="000000" w:themeColor="text1"/>
          <w:sz w:val="28"/>
          <w:szCs w:val="28"/>
        </w:rPr>
      </w:pPr>
      <w:bookmarkStart w:id="1" w:name="_Hlk126222551"/>
      <w:r>
        <w:rPr>
          <w:rFonts w:eastAsiaTheme="minorEastAsia" w:cs="B Nazanin" w:hint="cs"/>
          <w:b/>
          <w:bCs/>
          <w:color w:val="000000" w:themeColor="text1"/>
          <w:sz w:val="28"/>
          <w:szCs w:val="28"/>
          <w:rtl/>
        </w:rPr>
        <w:lastRenderedPageBreak/>
        <w:t xml:space="preserve">2. </w:t>
      </w:r>
      <w:r w:rsidR="000F3EC8" w:rsidRPr="00DA09F1">
        <w:rPr>
          <w:rFonts w:eastAsiaTheme="minorEastAsia" w:cs="B Nazanin" w:hint="cs"/>
          <w:b/>
          <w:bCs/>
          <w:color w:val="000000" w:themeColor="text1"/>
          <w:sz w:val="28"/>
          <w:szCs w:val="28"/>
          <w:rtl/>
        </w:rPr>
        <w:t xml:space="preserve">مدل </w:t>
      </w:r>
      <w:r w:rsidR="000F3EC8" w:rsidRPr="00DA09F1">
        <w:rPr>
          <w:rFonts w:eastAsiaTheme="minorEastAsia" w:cs="B Nazanin"/>
          <w:b/>
          <w:bCs/>
          <w:color w:val="000000" w:themeColor="text1"/>
          <w:sz w:val="28"/>
          <w:szCs w:val="28"/>
        </w:rPr>
        <w:t>RL</w:t>
      </w:r>
      <w:r w:rsidR="000F3EC8" w:rsidRPr="00DA09F1">
        <w:rPr>
          <w:rFonts w:eastAsiaTheme="minorEastAsia" w:cs="B Nazanin" w:hint="cs"/>
          <w:b/>
          <w:bCs/>
          <w:color w:val="000000" w:themeColor="text1"/>
          <w:sz w:val="28"/>
          <w:szCs w:val="28"/>
          <w:rtl/>
        </w:rPr>
        <w:t xml:space="preserve"> پارامتریک</w:t>
      </w:r>
    </w:p>
    <w:p w:rsidR="000F3EC8" w:rsidRPr="00DA09F1" w:rsidRDefault="00DA09F1" w:rsidP="00DA09F1">
      <w:pPr>
        <w:bidi/>
        <w:spacing w:after="0" w:line="360" w:lineRule="auto"/>
        <w:ind w:left="-35"/>
        <w:jc w:val="both"/>
        <w:rPr>
          <w:rFonts w:eastAsiaTheme="minorEastAsia" w:cs="B Nazanin"/>
          <w:b/>
          <w:bCs/>
          <w:color w:val="000000" w:themeColor="text1"/>
          <w:sz w:val="28"/>
          <w:szCs w:val="28"/>
          <w:rtl/>
        </w:rPr>
      </w:pPr>
      <w:r>
        <w:rPr>
          <w:rFonts w:eastAsiaTheme="minorEastAsia" w:cs="B Nazanin" w:hint="cs"/>
          <w:b/>
          <w:bCs/>
          <w:color w:val="000000" w:themeColor="text1"/>
          <w:sz w:val="28"/>
          <w:szCs w:val="28"/>
          <w:rtl/>
        </w:rPr>
        <w:t xml:space="preserve">2.1. </w:t>
      </w:r>
      <w:r w:rsidR="000F3EC8" w:rsidRPr="00DA09F1">
        <w:rPr>
          <w:rFonts w:eastAsiaTheme="minorEastAsia" w:cs="B Nazanin" w:hint="cs"/>
          <w:b/>
          <w:bCs/>
          <w:color w:val="000000" w:themeColor="text1"/>
          <w:sz w:val="28"/>
          <w:szCs w:val="28"/>
          <w:rtl/>
        </w:rPr>
        <w:t>فرمول بندی تحلیلی</w:t>
      </w:r>
    </w:p>
    <w:bookmarkEnd w:id="1"/>
    <w:p w:rsidR="000F3EC8" w:rsidRPr="00DA09F1" w:rsidRDefault="009C3423"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rPr>
        <w:t xml:space="preserve">مدل </w:t>
      </w:r>
      <w:r w:rsidRPr="00DA09F1">
        <w:rPr>
          <w:rFonts w:eastAsiaTheme="minorEastAsia" w:cs="B Nazanin"/>
          <w:color w:val="000000" w:themeColor="text1"/>
          <w:sz w:val="28"/>
          <w:szCs w:val="28"/>
        </w:rPr>
        <w:t>RL</w:t>
      </w:r>
      <w:r w:rsidRPr="00DA09F1">
        <w:rPr>
          <w:rFonts w:eastAsiaTheme="minorEastAsia" w:cs="B Nazanin" w:hint="cs"/>
          <w:color w:val="000000" w:themeColor="text1"/>
          <w:sz w:val="28"/>
          <w:szCs w:val="28"/>
          <w:rtl/>
          <w:lang w:bidi="fa-IR"/>
        </w:rPr>
        <w:t xml:space="preserve"> با توجه به مدل انعکاسی پیشنهادی توسط روجین (2000) با جایگز</w:t>
      </w:r>
      <w:r w:rsidR="00F732F8" w:rsidRPr="00DA09F1">
        <w:rPr>
          <w:rFonts w:eastAsiaTheme="minorEastAsia" w:cs="B Nazanin" w:hint="cs"/>
          <w:color w:val="000000" w:themeColor="text1"/>
          <w:sz w:val="28"/>
          <w:szCs w:val="28"/>
          <w:rtl/>
          <w:lang w:bidi="fa-IR"/>
        </w:rPr>
        <w:t>ی</w:t>
      </w:r>
      <w:r w:rsidRPr="00DA09F1">
        <w:rPr>
          <w:rFonts w:eastAsiaTheme="minorEastAsia" w:cs="B Nazanin" w:hint="cs"/>
          <w:color w:val="000000" w:themeColor="text1"/>
          <w:sz w:val="28"/>
          <w:szCs w:val="28"/>
          <w:rtl/>
          <w:lang w:bidi="fa-IR"/>
        </w:rPr>
        <w:t>ن کردن انعکاس (رابطه 25 در مقاله روجین) با دمای سطحی به دست آمده است. جهت مطابقت تعریف نا همسانگردی ما در این تعریف (تفاوت بین دمای سمت القدم و خارج از سمت القدم) دمای سمت القدم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N</m:t>
            </m:r>
          </m:sub>
        </m:sSub>
      </m:oMath>
      <w:r w:rsidRPr="00DA09F1">
        <w:rPr>
          <w:rFonts w:eastAsiaTheme="minorEastAsia" w:cs="B Nazanin" w:hint="cs"/>
          <w:color w:val="000000" w:themeColor="text1"/>
          <w:sz w:val="28"/>
          <w:szCs w:val="28"/>
          <w:rtl/>
          <w:lang w:bidi="fa-IR"/>
        </w:rPr>
        <w:t>) را که منجر به رابطه زیر می شود، معرفی کرده ایم (معادله 1 لاگوراده و اروین 2008):</w:t>
      </w:r>
    </w:p>
    <w:p w:rsidR="009C3423"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03002EBF" wp14:editId="788AE686">
            <wp:extent cx="4377446" cy="527602"/>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0162" cy="530340"/>
                    </a:xfrm>
                    <a:prstGeom prst="rect">
                      <a:avLst/>
                    </a:prstGeom>
                  </pic:spPr>
                </pic:pic>
              </a:graphicData>
            </a:graphic>
          </wp:inline>
        </w:drawing>
      </w:r>
    </w:p>
    <w:p w:rsidR="00B114BA" w:rsidRPr="00DA09F1" w:rsidRDefault="009C3423"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تفاوت اندازه های </w:t>
      </w:r>
      <w:r w:rsidRPr="00DA09F1">
        <w:rPr>
          <w:rFonts w:eastAsiaTheme="minorEastAsia" w:cs="B Nazanin"/>
          <w:color w:val="000000" w:themeColor="text1"/>
          <w:sz w:val="28"/>
          <w:szCs w:val="28"/>
          <w:lang w:bidi="fa-IR"/>
        </w:rPr>
        <w:t>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Pr="00DA09F1">
        <w:rPr>
          <w:rFonts w:eastAsiaTheme="minorEastAsia" w:cs="B Nazanin"/>
          <w:color w:val="000000" w:themeColor="text1"/>
          <w:sz w:val="28"/>
          <w:szCs w:val="28"/>
          <w:lang w:bidi="fa-IR"/>
        </w:rPr>
        <w: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proofErr w:type="gramStart"/>
      <w:r w:rsidRPr="00DA09F1">
        <w:rPr>
          <w:rFonts w:eastAsiaTheme="minorEastAsia" w:cs="B Nazanin"/>
          <w:color w:val="000000" w:themeColor="text1"/>
          <w:sz w:val="28"/>
          <w:szCs w:val="28"/>
          <w:lang w:bidi="fa-IR"/>
        </w:rPr>
        <w:t>.φ</w:t>
      </w:r>
      <w:proofErr w:type="gramEnd"/>
      <w:r w:rsidRPr="00DA09F1">
        <w:rPr>
          <w:rFonts w:eastAsiaTheme="minorEastAsia" w:cs="B Nazanin"/>
          <w:color w:val="000000" w:themeColor="text1"/>
          <w:sz w:val="28"/>
          <w:szCs w:val="28"/>
          <w:lang w:bidi="fa-IR"/>
        </w:rPr>
        <w:t>)-</w:t>
      </w:r>
      <m:oMath>
        <m:r>
          <m:rPr>
            <m:sty m:val="p"/>
          </m:rPr>
          <w:rPr>
            <w:rFonts w:ascii="Cambria Math" w:eastAsiaTheme="minorEastAsia" w:hAnsi="Cambria Math" w:cs="B Nazanin"/>
            <w:color w:val="000000" w:themeColor="text1"/>
            <w:sz w:val="28"/>
            <w:szCs w:val="28"/>
            <w:lang w:bidi="fa-IR"/>
          </w:rPr>
          <m:t xml:space="preserve"> </m:t>
        </m:r>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N</m:t>
            </m:r>
          </m:sub>
        </m:sSub>
      </m:oMath>
      <w:r w:rsidRPr="00DA09F1">
        <w:rPr>
          <w:rFonts w:eastAsiaTheme="minorEastAsia" w:cs="B Nazanin"/>
          <w:color w:val="000000" w:themeColor="text1"/>
          <w:sz w:val="28"/>
          <w:szCs w:val="28"/>
          <w:lang w:bidi="fa-IR"/>
        </w:rPr>
        <w:t xml:space="preserve"> </w:t>
      </w:r>
      <w:r w:rsidRPr="00DA09F1">
        <w:rPr>
          <w:rFonts w:eastAsiaTheme="minorEastAsia" w:cs="B Nazanin" w:hint="cs"/>
          <w:color w:val="000000" w:themeColor="text1"/>
          <w:sz w:val="28"/>
          <w:szCs w:val="28"/>
          <w:rtl/>
          <w:lang w:bidi="fa-IR"/>
        </w:rPr>
        <w:t xml:space="preserve"> نا همسانگردی برای یک زاویه مشاهداتی اوج مشخص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hint="cs"/>
          <w:color w:val="000000" w:themeColor="text1"/>
          <w:sz w:val="28"/>
          <w:szCs w:val="28"/>
          <w:rtl/>
          <w:lang w:bidi="fa-IR"/>
        </w:rPr>
        <w:t>) و زاویه مشاهده ای آزیمومت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φ</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hint="cs"/>
          <w:color w:val="000000" w:themeColor="text1"/>
          <w:sz w:val="28"/>
          <w:szCs w:val="28"/>
          <w:rtl/>
          <w:lang w:bidi="fa-IR"/>
        </w:rPr>
        <w:t xml:space="preserve">) </w:t>
      </w:r>
      <w:r w:rsidR="0077661A" w:rsidRPr="00DA09F1">
        <w:rPr>
          <w:rFonts w:eastAsiaTheme="minorEastAsia" w:cs="B Nazanin" w:hint="cs"/>
          <w:color w:val="000000" w:themeColor="text1"/>
          <w:sz w:val="28"/>
          <w:szCs w:val="28"/>
          <w:rtl/>
          <w:lang w:bidi="fa-IR"/>
        </w:rPr>
        <w:t>ارائه شده است. تفاوت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77661A" w:rsidRPr="00DA09F1">
        <w:rPr>
          <w:rFonts w:eastAsiaTheme="minorEastAsia" w:cs="B Nazanin"/>
          <w:color w:val="000000" w:themeColor="text1"/>
          <w:sz w:val="28"/>
          <w:szCs w:val="28"/>
          <w:lang w:bidi="fa-IR"/>
        </w:rPr>
        <w: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N</m:t>
            </m:r>
          </m:sub>
        </m:sSub>
      </m:oMath>
      <w:r w:rsidR="0077661A" w:rsidRPr="00DA09F1">
        <w:rPr>
          <w:rFonts w:eastAsiaTheme="minorEastAsia" w:cs="B Nazanin"/>
          <w:color w:val="000000" w:themeColor="text1"/>
          <w:sz w:val="28"/>
          <w:szCs w:val="28"/>
          <w:lang w:bidi="fa-IR"/>
        </w:rPr>
        <w:t xml:space="preserve"> </w:t>
      </w:r>
      <w:r w:rsidR="0077661A" w:rsidRPr="00DA09F1">
        <w:rPr>
          <w:rFonts w:eastAsiaTheme="minorEastAsia" w:cs="B Nazanin" w:hint="cs"/>
          <w:color w:val="000000" w:themeColor="text1"/>
          <w:sz w:val="28"/>
          <w:szCs w:val="28"/>
          <w:rtl/>
          <w:lang w:bidi="fa-IR"/>
        </w:rPr>
        <w:t xml:space="preserve">) (تحت عنوان </w:t>
      </w:r>
      <w:r w:rsidR="0077661A"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77661A" w:rsidRPr="00DA09F1">
        <w:rPr>
          <w:rFonts w:eastAsiaTheme="minorEastAsia" w:cs="B Nazanin"/>
          <w:color w:val="000000" w:themeColor="text1"/>
          <w:sz w:val="28"/>
          <w:szCs w:val="28"/>
          <w:lang w:bidi="fa-IR"/>
        </w:rPr>
        <w:t xml:space="preserve"> </w:t>
      </w:r>
      <w:r w:rsidR="0077661A" w:rsidRPr="00DA09F1">
        <w:rPr>
          <w:rFonts w:eastAsiaTheme="minorEastAsia" w:cs="B Nazanin" w:hint="cs"/>
          <w:color w:val="000000" w:themeColor="text1"/>
          <w:sz w:val="28"/>
          <w:szCs w:val="28"/>
          <w:rtl/>
          <w:lang w:bidi="fa-IR"/>
        </w:rPr>
        <w:t xml:space="preserve">) به صورت نا همسانگردی در هندسه نقطه داغ می باشد (اندیس </w:t>
      </w:r>
      <w:r w:rsidR="0077661A" w:rsidRPr="00DA09F1">
        <w:rPr>
          <w:rFonts w:eastAsiaTheme="minorEastAsia" w:cs="B Nazanin"/>
          <w:color w:val="000000" w:themeColor="text1"/>
          <w:sz w:val="28"/>
          <w:szCs w:val="28"/>
          <w:lang w:bidi="fa-IR"/>
        </w:rPr>
        <w:t>HS</w:t>
      </w:r>
      <w:r w:rsidR="0077661A" w:rsidRPr="00DA09F1">
        <w:rPr>
          <w:rFonts w:eastAsiaTheme="minorEastAsia" w:cs="B Nazanin" w:hint="cs"/>
          <w:color w:val="000000" w:themeColor="text1"/>
          <w:sz w:val="28"/>
          <w:szCs w:val="28"/>
          <w:rtl/>
          <w:lang w:bidi="fa-IR"/>
        </w:rPr>
        <w:t xml:space="preserve"> نشان دهنده نقطه داغ است).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0077661A" w:rsidRPr="00DA09F1">
        <w:rPr>
          <w:rFonts w:eastAsiaTheme="minorEastAsia" w:cs="B Nazanin" w:hint="cs"/>
          <w:color w:val="000000" w:themeColor="text1"/>
          <w:sz w:val="28"/>
          <w:szCs w:val="28"/>
          <w:rtl/>
          <w:lang w:bidi="fa-IR"/>
        </w:rPr>
        <w:t xml:space="preserve"> زاویه اوج خورشید بوده و </w:t>
      </w:r>
      <w:r w:rsidR="0077661A" w:rsidRPr="00DA09F1">
        <w:rPr>
          <w:rFonts w:ascii="Calibri" w:eastAsiaTheme="minorEastAsia" w:hAnsi="Calibri" w:cs="Calibri" w:hint="cs"/>
          <w:color w:val="000000" w:themeColor="text1"/>
          <w:sz w:val="28"/>
          <w:szCs w:val="28"/>
          <w:rtl/>
          <w:lang w:bidi="fa-IR"/>
        </w:rPr>
        <w:t>φ</w:t>
      </w:r>
      <w:r w:rsidR="0077661A" w:rsidRPr="00DA09F1">
        <w:rPr>
          <w:rFonts w:eastAsiaTheme="minorEastAsia" w:cs="B Nazanin" w:hint="cs"/>
          <w:color w:val="000000" w:themeColor="text1"/>
          <w:sz w:val="28"/>
          <w:szCs w:val="28"/>
          <w:rtl/>
          <w:lang w:bidi="fa-IR"/>
        </w:rPr>
        <w:t>زاویه آزیمومت نسبی بین خورشید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φ</m:t>
            </m:r>
          </m:e>
          <m:sub>
            <m:r>
              <m:rPr>
                <m:sty m:val="p"/>
              </m:rPr>
              <w:rPr>
                <w:rFonts w:ascii="Cambria Math" w:eastAsiaTheme="minorEastAsia" w:hAnsi="Cambria Math" w:cs="B Nazanin"/>
                <w:color w:val="000000" w:themeColor="text1"/>
                <w:sz w:val="28"/>
                <w:szCs w:val="28"/>
                <w:lang w:bidi="fa-IR"/>
              </w:rPr>
              <m:t>s</m:t>
            </m:r>
          </m:sub>
        </m:sSub>
      </m:oMath>
      <w:r w:rsidR="0077661A" w:rsidRPr="00DA09F1">
        <w:rPr>
          <w:rFonts w:eastAsiaTheme="minorEastAsia" w:cs="B Nazanin" w:hint="cs"/>
          <w:color w:val="000000" w:themeColor="text1"/>
          <w:sz w:val="28"/>
          <w:szCs w:val="28"/>
          <w:rtl/>
          <w:lang w:bidi="fa-IR"/>
        </w:rPr>
        <w:t>) و ناظر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φ</m:t>
            </m:r>
          </m:e>
          <m:sub>
            <m:r>
              <m:rPr>
                <m:sty m:val="p"/>
              </m:rPr>
              <w:rPr>
                <w:rFonts w:ascii="Cambria Math" w:eastAsiaTheme="minorEastAsia" w:hAnsi="Cambria Math" w:cs="B Nazanin"/>
                <w:color w:val="000000" w:themeColor="text1"/>
                <w:sz w:val="28"/>
                <w:szCs w:val="28"/>
                <w:lang w:bidi="fa-IR"/>
              </w:rPr>
              <m:t>v</m:t>
            </m:r>
          </m:sub>
        </m:sSub>
      </m:oMath>
      <w:r w:rsidR="0077661A" w:rsidRPr="00DA09F1">
        <w:rPr>
          <w:rFonts w:eastAsiaTheme="minorEastAsia" w:cs="B Nazanin" w:hint="cs"/>
          <w:color w:val="000000" w:themeColor="text1"/>
          <w:sz w:val="28"/>
          <w:szCs w:val="28"/>
          <w:rtl/>
          <w:lang w:bidi="fa-IR"/>
        </w:rPr>
        <w:t>) می باشد. بایستی توجه داشت که در این منظور از نقطه داغ بیشترین مقدار دمای روشنا</w:t>
      </w:r>
      <w:r w:rsidR="00204671" w:rsidRPr="00DA09F1">
        <w:rPr>
          <w:rFonts w:eastAsiaTheme="minorEastAsia" w:cs="B Nazanin" w:hint="cs"/>
          <w:color w:val="000000" w:themeColor="text1"/>
          <w:sz w:val="28"/>
          <w:szCs w:val="28"/>
          <w:rtl/>
          <w:lang w:bidi="fa-IR"/>
        </w:rPr>
        <w:t>یی به دست آمده هنگام مشاهده انط</w:t>
      </w:r>
      <w:r w:rsidR="0077661A" w:rsidRPr="00DA09F1">
        <w:rPr>
          <w:rFonts w:eastAsiaTheme="minorEastAsia" w:cs="B Nazanin" w:hint="cs"/>
          <w:color w:val="000000" w:themeColor="text1"/>
          <w:sz w:val="28"/>
          <w:szCs w:val="28"/>
          <w:rtl/>
          <w:lang w:bidi="fa-IR"/>
        </w:rPr>
        <w:t>باق جهت با جهت خورشید می باشد (خورشید در پشت فرض شده است): این موضوع ناشی از این حقیقت است که در جهت واقعی خورشید، هدف تنها المان های روشن شده از انعکاس نور خورشید می باشد که به عنوان گرم ترین نمونه ها نیز مطرح می باشند. هنگام مشاهده جهت صرف نظر از خورشید، می توان المان های بسیار زیادی را به وسیله حسگر مشاهده کرد که موجب کاهش دمای جهتی اندازه گیری شده می گردد. بنابراین هر دو نقطه داغ در ناحیه حرارتی و در ناحیه طیفی مادون قرمز (</w:t>
      </w:r>
      <w:r w:rsidR="0077661A" w:rsidRPr="00DA09F1">
        <w:rPr>
          <w:rFonts w:eastAsiaTheme="minorEastAsia" w:cs="B Nazanin"/>
          <w:color w:val="000000" w:themeColor="text1"/>
          <w:sz w:val="28"/>
          <w:szCs w:val="28"/>
          <w:lang w:bidi="fa-IR"/>
        </w:rPr>
        <w:t>VNIR</w:t>
      </w:r>
      <w:r w:rsidR="0077661A" w:rsidRPr="00DA09F1">
        <w:rPr>
          <w:rFonts w:eastAsiaTheme="minorEastAsia" w:cs="B Nazanin" w:hint="cs"/>
          <w:color w:val="000000" w:themeColor="text1"/>
          <w:sz w:val="28"/>
          <w:szCs w:val="28"/>
          <w:rtl/>
          <w:lang w:bidi="fa-IR"/>
        </w:rPr>
        <w:t xml:space="preserve">) قابل مشاهده مرتبط با یک پیکره بندی هندسی با مقداری تفاوت می باشند. </w:t>
      </w:r>
      <w:r w:rsidR="004535A5" w:rsidRPr="00DA09F1">
        <w:rPr>
          <w:rFonts w:eastAsiaTheme="minorEastAsia" w:cs="B Nazanin" w:hint="cs"/>
          <w:color w:val="000000" w:themeColor="text1"/>
          <w:sz w:val="28"/>
          <w:szCs w:val="28"/>
          <w:rtl/>
          <w:lang w:bidi="fa-IR"/>
        </w:rPr>
        <w:t xml:space="preserve">در </w:t>
      </w:r>
      <w:r w:rsidR="004535A5" w:rsidRPr="00DA09F1">
        <w:rPr>
          <w:rFonts w:eastAsiaTheme="minorEastAsia" w:cs="B Nazanin"/>
          <w:color w:val="000000" w:themeColor="text1"/>
          <w:sz w:val="28"/>
          <w:szCs w:val="28"/>
          <w:lang w:bidi="fa-IR"/>
        </w:rPr>
        <w:t>VNIR</w:t>
      </w:r>
      <w:r w:rsidR="004535A5" w:rsidRPr="00DA09F1">
        <w:rPr>
          <w:rFonts w:eastAsiaTheme="minorEastAsia" w:cs="B Nazanin" w:hint="cs"/>
          <w:color w:val="000000" w:themeColor="text1"/>
          <w:sz w:val="28"/>
          <w:szCs w:val="28"/>
          <w:rtl/>
          <w:lang w:bidi="fa-IR"/>
        </w:rPr>
        <w:t xml:space="preserve"> ناهمسانگردی جهتی اساسا به وسیله فرآیند های انتقال تابشی در سایبان حکم فرما می شود. در حوزه </w:t>
      </w:r>
      <w:r w:rsidR="004535A5" w:rsidRPr="00DA09F1">
        <w:rPr>
          <w:rFonts w:eastAsiaTheme="minorEastAsia" w:cs="B Nazanin"/>
          <w:color w:val="000000" w:themeColor="text1"/>
          <w:sz w:val="28"/>
          <w:szCs w:val="28"/>
          <w:lang w:bidi="fa-IR"/>
        </w:rPr>
        <w:t>TIR</w:t>
      </w:r>
      <w:r w:rsidR="004535A5" w:rsidRPr="00DA09F1">
        <w:rPr>
          <w:rFonts w:eastAsiaTheme="minorEastAsia" w:cs="B Nazanin" w:hint="cs"/>
          <w:color w:val="000000" w:themeColor="text1"/>
          <w:sz w:val="28"/>
          <w:szCs w:val="28"/>
          <w:rtl/>
          <w:lang w:bidi="fa-IR"/>
        </w:rPr>
        <w:t xml:space="preserve"> انتقال انرژی به شرایط فیزیکی </w:t>
      </w:r>
      <w:r w:rsidR="004535A5" w:rsidRPr="00DA09F1">
        <w:rPr>
          <w:rFonts w:eastAsiaTheme="minorEastAsia" w:cs="B Nazanin"/>
          <w:color w:val="000000" w:themeColor="text1"/>
          <w:sz w:val="28"/>
          <w:szCs w:val="28"/>
          <w:lang w:bidi="fa-IR"/>
        </w:rPr>
        <w:t>DA</w:t>
      </w:r>
      <w:r w:rsidR="004535A5" w:rsidRPr="00DA09F1">
        <w:rPr>
          <w:rFonts w:eastAsiaTheme="minorEastAsia" w:cs="B Nazanin" w:hint="cs"/>
          <w:color w:val="000000" w:themeColor="text1"/>
          <w:sz w:val="28"/>
          <w:szCs w:val="28"/>
          <w:rtl/>
          <w:lang w:bidi="fa-IR"/>
        </w:rPr>
        <w:t xml:space="preserve"> افزوده می شود. در حوزه </w:t>
      </w:r>
      <w:r w:rsidR="004535A5" w:rsidRPr="00DA09F1">
        <w:rPr>
          <w:rFonts w:eastAsiaTheme="minorEastAsia" w:cs="B Nazanin"/>
          <w:color w:val="000000" w:themeColor="text1"/>
          <w:sz w:val="28"/>
          <w:szCs w:val="28"/>
          <w:lang w:bidi="fa-IR"/>
        </w:rPr>
        <w:t>TIR</w:t>
      </w:r>
      <w:r w:rsidR="004535A5" w:rsidRPr="00DA09F1">
        <w:rPr>
          <w:rFonts w:eastAsiaTheme="minorEastAsia" w:cs="B Nazanin" w:hint="cs"/>
          <w:color w:val="000000" w:themeColor="text1"/>
          <w:sz w:val="28"/>
          <w:szCs w:val="28"/>
          <w:rtl/>
          <w:lang w:bidi="fa-IR"/>
        </w:rPr>
        <w:t xml:space="preserve"> انتقال انرژی ترکیبی به شرایط فیزیکی </w:t>
      </w:r>
      <w:r w:rsidR="004535A5" w:rsidRPr="00DA09F1">
        <w:rPr>
          <w:rFonts w:eastAsiaTheme="minorEastAsia" w:cs="B Nazanin"/>
          <w:color w:val="000000" w:themeColor="text1"/>
          <w:sz w:val="28"/>
          <w:szCs w:val="28"/>
          <w:lang w:bidi="fa-IR"/>
        </w:rPr>
        <w:t>DA</w:t>
      </w:r>
      <w:r w:rsidR="004535A5" w:rsidRPr="00DA09F1">
        <w:rPr>
          <w:rFonts w:eastAsiaTheme="minorEastAsia" w:cs="B Nazanin" w:hint="cs"/>
          <w:color w:val="000000" w:themeColor="text1"/>
          <w:sz w:val="28"/>
          <w:szCs w:val="28"/>
          <w:rtl/>
          <w:lang w:bidi="fa-IR"/>
        </w:rPr>
        <w:t xml:space="preserve"> افزوده می شوند. در واقع، این موضوع موجب حاکم شدن پروفیل قائم دمای سطحی در سایبان بر اساس شاخص های مشاهده شده آن توسط حسگر می گردد. این موضوع نشان دهنده وابستگی </w:t>
      </w:r>
      <w:r w:rsidR="004535A5" w:rsidRPr="00DA09F1">
        <w:rPr>
          <w:rFonts w:eastAsiaTheme="minorEastAsia" w:cs="B Nazanin"/>
          <w:color w:val="000000" w:themeColor="text1"/>
          <w:sz w:val="28"/>
          <w:szCs w:val="28"/>
          <w:lang w:bidi="fa-IR"/>
        </w:rPr>
        <w:t>TIR DA</w:t>
      </w:r>
      <w:r w:rsidR="004535A5" w:rsidRPr="00DA09F1">
        <w:rPr>
          <w:rFonts w:eastAsiaTheme="minorEastAsia" w:cs="B Nazanin" w:hint="cs"/>
          <w:color w:val="000000" w:themeColor="text1"/>
          <w:sz w:val="28"/>
          <w:szCs w:val="28"/>
          <w:rtl/>
          <w:lang w:bidi="fa-IR"/>
        </w:rPr>
        <w:t xml:space="preserve"> با تمامی عوامل حاکم بر تبادل انرژی می باشد: سازه</w:t>
      </w:r>
      <w:r w:rsidR="00204671" w:rsidRPr="00DA09F1">
        <w:rPr>
          <w:rFonts w:eastAsiaTheme="minorEastAsia" w:cs="B Nazanin" w:hint="cs"/>
          <w:color w:val="000000" w:themeColor="text1"/>
          <w:sz w:val="28"/>
          <w:szCs w:val="28"/>
          <w:rtl/>
          <w:lang w:bidi="fa-IR"/>
        </w:rPr>
        <w:t xml:space="preserve"> و ساختار</w:t>
      </w:r>
      <w:r w:rsidR="004535A5" w:rsidRPr="00DA09F1">
        <w:rPr>
          <w:rFonts w:eastAsiaTheme="minorEastAsia" w:cs="B Nazanin" w:hint="cs"/>
          <w:color w:val="000000" w:themeColor="text1"/>
          <w:sz w:val="28"/>
          <w:szCs w:val="28"/>
          <w:rtl/>
          <w:lang w:bidi="fa-IR"/>
        </w:rPr>
        <w:t xml:space="preserve"> سایبان (جهت تابش و همچنین </w:t>
      </w:r>
      <w:r w:rsidR="004535A5" w:rsidRPr="00DA09F1">
        <w:rPr>
          <w:rFonts w:eastAsiaTheme="minorEastAsia" w:cs="B Nazanin" w:hint="cs"/>
          <w:color w:val="000000" w:themeColor="text1"/>
          <w:sz w:val="28"/>
          <w:szCs w:val="28"/>
          <w:rtl/>
          <w:lang w:bidi="fa-IR"/>
        </w:rPr>
        <w:lastRenderedPageBreak/>
        <w:t xml:space="preserve">نفوذ باد) شرایط هواشناسی، دسترسی آب جهت بخار آب و تعرق گیاه. علاوه براین، اثرات اینرسی حرارتی می توانند بر روی نا همسانگردی جهتی </w:t>
      </w:r>
      <w:r w:rsidR="004535A5" w:rsidRPr="00DA09F1">
        <w:rPr>
          <w:rFonts w:eastAsiaTheme="minorEastAsia" w:cs="B Nazanin"/>
          <w:color w:val="000000" w:themeColor="text1"/>
          <w:sz w:val="28"/>
          <w:szCs w:val="28"/>
          <w:lang w:bidi="fa-IR"/>
        </w:rPr>
        <w:t>TIR</w:t>
      </w:r>
      <w:r w:rsidR="004535A5" w:rsidRPr="00DA09F1">
        <w:rPr>
          <w:rFonts w:eastAsiaTheme="minorEastAsia" w:cs="B Nazanin" w:hint="cs"/>
          <w:color w:val="000000" w:themeColor="text1"/>
          <w:sz w:val="28"/>
          <w:szCs w:val="28"/>
          <w:rtl/>
          <w:lang w:bidi="fa-IR"/>
        </w:rPr>
        <w:t xml:space="preserve"> تاثیر بگذارند. بر خلاف سایبان های شهری که در آنها یک انحراف کوچک در مورد موقعیت نقطه داغ نسبت به زوایای آفتار مشاهده می شود (لاگوراده و همکاران 2010)، هیچ گونه اثر قابل توجهی بر سایبان های گیاهی مشاهده نمی شود.  </w:t>
      </w:r>
      <w:r w:rsidR="005C5310" w:rsidRPr="00DA09F1">
        <w:rPr>
          <w:rFonts w:eastAsiaTheme="minorEastAsia" w:cs="B Nazanin" w:hint="cs"/>
          <w:color w:val="000000" w:themeColor="text1"/>
          <w:sz w:val="28"/>
          <w:szCs w:val="28"/>
          <w:rtl/>
          <w:lang w:bidi="fa-IR"/>
        </w:rPr>
        <w:t xml:space="preserve">همچنین بایستی توجه داشت که ما در این تحقیق تنها از یک سایبان گیاهی تیره استفاده می کنیم. در واقع این حالت برای سایبان شهری که طی آن معادله (1) به دست آمده است، صادق می باشد. همچنین، ما به ارزیابی کارایی آن برای گیاهان می پردازیم. حالت سایبان های ناقص مجزا مانند دشت ها (پینهیرو و همکاران 2006)، پوشش گیاهی گسترده (کابش و همکاران 2008؛ گالیویک و همکاران 2013) یا حتی محصولات خام (مانند مراکز تولید شراب لانگوراد و همکاران 2014) که در آن ناهمسانگردی جهتی </w:t>
      </w:r>
      <w:r w:rsidR="005C5310" w:rsidRPr="00DA09F1">
        <w:rPr>
          <w:rFonts w:eastAsiaTheme="minorEastAsia" w:cs="B Nazanin"/>
          <w:color w:val="000000" w:themeColor="text1"/>
          <w:sz w:val="28"/>
          <w:szCs w:val="28"/>
          <w:lang w:bidi="fa-IR"/>
        </w:rPr>
        <w:t>TIR</w:t>
      </w:r>
      <w:r w:rsidR="005C5310" w:rsidRPr="00DA09F1">
        <w:rPr>
          <w:rFonts w:eastAsiaTheme="minorEastAsia" w:cs="B Nazanin" w:hint="cs"/>
          <w:color w:val="000000" w:themeColor="text1"/>
          <w:sz w:val="28"/>
          <w:szCs w:val="28"/>
          <w:rtl/>
          <w:lang w:bidi="fa-IR"/>
        </w:rPr>
        <w:t xml:space="preserve"> نشان دهنده الگو های متفاوت می باشند، در این تحقیق مورد بررسی قرار نخواهند گرفت.</w:t>
      </w:r>
    </w:p>
    <w:p w:rsidR="005C5310" w:rsidRPr="00DA09F1" w:rsidRDefault="005C5310"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تابع </w:t>
      </w:r>
      <w:r w:rsidRPr="00DA09F1">
        <w:rPr>
          <w:rFonts w:eastAsiaTheme="minorEastAsia" w:cs="B Nazanin"/>
          <w:color w:val="000000" w:themeColor="text1"/>
          <w:sz w:val="28"/>
          <w:szCs w:val="28"/>
          <w:lang w:bidi="fa-IR"/>
        </w:rPr>
        <w:t>f</w:t>
      </w:r>
      <w:r w:rsidRPr="00DA09F1">
        <w:rPr>
          <w:rFonts w:eastAsiaTheme="minorEastAsia" w:cs="B Nazanin" w:hint="cs"/>
          <w:color w:val="000000" w:themeColor="text1"/>
          <w:sz w:val="28"/>
          <w:szCs w:val="28"/>
          <w:rtl/>
          <w:lang w:bidi="fa-IR"/>
        </w:rPr>
        <w:t xml:space="preserve"> فاصله زاویه ای بین جهت های سوی خورشید و ناظر را اندازه گیری می کند. می توان این تابع را به صورت زیر تعریف کرد:</w:t>
      </w:r>
    </w:p>
    <w:p w:rsidR="00927155"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7D652D7F" wp14:editId="48F2DAD7">
            <wp:extent cx="4105072" cy="45193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2576" cy="454962"/>
                    </a:xfrm>
                    <a:prstGeom prst="rect">
                      <a:avLst/>
                    </a:prstGeom>
                  </pic:spPr>
                </pic:pic>
              </a:graphicData>
            </a:graphic>
          </wp:inline>
        </w:drawing>
      </w:r>
    </w:p>
    <w:p w:rsidR="00927155" w:rsidRPr="00DA09F1" w:rsidRDefault="005C5310"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در سمت القدم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color w:val="000000" w:themeColor="text1"/>
          <w:sz w:val="28"/>
          <w:szCs w:val="28"/>
          <w:lang w:bidi="fa-IR"/>
        </w:rPr>
        <w:t>=0</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f</w:t>
      </w:r>
      <w:r w:rsidRPr="00DA09F1">
        <w:rPr>
          <w:rFonts w:eastAsiaTheme="minorEastAsia" w:cs="B Nazanin" w:hint="cs"/>
          <w:color w:val="000000" w:themeColor="text1"/>
          <w:sz w:val="28"/>
          <w:szCs w:val="28"/>
          <w:rtl/>
          <w:lang w:bidi="fa-IR"/>
        </w:rPr>
        <w:t xml:space="preserve"> مقدار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f</m:t>
            </m:r>
          </m:e>
          <m:sub>
            <m:r>
              <m:rPr>
                <m:sty m:val="p"/>
              </m:rPr>
              <w:rPr>
                <w:rFonts w:ascii="Cambria Math" w:eastAsiaTheme="minorEastAsia" w:hAnsi="Cambria Math" w:cs="B Nazanin"/>
                <w:color w:val="000000" w:themeColor="text1"/>
                <w:sz w:val="28"/>
                <w:szCs w:val="28"/>
                <w:lang w:bidi="fa-IR"/>
              </w:rPr>
              <m:t>N</m:t>
            </m:r>
          </m:sub>
        </m:sSub>
      </m:oMath>
      <w:r w:rsidRPr="00DA09F1">
        <w:rPr>
          <w:rFonts w:eastAsiaTheme="minorEastAsia" w:cs="B Nazanin"/>
          <w:color w:val="000000" w:themeColor="text1"/>
          <w:sz w:val="28"/>
          <w:szCs w:val="28"/>
          <w:lang w:bidi="fa-IR"/>
        </w:rPr>
        <w:t xml:space="preserve">=tan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Pr="00DA09F1">
        <w:rPr>
          <w:rFonts w:eastAsiaTheme="minorEastAsia" w:cs="B Nazanin" w:hint="cs"/>
          <w:color w:val="000000" w:themeColor="text1"/>
          <w:sz w:val="28"/>
          <w:szCs w:val="28"/>
          <w:rtl/>
          <w:lang w:bidi="fa-IR"/>
        </w:rPr>
        <w:t xml:space="preserve"> می باشد، در حالی که در هندسه نقطه داغ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color w:val="000000" w:themeColor="text1"/>
          <w:sz w:val="28"/>
          <w:szCs w:val="28"/>
          <w:lang w:bidi="fa-IR"/>
        </w:rPr>
        <w: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φ=0</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 xml:space="preserve">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f</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color w:val="000000" w:themeColor="text1"/>
          <w:sz w:val="28"/>
          <w:szCs w:val="28"/>
          <w:lang w:bidi="fa-IR"/>
        </w:rPr>
        <w:t>=0</w:t>
      </w:r>
      <w:r w:rsidRPr="00DA09F1">
        <w:rPr>
          <w:rFonts w:eastAsiaTheme="minorEastAsia" w:cs="B Nazanin" w:hint="cs"/>
          <w:color w:val="000000" w:themeColor="text1"/>
          <w:sz w:val="28"/>
          <w:szCs w:val="28"/>
          <w:rtl/>
          <w:lang w:bidi="fa-IR"/>
        </w:rPr>
        <w:t>. بنابراین می توان معادله 1 را به صورت زیر بازنویسی کرد:</w:t>
      </w:r>
    </w:p>
    <w:p w:rsidR="005C5310"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4CF72CAD" wp14:editId="741FBD26">
            <wp:extent cx="4260715" cy="514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1930" cy="517333"/>
                    </a:xfrm>
                    <a:prstGeom prst="rect">
                      <a:avLst/>
                    </a:prstGeom>
                  </pic:spPr>
                </pic:pic>
              </a:graphicData>
            </a:graphic>
          </wp:inline>
        </w:drawing>
      </w:r>
    </w:p>
    <w:p w:rsidR="005C5310" w:rsidRPr="00DA09F1" w:rsidRDefault="005C5310"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در زیر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K</w:t>
      </w:r>
      <w:r w:rsidRPr="00DA09F1">
        <w:rPr>
          <w:rFonts w:eastAsiaTheme="minorEastAsia" w:cs="B Nazanin" w:hint="cs"/>
          <w:color w:val="000000" w:themeColor="text1"/>
          <w:sz w:val="28"/>
          <w:szCs w:val="28"/>
          <w:rtl/>
          <w:lang w:bidi="fa-IR"/>
        </w:rPr>
        <w:t xml:space="preserve"> نشان دهنده دو پارامتر در نظر گرفته شده در مدل می باشند. </w:t>
      </w:r>
    </w:p>
    <w:p w:rsidR="005C5310" w:rsidRPr="00DA09F1" w:rsidRDefault="005C5310"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شکل 1 نشان دهنده توانایی رابطه تحلیلی (3) جهت بیان نا همسانگردی با مقادیر دلخواه </w:t>
      </w:r>
      <w:r w:rsidRPr="00DA09F1">
        <w:rPr>
          <w:rFonts w:eastAsiaTheme="minorEastAsia" w:cs="B Nazanin"/>
          <w:color w:val="000000" w:themeColor="text1"/>
          <w:sz w:val="28"/>
          <w:szCs w:val="28"/>
          <w:lang w:bidi="fa-IR"/>
        </w:rPr>
        <w:t>K=0.1</w:t>
      </w:r>
      <w:r w:rsidRPr="00DA09F1">
        <w:rPr>
          <w:rFonts w:eastAsiaTheme="minorEastAsia" w:cs="B Nazanin" w:hint="cs"/>
          <w:color w:val="000000" w:themeColor="text1"/>
          <w:sz w:val="28"/>
          <w:szCs w:val="28"/>
          <w:rtl/>
          <w:lang w:bidi="fa-IR"/>
        </w:rPr>
        <w:t xml:space="preserve"> و 2</w:t>
      </w:r>
      <w:r w:rsidRPr="00DA09F1">
        <w:rPr>
          <w:rFonts w:eastAsiaTheme="minorEastAsia" w:cs="B Nazanin"/>
          <w:color w:val="000000" w:themeColor="text1"/>
          <w:sz w:val="28"/>
          <w:szCs w:val="28"/>
          <w:lang w:bidi="fa-IR"/>
        </w:rPr>
        <w:t xml:space="preserve"> </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color w:val="000000" w:themeColor="text1"/>
          <w:sz w:val="28"/>
          <w:szCs w:val="28"/>
          <w:lang w:bidi="fa-IR"/>
        </w:rPr>
        <w:t>=1</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3</w:t>
      </w:r>
      <w:r w:rsidRPr="00DA09F1">
        <w:rPr>
          <w:rFonts w:eastAsiaTheme="minorEastAsia" w:cs="B Nazanin" w:hint="cs"/>
          <w:color w:val="000000" w:themeColor="text1"/>
          <w:sz w:val="28"/>
          <w:szCs w:val="28"/>
          <w:rtl/>
          <w:lang w:bidi="fa-IR"/>
        </w:rPr>
        <w:t xml:space="preserve"> درجه و با موقعیت خورشید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φ</m:t>
            </m:r>
          </m:e>
          <m:sub>
            <m:r>
              <m:rPr>
                <m:sty m:val="p"/>
              </m:rPr>
              <w:rPr>
                <w:rFonts w:ascii="Cambria Math" w:eastAsiaTheme="minorEastAsia" w:hAnsi="Cambria Math" w:cs="B Nazanin"/>
                <w:color w:val="000000" w:themeColor="text1"/>
                <w:sz w:val="28"/>
                <w:szCs w:val="28"/>
                <w:lang w:bidi="fa-IR"/>
              </w:rPr>
              <m:t>S</m:t>
            </m:r>
          </m:sub>
        </m:sSub>
      </m:oMath>
      <w:r w:rsidRPr="00DA09F1">
        <w:rPr>
          <w:rFonts w:eastAsiaTheme="minorEastAsia" w:cs="B Nazanin"/>
          <w:color w:val="000000" w:themeColor="text1"/>
          <w:sz w:val="28"/>
          <w:szCs w:val="28"/>
          <w:lang w:bidi="fa-IR"/>
        </w:rPr>
        <w:t>=210</w:t>
      </w:r>
      <w:r w:rsidRPr="00DA09F1">
        <w:rPr>
          <w:rFonts w:eastAsiaTheme="minorEastAsia" w:cs="B Nazanin" w:hint="cs"/>
          <w:color w:val="000000" w:themeColor="text1"/>
          <w:sz w:val="28"/>
          <w:szCs w:val="28"/>
          <w:rtl/>
          <w:lang w:bidi="fa-IR"/>
        </w:rPr>
        <w:t xml:space="preserve">،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00497AEC" w:rsidRPr="00DA09F1">
        <w:rPr>
          <w:rFonts w:eastAsiaTheme="minorEastAsia" w:cs="B Nazanin"/>
          <w:color w:val="000000" w:themeColor="text1"/>
          <w:sz w:val="28"/>
          <w:szCs w:val="28"/>
          <w:lang w:bidi="fa-IR"/>
        </w:rPr>
        <w:t>=25</w:t>
      </w:r>
      <w:r w:rsidR="00497AEC" w:rsidRPr="00DA09F1">
        <w:rPr>
          <w:rFonts w:eastAsiaTheme="minorEastAsia" w:cs="B Nazanin" w:hint="cs"/>
          <w:color w:val="000000" w:themeColor="text1"/>
          <w:sz w:val="28"/>
          <w:szCs w:val="28"/>
          <w:rtl/>
          <w:lang w:bidi="fa-IR"/>
        </w:rPr>
        <w:t xml:space="preserve">) متناظر با زمان ثبت در ابتدای بعد از می باشد. پارامتر های </w:t>
      </w:r>
      <w:r w:rsidR="00497AEC" w:rsidRPr="00DA09F1">
        <w:rPr>
          <w:rFonts w:eastAsiaTheme="minorEastAsia" w:cs="B Nazanin"/>
          <w:color w:val="000000" w:themeColor="text1"/>
          <w:sz w:val="28"/>
          <w:szCs w:val="28"/>
          <w:lang w:bidi="fa-IR"/>
        </w:rPr>
        <w:t>K</w:t>
      </w:r>
      <w:r w:rsidR="00497AEC" w:rsidRPr="00DA09F1">
        <w:rPr>
          <w:rFonts w:eastAsiaTheme="minorEastAsia" w:cs="B Nazanin" w:hint="cs"/>
          <w:color w:val="000000" w:themeColor="text1"/>
          <w:sz w:val="28"/>
          <w:szCs w:val="28"/>
          <w:rtl/>
          <w:lang w:bidi="fa-IR"/>
        </w:rPr>
        <w:t xml:space="preserve"> و </w:t>
      </w:r>
      <w:r w:rsidR="00497AEC"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497AEC" w:rsidRPr="00DA09F1">
        <w:rPr>
          <w:rFonts w:eastAsiaTheme="minorEastAsia" w:cs="B Nazanin" w:hint="cs"/>
          <w:color w:val="000000" w:themeColor="text1"/>
          <w:sz w:val="28"/>
          <w:szCs w:val="28"/>
          <w:rtl/>
          <w:lang w:bidi="fa-IR"/>
        </w:rPr>
        <w:t xml:space="preserve"> در این قسمت تنها جهت ایجاد محدوده ای واقعی از مقادیر نا همسانگردی ارائه شده اند. </w:t>
      </w:r>
      <w:r w:rsidR="0002796B" w:rsidRPr="00DA09F1">
        <w:rPr>
          <w:rFonts w:eastAsiaTheme="minorEastAsia" w:cs="B Nazanin" w:hint="cs"/>
          <w:color w:val="000000" w:themeColor="text1"/>
          <w:sz w:val="28"/>
          <w:szCs w:val="28"/>
          <w:rtl/>
          <w:lang w:bidi="fa-IR"/>
        </w:rPr>
        <w:t xml:space="preserve">شکل </w:t>
      </w:r>
      <w:r w:rsidR="0002796B" w:rsidRPr="00DA09F1">
        <w:rPr>
          <w:rFonts w:eastAsiaTheme="minorEastAsia" w:cs="B Nazanin"/>
          <w:color w:val="000000" w:themeColor="text1"/>
          <w:sz w:val="28"/>
          <w:szCs w:val="28"/>
          <w:lang w:bidi="fa-IR"/>
        </w:rPr>
        <w:t>1a</w:t>
      </w:r>
      <w:r w:rsidR="0002796B" w:rsidRPr="00DA09F1">
        <w:rPr>
          <w:rFonts w:eastAsiaTheme="minorEastAsia" w:cs="B Nazanin" w:hint="cs"/>
          <w:color w:val="000000" w:themeColor="text1"/>
          <w:sz w:val="28"/>
          <w:szCs w:val="28"/>
          <w:rtl/>
          <w:lang w:bidi="fa-IR"/>
        </w:rPr>
        <w:t xml:space="preserve"> نشان دهنده نا همسانگردی جهتی (رنگ خاکستری) شبیه سازی شده به وسیله </w:t>
      </w:r>
      <w:r w:rsidR="0002796B" w:rsidRPr="00DA09F1">
        <w:rPr>
          <w:rFonts w:eastAsiaTheme="minorEastAsia" w:cs="B Nazanin"/>
          <w:color w:val="000000" w:themeColor="text1"/>
          <w:sz w:val="28"/>
          <w:szCs w:val="28"/>
          <w:lang w:bidi="fa-IR"/>
        </w:rPr>
        <w:t>RL</w:t>
      </w:r>
      <w:r w:rsidR="0002796B" w:rsidRPr="00DA09F1">
        <w:rPr>
          <w:rFonts w:eastAsiaTheme="minorEastAsia" w:cs="B Nazanin" w:hint="cs"/>
          <w:color w:val="000000" w:themeColor="text1"/>
          <w:sz w:val="28"/>
          <w:szCs w:val="28"/>
          <w:rtl/>
          <w:lang w:bidi="fa-IR"/>
        </w:rPr>
        <w:t xml:space="preserve"> (با </w:t>
      </w:r>
      <w:r w:rsidR="0002796B" w:rsidRPr="00DA09F1">
        <w:rPr>
          <w:rFonts w:eastAsiaTheme="minorEastAsia" w:cs="B Nazanin"/>
          <w:color w:val="000000" w:themeColor="text1"/>
          <w:sz w:val="28"/>
          <w:szCs w:val="28"/>
          <w:lang w:bidi="fa-IR"/>
        </w:rPr>
        <w:t>K=2</w:t>
      </w:r>
      <w:r w:rsidR="0002796B" w:rsidRPr="00DA09F1">
        <w:rPr>
          <w:rFonts w:eastAsiaTheme="minorEastAsia" w:cs="B Nazanin" w:hint="cs"/>
          <w:color w:val="000000" w:themeColor="text1"/>
          <w:sz w:val="28"/>
          <w:szCs w:val="28"/>
          <w:rtl/>
          <w:lang w:bidi="fa-IR"/>
        </w:rPr>
        <w:t xml:space="preserve"> و </w:t>
      </w:r>
      <w:r w:rsidR="0002796B"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02796B" w:rsidRPr="00DA09F1">
        <w:rPr>
          <w:rFonts w:eastAsiaTheme="minorEastAsia" w:cs="B Nazanin"/>
          <w:color w:val="000000" w:themeColor="text1"/>
          <w:sz w:val="28"/>
          <w:szCs w:val="28"/>
          <w:lang w:bidi="fa-IR"/>
        </w:rPr>
        <w:t>=3</w:t>
      </w:r>
      <w:r w:rsidR="0002796B" w:rsidRPr="00DA09F1">
        <w:rPr>
          <w:rFonts w:eastAsiaTheme="minorEastAsia" w:cs="B Nazanin" w:hint="cs"/>
          <w:color w:val="000000" w:themeColor="text1"/>
          <w:sz w:val="28"/>
          <w:szCs w:val="28"/>
          <w:rtl/>
          <w:lang w:bidi="fa-IR"/>
        </w:rPr>
        <w:t xml:space="preserve">) می باشد. در این </w:t>
      </w:r>
      <w:r w:rsidR="0002796B" w:rsidRPr="00DA09F1">
        <w:rPr>
          <w:rFonts w:eastAsiaTheme="minorEastAsia" w:cs="B Nazanin" w:hint="cs"/>
          <w:color w:val="000000" w:themeColor="text1"/>
          <w:sz w:val="28"/>
          <w:szCs w:val="28"/>
          <w:rtl/>
          <w:lang w:bidi="fa-IR"/>
        </w:rPr>
        <w:lastRenderedPageBreak/>
        <w:t xml:space="preserve">قسمت نمایش نمودار در مختصات قطبی مورد استفاده قرار گرفته است (لاگوراد و همکاران 2010). این قسمت نشان دهنده جهت نمایش (نسبت به موقعیت ناظر) می باشد: شعاع بر اساس زاویه دید آزیموت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φ</m:t>
            </m:r>
          </m:e>
          <m:sub>
            <m:r>
              <m:rPr>
                <m:sty m:val="p"/>
              </m:rPr>
              <w:rPr>
                <w:rFonts w:ascii="Cambria Math" w:eastAsiaTheme="minorEastAsia" w:hAnsi="Cambria Math" w:cs="B Nazanin"/>
                <w:color w:val="000000" w:themeColor="text1"/>
                <w:sz w:val="28"/>
                <w:szCs w:val="28"/>
                <w:lang w:bidi="fa-IR"/>
              </w:rPr>
              <m:t>v</m:t>
            </m:r>
          </m:sub>
        </m:sSub>
      </m:oMath>
      <w:r w:rsidR="0002796B" w:rsidRPr="00DA09F1">
        <w:rPr>
          <w:rFonts w:eastAsiaTheme="minorEastAsia" w:cs="B Nazanin" w:hint="cs"/>
          <w:color w:val="000000" w:themeColor="text1"/>
          <w:sz w:val="28"/>
          <w:szCs w:val="28"/>
          <w:rtl/>
          <w:lang w:bidi="fa-IR"/>
        </w:rPr>
        <w:t xml:space="preserve"> جهت گیری شده اند و دوایر هم محور متناظر با زوایای دید اوج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0002796B" w:rsidRPr="00DA09F1">
        <w:rPr>
          <w:rFonts w:eastAsiaTheme="minorEastAsia" w:cs="B Nazanin" w:hint="cs"/>
          <w:color w:val="000000" w:themeColor="text1"/>
          <w:sz w:val="28"/>
          <w:szCs w:val="28"/>
          <w:rtl/>
          <w:lang w:bidi="fa-IR"/>
        </w:rPr>
        <w:t xml:space="preserve"> می باشند. روش ساده تصور این نمودار، فرض کردن وجود یک ناظر فرض کننده قرار گرفته در محور قائم عبوری از نمودار قطبی و توجه به سطح در جهات متناظر با جهات نمودار قطبی می باشد. به طور مثال در صورتی که ناظر به سمت جلو </w:t>
      </w:r>
      <w:r w:rsidR="0002796B" w:rsidRPr="00DA09F1">
        <w:rPr>
          <w:rFonts w:eastAsiaTheme="minorEastAsia" w:cs="B Nazanin"/>
          <w:color w:val="000000" w:themeColor="text1"/>
          <w:sz w:val="28"/>
          <w:szCs w:val="28"/>
          <w:lang w:bidi="fa-IR"/>
        </w:rPr>
        <w:t>N-NE</w:t>
      </w:r>
      <w:r w:rsidR="0002796B" w:rsidRPr="00DA09F1">
        <w:rPr>
          <w:rFonts w:eastAsiaTheme="minorEastAsia" w:cs="B Nazanin" w:hint="cs"/>
          <w:color w:val="000000" w:themeColor="text1"/>
          <w:sz w:val="28"/>
          <w:szCs w:val="28"/>
          <w:rtl/>
          <w:lang w:bidi="fa-IR"/>
        </w:rPr>
        <w:t xml:space="preserve"> نگاه کند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φ</m:t>
            </m:r>
          </m:e>
          <m:sub>
            <m:r>
              <m:rPr>
                <m:sty m:val="p"/>
              </m:rPr>
              <w:rPr>
                <w:rFonts w:ascii="Cambria Math" w:eastAsiaTheme="minorEastAsia" w:hAnsi="Cambria Math" w:cs="B Nazanin"/>
                <w:color w:val="000000" w:themeColor="text1"/>
                <w:sz w:val="28"/>
                <w:szCs w:val="28"/>
                <w:lang w:bidi="fa-IR"/>
              </w:rPr>
              <m:t>v</m:t>
            </m:r>
          </m:sub>
        </m:sSub>
      </m:oMath>
      <w:r w:rsidR="0002796B" w:rsidRPr="00DA09F1">
        <w:rPr>
          <w:rFonts w:eastAsiaTheme="minorEastAsia" w:cs="B Nazanin"/>
          <w:color w:val="000000" w:themeColor="text1"/>
          <w:sz w:val="28"/>
          <w:szCs w:val="28"/>
          <w:lang w:bidi="fa-IR"/>
        </w:rPr>
        <w:t>=30</w:t>
      </w:r>
      <w:r w:rsidR="0002796B" w:rsidRPr="00DA09F1">
        <w:rPr>
          <w:rFonts w:eastAsiaTheme="minorEastAsia" w:cs="B Nazanin" w:hint="cs"/>
          <w:color w:val="000000" w:themeColor="text1"/>
          <w:sz w:val="28"/>
          <w:szCs w:val="28"/>
          <w:rtl/>
          <w:lang w:bidi="fa-IR"/>
        </w:rPr>
        <w:t xml:space="preserve">، با زاویه نمای اوج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0002796B" w:rsidRPr="00DA09F1">
        <w:rPr>
          <w:rFonts w:eastAsiaTheme="minorEastAsia" w:cs="B Nazanin"/>
          <w:color w:val="000000" w:themeColor="text1"/>
          <w:sz w:val="28"/>
          <w:szCs w:val="28"/>
          <w:lang w:bidi="fa-IR"/>
        </w:rPr>
        <w:t>=25</w:t>
      </w:r>
      <w:r w:rsidR="0002796B" w:rsidRPr="00DA09F1">
        <w:rPr>
          <w:rFonts w:eastAsiaTheme="minorEastAsia" w:cs="B Nazanin" w:hint="cs"/>
          <w:color w:val="000000" w:themeColor="text1"/>
          <w:sz w:val="28"/>
          <w:szCs w:val="28"/>
          <w:rtl/>
          <w:lang w:bidi="fa-IR"/>
        </w:rPr>
        <w:t>، حداکثر ناهمسانگردی شکل می گیرد. این موضوع با حقیقت بیان می</w:t>
      </w:r>
      <w:r w:rsidR="00566444" w:rsidRPr="00DA09F1">
        <w:rPr>
          <w:rFonts w:eastAsiaTheme="minorEastAsia" w:cs="B Nazanin" w:hint="cs"/>
          <w:color w:val="000000" w:themeColor="text1"/>
          <w:sz w:val="28"/>
          <w:szCs w:val="28"/>
          <w:rtl/>
          <w:lang w:bidi="fa-IR"/>
        </w:rPr>
        <w:t xml:space="preserve"> شود که المان های سایبان به صورت</w:t>
      </w:r>
      <w:r w:rsidR="0002796B" w:rsidRPr="00DA09F1">
        <w:rPr>
          <w:rFonts w:eastAsiaTheme="minorEastAsia" w:cs="B Nazanin" w:hint="cs"/>
          <w:color w:val="000000" w:themeColor="text1"/>
          <w:sz w:val="28"/>
          <w:szCs w:val="28"/>
          <w:rtl/>
          <w:lang w:bidi="fa-IR"/>
        </w:rPr>
        <w:t xml:space="preserve"> مستقیم نسبت به خورشید قرار گرفته اند. آنها نشان دهنده گرم ترین المان ها می باشند، زیرا آنها تنها متمرکز بر اثر تابش مستقیم برخورد به سطح می باشند. حداکثر اثر نا همسانگردی هنگامی به دست می آید که نمای سطح در جهت دقیق مطابق با خورشید باشد و خورشید در پشت المان قرار گیرد که این حالت تحت عنوان نقطه داغ شناخته می شود. موقعیت خورشید نیز در شکل </w:t>
      </w:r>
      <w:r w:rsidR="0002796B" w:rsidRPr="00DA09F1">
        <w:rPr>
          <w:rFonts w:eastAsiaTheme="minorEastAsia" w:cs="B Nazanin"/>
          <w:color w:val="000000" w:themeColor="text1"/>
          <w:sz w:val="28"/>
          <w:szCs w:val="28"/>
          <w:lang w:bidi="fa-IR"/>
        </w:rPr>
        <w:t>1a</w:t>
      </w:r>
      <w:r w:rsidR="0002796B" w:rsidRPr="00DA09F1">
        <w:rPr>
          <w:rFonts w:eastAsiaTheme="minorEastAsia" w:cs="B Nazanin" w:hint="cs"/>
          <w:color w:val="000000" w:themeColor="text1"/>
          <w:sz w:val="28"/>
          <w:szCs w:val="28"/>
          <w:rtl/>
          <w:lang w:bidi="fa-IR"/>
        </w:rPr>
        <w:t xml:space="preserve"> با رنگ سفید در موقعیت مخالف با نقطه داغ در دیاگرام قطبی نشان داده شده است. </w:t>
      </w:r>
    </w:p>
    <w:p w:rsidR="0002796B"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0BA3B2EC" wp14:editId="1CACD956">
            <wp:extent cx="4587711" cy="2149813"/>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4219" cy="2152862"/>
                    </a:xfrm>
                    <a:prstGeom prst="rect">
                      <a:avLst/>
                    </a:prstGeom>
                  </pic:spPr>
                </pic:pic>
              </a:graphicData>
            </a:graphic>
          </wp:inline>
        </w:drawing>
      </w:r>
    </w:p>
    <w:p w:rsidR="0002796B" w:rsidRPr="00DA09F1" w:rsidRDefault="0002796B" w:rsidP="00927155">
      <w:pPr>
        <w:bidi/>
        <w:spacing w:after="0" w:line="360" w:lineRule="auto"/>
        <w:jc w:val="center"/>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شکل 1 (</w:t>
      </w: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xml:space="preserve">) نمودار قطبی نا همسانگردی شبیه سازی شده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(مقیاس خاکستری) با </w:t>
      </w:r>
      <w:r w:rsidRPr="00DA09F1">
        <w:rPr>
          <w:rFonts w:eastAsiaTheme="minorEastAsia" w:cs="B Nazanin"/>
          <w:color w:val="000000" w:themeColor="text1"/>
          <w:sz w:val="28"/>
          <w:szCs w:val="28"/>
          <w:lang w:bidi="fa-IR"/>
        </w:rPr>
        <w:t>K=2</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color w:val="000000" w:themeColor="text1"/>
          <w:sz w:val="28"/>
          <w:szCs w:val="28"/>
          <w:lang w:bidi="fa-IR"/>
        </w:rPr>
        <w:t>=3c</w:t>
      </w:r>
      <w:r w:rsidRPr="00DA09F1">
        <w:rPr>
          <w:rFonts w:eastAsiaTheme="minorEastAsia" w:cs="B Nazanin" w:hint="cs"/>
          <w:color w:val="000000" w:themeColor="text1"/>
          <w:sz w:val="28"/>
          <w:szCs w:val="28"/>
          <w:rtl/>
          <w:lang w:bidi="fa-IR"/>
        </w:rPr>
        <w:t xml:space="preserve">. شعاع ها و دوایر هم محور نشان دهنده زوایای </w:t>
      </w:r>
      <w:r w:rsidR="00566444" w:rsidRPr="00DA09F1">
        <w:rPr>
          <w:rFonts w:eastAsiaTheme="minorEastAsia" w:cs="B Nazanin" w:hint="cs"/>
          <w:color w:val="000000" w:themeColor="text1"/>
          <w:sz w:val="28"/>
          <w:szCs w:val="28"/>
          <w:rtl/>
          <w:lang w:bidi="fa-IR"/>
        </w:rPr>
        <w:t xml:space="preserve">مشاهده ای آزیموت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φ</m:t>
            </m:r>
          </m:e>
          <m:sub>
            <m:r>
              <m:rPr>
                <m:sty m:val="p"/>
              </m:rPr>
              <w:rPr>
                <w:rFonts w:ascii="Cambria Math" w:eastAsiaTheme="minorEastAsia" w:hAnsi="Cambria Math" w:cs="B Nazanin"/>
                <w:color w:val="000000" w:themeColor="text1"/>
                <w:sz w:val="28"/>
                <w:szCs w:val="28"/>
                <w:lang w:bidi="fa-IR"/>
              </w:rPr>
              <m:t>v</m:t>
            </m:r>
          </m:sub>
        </m:sSub>
      </m:oMath>
      <w:r w:rsidR="00566444" w:rsidRPr="00DA09F1">
        <w:rPr>
          <w:rFonts w:eastAsiaTheme="minorEastAsia" w:cs="B Nazanin" w:hint="cs"/>
          <w:color w:val="000000" w:themeColor="text1"/>
          <w:sz w:val="28"/>
          <w:szCs w:val="28"/>
          <w:rtl/>
          <w:lang w:bidi="fa-IR"/>
        </w:rPr>
        <w:t xml:space="preserve"> (نشان دهنده شمال) و زوایای مشاهداتی اوج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00566444" w:rsidRPr="00DA09F1">
        <w:rPr>
          <w:rFonts w:eastAsiaTheme="minorEastAsia" w:cs="B Nazanin" w:hint="cs"/>
          <w:color w:val="000000" w:themeColor="text1"/>
          <w:sz w:val="28"/>
          <w:szCs w:val="28"/>
          <w:rtl/>
          <w:lang w:bidi="fa-IR"/>
        </w:rPr>
        <w:t xml:space="preserve"> می باشند و نقاط سفید مطابق با موقعیت خورشید هستند (</w:t>
      </w:r>
      <w:r w:rsidR="00566444" w:rsidRPr="00DA09F1">
        <w:rPr>
          <w:rFonts w:eastAsiaTheme="minorEastAsia" w:cs="B Nazanin"/>
          <w:color w:val="000000" w:themeColor="text1"/>
          <w:sz w:val="28"/>
          <w:szCs w:val="28"/>
          <w:lang w:bidi="fa-IR"/>
        </w:rPr>
        <w:t>b</w:t>
      </w:r>
      <w:r w:rsidR="00566444" w:rsidRPr="00DA09F1">
        <w:rPr>
          <w:rFonts w:eastAsiaTheme="minorEastAsia" w:cs="B Nazanin" w:hint="cs"/>
          <w:color w:val="000000" w:themeColor="text1"/>
          <w:sz w:val="28"/>
          <w:szCs w:val="28"/>
          <w:rtl/>
          <w:lang w:bidi="fa-IR"/>
        </w:rPr>
        <w:t xml:space="preserve">) نا همسانگردی در صفحه خورشیدی اصلی با </w:t>
      </w:r>
      <w:r w:rsidR="00566444" w:rsidRPr="00DA09F1">
        <w:rPr>
          <w:rFonts w:eastAsiaTheme="minorEastAsia" w:cs="B Nazanin"/>
          <w:color w:val="000000" w:themeColor="text1"/>
          <w:sz w:val="28"/>
          <w:szCs w:val="28"/>
          <w:lang w:bidi="fa-IR"/>
        </w:rPr>
        <w:t>k=0.1</w:t>
      </w:r>
      <w:r w:rsidR="00566444" w:rsidRPr="00DA09F1">
        <w:rPr>
          <w:rFonts w:eastAsiaTheme="minorEastAsia" w:cs="B Nazanin" w:hint="cs"/>
          <w:color w:val="000000" w:themeColor="text1"/>
          <w:sz w:val="28"/>
          <w:szCs w:val="28"/>
          <w:rtl/>
          <w:lang w:bidi="fa-IR"/>
        </w:rPr>
        <w:t xml:space="preserve"> (نماد های خالی) و </w:t>
      </w:r>
      <w:proofErr w:type="gramStart"/>
      <w:r w:rsidR="00566444" w:rsidRPr="00DA09F1">
        <w:rPr>
          <w:rFonts w:eastAsiaTheme="minorEastAsia" w:cs="B Nazanin" w:hint="cs"/>
          <w:color w:val="000000" w:themeColor="text1"/>
          <w:sz w:val="28"/>
          <w:szCs w:val="28"/>
          <w:rtl/>
          <w:lang w:bidi="fa-IR"/>
        </w:rPr>
        <w:t>2( نماد</w:t>
      </w:r>
      <w:proofErr w:type="gramEnd"/>
      <w:r w:rsidR="00566444" w:rsidRPr="00DA09F1">
        <w:rPr>
          <w:rFonts w:eastAsiaTheme="minorEastAsia" w:cs="B Nazanin" w:hint="cs"/>
          <w:color w:val="000000" w:themeColor="text1"/>
          <w:sz w:val="28"/>
          <w:szCs w:val="28"/>
          <w:rtl/>
          <w:lang w:bidi="fa-IR"/>
        </w:rPr>
        <w:t xml:space="preserve"> های پر) و </w:t>
      </w:r>
      <w:r w:rsidR="00566444"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566444" w:rsidRPr="00DA09F1">
        <w:rPr>
          <w:rFonts w:eastAsiaTheme="minorEastAsia" w:cs="B Nazanin"/>
          <w:color w:val="000000" w:themeColor="text1"/>
          <w:sz w:val="28"/>
          <w:szCs w:val="28"/>
          <w:lang w:bidi="fa-IR"/>
        </w:rPr>
        <w:t>=1c</w:t>
      </w:r>
      <w:r w:rsidR="00566444" w:rsidRPr="00DA09F1">
        <w:rPr>
          <w:rFonts w:eastAsiaTheme="minorEastAsia" w:cs="B Nazanin" w:hint="cs"/>
          <w:color w:val="000000" w:themeColor="text1"/>
          <w:sz w:val="28"/>
          <w:szCs w:val="28"/>
          <w:rtl/>
          <w:lang w:bidi="fa-IR"/>
        </w:rPr>
        <w:t xml:space="preserve"> (سیاه) و 3 (خاکستری)</w:t>
      </w:r>
    </w:p>
    <w:p w:rsidR="00566444" w:rsidRPr="00DA09F1" w:rsidRDefault="00601FA6"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ساختار جهتی نا همسانگردی نشان داده شده به وسیله معادله (3) تقریبا مطابق با نتایج آزمایشگاهی قبل (نمودار قطبی شکل 2 در این مقاله با توجه به تحقیق لاگوراده و همکاران 2010، 2000). می باشد. </w:t>
      </w:r>
    </w:p>
    <w:p w:rsidR="00601FA6" w:rsidRPr="00DA09F1" w:rsidRDefault="00601FA6"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lastRenderedPageBreak/>
        <w:t xml:space="preserve">شکل </w:t>
      </w:r>
      <w:r w:rsidRPr="00DA09F1">
        <w:rPr>
          <w:rFonts w:eastAsiaTheme="minorEastAsia" w:cs="B Nazanin"/>
          <w:color w:val="000000" w:themeColor="text1"/>
          <w:sz w:val="28"/>
          <w:szCs w:val="28"/>
          <w:lang w:bidi="fa-IR"/>
        </w:rPr>
        <w:t>1b</w:t>
      </w:r>
      <w:r w:rsidRPr="00DA09F1">
        <w:rPr>
          <w:rFonts w:eastAsiaTheme="minorEastAsia" w:cs="B Nazanin" w:hint="cs"/>
          <w:color w:val="000000" w:themeColor="text1"/>
          <w:sz w:val="28"/>
          <w:szCs w:val="28"/>
          <w:rtl/>
          <w:lang w:bidi="fa-IR"/>
        </w:rPr>
        <w:t xml:space="preserve"> نشان دهنده نا همسانگردی (</w:t>
      </w:r>
      <w:r w:rsidRPr="00DA09F1">
        <w:rPr>
          <w:rFonts w:eastAsiaTheme="minorEastAsia" w:cs="B Nazanin"/>
          <w:color w:val="000000" w:themeColor="text1"/>
          <w:sz w:val="28"/>
          <w:szCs w:val="28"/>
          <w:lang w:bidi="fa-IR"/>
        </w:rPr>
        <w:t>ΔT(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color w:val="000000" w:themeColor="text1"/>
          <w:sz w:val="28"/>
          <w:szCs w:val="28"/>
          <w:lang w:bidi="fa-IR"/>
        </w:rPr>
        <w:t>,</w:t>
      </w:r>
      <m:oMath>
        <m:r>
          <m:rPr>
            <m:sty m:val="p"/>
          </m:rPr>
          <w:rPr>
            <w:rFonts w:ascii="Cambria Math" w:eastAsiaTheme="minorEastAsia" w:hAnsi="Cambria Math" w:cs="B Nazanin"/>
            <w:color w:val="000000" w:themeColor="text1"/>
            <w:sz w:val="28"/>
            <w:szCs w:val="28"/>
            <w:lang w:bidi="fa-IR"/>
          </w:rPr>
          <m:t xml:space="preserve"> </m:t>
        </m:r>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Pr="00DA09F1">
        <w:rPr>
          <w:rFonts w:eastAsiaTheme="minorEastAsia" w:cs="B Nazanin"/>
          <w:color w:val="000000" w:themeColor="text1"/>
          <w:sz w:val="28"/>
          <w:szCs w:val="28"/>
          <w:lang w:bidi="fa-IR"/>
        </w:rPr>
        <w:t xml:space="preserve">,0  </w:t>
      </w:r>
      <w:r w:rsidRPr="00DA09F1">
        <w:rPr>
          <w:rFonts w:eastAsiaTheme="minorEastAsia" w:cs="B Nazanin" w:hint="cs"/>
          <w:color w:val="000000" w:themeColor="text1"/>
          <w:sz w:val="28"/>
          <w:szCs w:val="28"/>
          <w:rtl/>
          <w:lang w:bidi="fa-IR"/>
        </w:rPr>
        <w:t xml:space="preserve"> محاسبه شده با توجه به معادله 3 شبیه سازی شده با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در صفحه اصلی خورشید برای چهار حالت می باشد (</w:t>
      </w:r>
      <w:r w:rsidRPr="00DA09F1">
        <w:rPr>
          <w:rFonts w:eastAsiaTheme="minorEastAsia" w:cs="B Nazanin"/>
          <w:color w:val="000000" w:themeColor="text1"/>
          <w:sz w:val="28"/>
          <w:szCs w:val="28"/>
          <w:lang w:bidi="fa-IR"/>
        </w:rPr>
        <w:t>K=0.1</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color w:val="000000" w:themeColor="text1"/>
          <w:sz w:val="28"/>
          <w:szCs w:val="28"/>
          <w:lang w:bidi="fa-IR"/>
        </w:rPr>
        <w:t>=1C</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K=0.1</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color w:val="000000" w:themeColor="text1"/>
          <w:sz w:val="28"/>
          <w:szCs w:val="28"/>
          <w:lang w:bidi="fa-IR"/>
        </w:rPr>
        <w:t>=3c</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k=2</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color w:val="000000" w:themeColor="text1"/>
          <w:sz w:val="28"/>
          <w:szCs w:val="28"/>
          <w:lang w:bidi="fa-IR"/>
        </w:rPr>
        <w:t>=1</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k=2</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color w:val="000000" w:themeColor="text1"/>
          <w:sz w:val="28"/>
          <w:szCs w:val="28"/>
          <w:lang w:bidi="fa-IR"/>
        </w:rPr>
        <w:t>=3C</w:t>
      </w:r>
      <w:r w:rsidRPr="00DA09F1">
        <w:rPr>
          <w:rFonts w:eastAsiaTheme="minorEastAsia" w:cs="B Nazanin" w:hint="cs"/>
          <w:color w:val="000000" w:themeColor="text1"/>
          <w:sz w:val="28"/>
          <w:szCs w:val="28"/>
          <w:rtl/>
          <w:lang w:bidi="fa-IR"/>
        </w:rPr>
        <w:t xml:space="preserve">). مطابق انتظار،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hint="cs"/>
          <w:color w:val="000000" w:themeColor="text1"/>
          <w:sz w:val="28"/>
          <w:szCs w:val="28"/>
          <w:rtl/>
          <w:lang w:bidi="fa-IR"/>
        </w:rPr>
        <w:t xml:space="preserve"> موجب حکم فرما شدن نا همسانگردی در نقطه داغ می گردد در حالی که </w:t>
      </w:r>
      <w:r w:rsidRPr="00DA09F1">
        <w:rPr>
          <w:rFonts w:eastAsiaTheme="minorEastAsia" w:cs="B Nazanin"/>
          <w:color w:val="000000" w:themeColor="text1"/>
          <w:sz w:val="28"/>
          <w:szCs w:val="28"/>
          <w:lang w:bidi="fa-IR"/>
        </w:rPr>
        <w:t>K</w:t>
      </w:r>
      <w:r w:rsidRPr="00DA09F1">
        <w:rPr>
          <w:rFonts w:eastAsiaTheme="minorEastAsia" w:cs="B Nazanin" w:hint="cs"/>
          <w:color w:val="000000" w:themeColor="text1"/>
          <w:sz w:val="28"/>
          <w:szCs w:val="28"/>
          <w:rtl/>
          <w:lang w:bidi="fa-IR"/>
        </w:rPr>
        <w:t xml:space="preserve"> شکل تغییرات نا همسانگرادی را با زوایای دید اوج تنظیم می کند. </w:t>
      </w:r>
      <w:r w:rsidR="00847892" w:rsidRPr="00DA09F1">
        <w:rPr>
          <w:rFonts w:eastAsiaTheme="minorEastAsia" w:cs="B Nazanin" w:hint="cs"/>
          <w:color w:val="000000" w:themeColor="text1"/>
          <w:sz w:val="28"/>
          <w:szCs w:val="28"/>
          <w:rtl/>
          <w:lang w:bidi="fa-IR"/>
        </w:rPr>
        <w:t xml:space="preserve">افزایش مقدار </w:t>
      </w:r>
      <w:r w:rsidR="00847892" w:rsidRPr="00DA09F1">
        <w:rPr>
          <w:rFonts w:eastAsiaTheme="minorEastAsia" w:cs="B Nazanin"/>
          <w:color w:val="000000" w:themeColor="text1"/>
          <w:sz w:val="28"/>
          <w:szCs w:val="28"/>
          <w:lang w:bidi="fa-IR"/>
        </w:rPr>
        <w:t>K</w:t>
      </w:r>
      <w:r w:rsidR="00847892" w:rsidRPr="00DA09F1">
        <w:rPr>
          <w:rFonts w:eastAsiaTheme="minorEastAsia" w:cs="B Nazanin" w:hint="cs"/>
          <w:color w:val="000000" w:themeColor="text1"/>
          <w:sz w:val="28"/>
          <w:szCs w:val="28"/>
          <w:rtl/>
          <w:lang w:bidi="fa-IR"/>
        </w:rPr>
        <w:t xml:space="preserve"> نشان دهنده کاهش دامنه نا همسانگردی در محدوده تغییرات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00847892" w:rsidRPr="00DA09F1">
        <w:rPr>
          <w:rFonts w:eastAsiaTheme="minorEastAsia" w:cs="B Nazanin" w:hint="cs"/>
          <w:color w:val="000000" w:themeColor="text1"/>
          <w:sz w:val="28"/>
          <w:szCs w:val="28"/>
          <w:rtl/>
          <w:lang w:bidi="fa-IR"/>
        </w:rPr>
        <w:t xml:space="preserve"> </w:t>
      </w:r>
      <w:r w:rsidR="009B5A41" w:rsidRPr="00DA09F1">
        <w:rPr>
          <w:rFonts w:eastAsiaTheme="minorEastAsia" w:cs="B Nazanin" w:hint="cs"/>
          <w:color w:val="000000" w:themeColor="text1"/>
          <w:sz w:val="28"/>
          <w:szCs w:val="28"/>
          <w:rtl/>
          <w:lang w:bidi="fa-IR"/>
        </w:rPr>
        <w:t xml:space="preserve">با شکل تیز تر نا همسانگردی در اطرف نقطه داغ می باشد. این رفتار مطابق انتظار می باشد، به طوری که مرتبط با ارائه تابع </w:t>
      </w:r>
      <w:r w:rsidR="009B5A41" w:rsidRPr="00DA09F1">
        <w:rPr>
          <w:rFonts w:eastAsiaTheme="minorEastAsia" w:cs="B Nazanin"/>
          <w:color w:val="000000" w:themeColor="text1"/>
          <w:sz w:val="28"/>
          <w:szCs w:val="28"/>
          <w:lang w:bidi="fa-IR"/>
        </w:rPr>
        <w:t>f</w:t>
      </w:r>
      <w:r w:rsidR="009B5A41" w:rsidRPr="00DA09F1">
        <w:rPr>
          <w:rFonts w:eastAsiaTheme="minorEastAsia" w:cs="B Nazanin" w:hint="cs"/>
          <w:color w:val="000000" w:themeColor="text1"/>
          <w:sz w:val="28"/>
          <w:szCs w:val="28"/>
          <w:rtl/>
          <w:lang w:bidi="fa-IR"/>
        </w:rPr>
        <w:t xml:space="preserve"> بوده و همچنین در شکل 3 مقاله روجین (2000) نشان داده شده است. </w:t>
      </w:r>
    </w:p>
    <w:p w:rsidR="009B5A41" w:rsidRPr="00DA09F1" w:rsidRDefault="00330305"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مقادیر </w:t>
      </w:r>
      <w:r w:rsidRPr="00DA09F1">
        <w:rPr>
          <w:rFonts w:eastAsiaTheme="minorEastAsia" w:cs="B Nazanin"/>
          <w:color w:val="000000" w:themeColor="text1"/>
          <w:sz w:val="28"/>
          <w:szCs w:val="28"/>
          <w:lang w:bidi="fa-IR"/>
        </w:rPr>
        <w:t>k</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hint="cs"/>
          <w:color w:val="000000" w:themeColor="text1"/>
          <w:sz w:val="28"/>
          <w:szCs w:val="28"/>
          <w:rtl/>
          <w:lang w:bidi="fa-IR"/>
        </w:rPr>
        <w:t xml:space="preserve"> تحت عنوان پارامتر های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دارای یک مقدار یکسان نمی باشند. </w:t>
      </w:r>
      <w:r w:rsidR="005A4ED9" w:rsidRPr="00DA09F1">
        <w:rPr>
          <w:rFonts w:eastAsiaTheme="minorEastAsia" w:cs="B Nazanin" w:hint="cs"/>
          <w:color w:val="000000" w:themeColor="text1"/>
          <w:sz w:val="28"/>
          <w:szCs w:val="28"/>
          <w:rtl/>
          <w:lang w:bidi="fa-IR"/>
        </w:rPr>
        <w:t xml:space="preserve">بر اساس تحقیق روجین (2000)، </w:t>
      </w:r>
      <w:r w:rsidR="005A4ED9" w:rsidRPr="00DA09F1">
        <w:rPr>
          <w:rFonts w:eastAsiaTheme="minorEastAsia" w:cs="B Nazanin"/>
          <w:color w:val="000000" w:themeColor="text1"/>
          <w:sz w:val="28"/>
          <w:szCs w:val="28"/>
          <w:lang w:bidi="fa-IR"/>
        </w:rPr>
        <w:t>k</w:t>
      </w:r>
      <w:r w:rsidR="005A4ED9" w:rsidRPr="00DA09F1">
        <w:rPr>
          <w:rFonts w:eastAsiaTheme="minorEastAsia" w:cs="B Nazanin" w:hint="cs"/>
          <w:color w:val="000000" w:themeColor="text1"/>
          <w:sz w:val="28"/>
          <w:szCs w:val="28"/>
          <w:rtl/>
          <w:lang w:bidi="fa-IR"/>
        </w:rPr>
        <w:t xml:space="preserve"> در محدوده اپتیکال دارای ارتباط نزدیکی به سازه سایبان در یک شاخص ناحیه صفحه ای مشخص </w:t>
      </w:r>
      <w:r w:rsidR="005A4ED9" w:rsidRPr="00DA09F1">
        <w:rPr>
          <w:rFonts w:eastAsiaTheme="minorEastAsia" w:cs="B Nazanin"/>
          <w:color w:val="000000" w:themeColor="text1"/>
          <w:sz w:val="28"/>
          <w:szCs w:val="28"/>
          <w:lang w:bidi="fa-IR"/>
        </w:rPr>
        <w:t>LAI</w:t>
      </w:r>
      <w:r w:rsidR="005A4ED9" w:rsidRPr="00DA09F1">
        <w:rPr>
          <w:rFonts w:eastAsiaTheme="minorEastAsia" w:cs="B Nazanin" w:hint="cs"/>
          <w:color w:val="000000" w:themeColor="text1"/>
          <w:sz w:val="28"/>
          <w:szCs w:val="28"/>
          <w:rtl/>
          <w:lang w:bidi="fa-IR"/>
        </w:rPr>
        <w:t xml:space="preserve"> بوده و به وسیله </w:t>
      </w:r>
      <w:r w:rsidR="005A4ED9" w:rsidRPr="00DA09F1">
        <w:rPr>
          <w:rFonts w:eastAsiaTheme="minorEastAsia" w:cs="B Nazanin"/>
          <w:color w:val="000000" w:themeColor="text1"/>
          <w:sz w:val="28"/>
          <w:szCs w:val="28"/>
          <w:lang w:bidi="fa-IR"/>
        </w:rPr>
        <w:t>LAI/4</w:t>
      </w:r>
      <w:r w:rsidR="005A4ED9" w:rsidRPr="00DA09F1">
        <w:rPr>
          <w:rFonts w:eastAsiaTheme="minorEastAsia" w:cs="B Nazanin" w:hint="cs"/>
          <w:color w:val="000000" w:themeColor="text1"/>
          <w:sz w:val="28"/>
          <w:szCs w:val="28"/>
          <w:rtl/>
          <w:lang w:bidi="fa-IR"/>
        </w:rPr>
        <w:t xml:space="preserve"> برای یک شاخ و برگ تصادفی (مانند سایبان کروی) قابل جهت گیری می باشد. احتمال استفاده از این تقریب برای </w:t>
      </w:r>
      <w:r w:rsidR="005A4ED9" w:rsidRPr="00DA09F1">
        <w:rPr>
          <w:rFonts w:eastAsiaTheme="minorEastAsia" w:cs="B Nazanin"/>
          <w:color w:val="000000" w:themeColor="text1"/>
          <w:sz w:val="28"/>
          <w:szCs w:val="28"/>
          <w:lang w:bidi="fa-IR"/>
        </w:rPr>
        <w:t>TIR</w:t>
      </w:r>
      <w:r w:rsidR="005A4ED9" w:rsidRPr="00DA09F1">
        <w:rPr>
          <w:rFonts w:eastAsiaTheme="minorEastAsia" w:cs="B Nazanin" w:hint="cs"/>
          <w:color w:val="000000" w:themeColor="text1"/>
          <w:sz w:val="28"/>
          <w:szCs w:val="28"/>
          <w:rtl/>
          <w:lang w:bidi="fa-IR"/>
        </w:rPr>
        <w:t xml:space="preserve"> به صورت دقیق تر در بخش 3.3 مورد ارزیابی قرار می گیرد. متغیر </w:t>
      </w:r>
      <w:r w:rsidR="005A4ED9"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5A4ED9" w:rsidRPr="00DA09F1">
        <w:rPr>
          <w:rFonts w:eastAsiaTheme="minorEastAsia" w:cs="B Nazanin" w:hint="cs"/>
          <w:color w:val="000000" w:themeColor="text1"/>
          <w:sz w:val="28"/>
          <w:szCs w:val="28"/>
          <w:rtl/>
          <w:lang w:bidi="fa-IR"/>
        </w:rPr>
        <w:t xml:space="preserve"> که به تعیین پدیده نقطه داغ می پردازد، بستگی به فرآیند اعمال هواشناسی در سطح و بر روی وضعیت آب سطحی دارد. بنابراین </w:t>
      </w:r>
      <w:r w:rsidR="005A4ED9"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5A4ED9" w:rsidRPr="00DA09F1">
        <w:rPr>
          <w:rFonts w:eastAsiaTheme="minorEastAsia" w:cs="B Nazanin" w:hint="cs"/>
          <w:color w:val="000000" w:themeColor="text1"/>
          <w:sz w:val="28"/>
          <w:szCs w:val="28"/>
          <w:rtl/>
          <w:lang w:bidi="fa-IR"/>
        </w:rPr>
        <w:t xml:space="preserve"> به عنوان اولویت و به عنوان یک متغیر که بیان آن دشوار می باشد، اشاره می شود.</w:t>
      </w:r>
    </w:p>
    <w:p w:rsidR="005A4ED9" w:rsidRPr="00DA09F1" w:rsidRDefault="005A4ED9"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در این مقاله، ما تنها توانایی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را جهت نشان دادن نا همسانگردی جهتی مورد بررسی قرار می دهیم. این موضوع به عنوان یک عامل ضروری پیش از انجام صحت سنجی به شمار می آید که بایستی در قسمت دوم انجام شود. در واقع، این فرآیند در ابتدا به کالیبراسیون مدل نیاز دارد به نحوی که بایستی بتوان پارامتر های </w:t>
      </w:r>
      <w:r w:rsidRPr="00DA09F1">
        <w:rPr>
          <w:rFonts w:eastAsiaTheme="minorEastAsia" w:cs="B Nazanin"/>
          <w:color w:val="000000" w:themeColor="text1"/>
          <w:sz w:val="28"/>
          <w:szCs w:val="28"/>
          <w:lang w:bidi="fa-IR"/>
        </w:rPr>
        <w:t>K</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hint="cs"/>
          <w:color w:val="000000" w:themeColor="text1"/>
          <w:sz w:val="28"/>
          <w:szCs w:val="28"/>
          <w:rtl/>
          <w:lang w:bidi="fa-IR"/>
        </w:rPr>
        <w:t xml:space="preserve"> را نسبت به شرایط موجود برآورد کرد. این موضوع در انتهای مقاله مورد اشاره قرار می گیرد. بنابراین پروتوکل مورد نظر ما جهت دستیابی به بهترین توجیه از پارامتر های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در یک وضعیت آماری بر روی مجموعه داده ها تشکیل شده است که به صورت اندازه گیری یا شبیه سازی می باشد. </w:t>
      </w:r>
      <w:r w:rsidR="00886FAD" w:rsidRPr="00DA09F1">
        <w:rPr>
          <w:rFonts w:eastAsiaTheme="minorEastAsia" w:cs="B Nazanin" w:hint="cs"/>
          <w:color w:val="000000" w:themeColor="text1"/>
          <w:sz w:val="28"/>
          <w:szCs w:val="28"/>
          <w:rtl/>
          <w:lang w:bidi="fa-IR"/>
        </w:rPr>
        <w:t xml:space="preserve">این موضوع موجب ارائه برآوردی از مقادیر </w:t>
      </w:r>
      <w:r w:rsidR="00886FAD"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886FAD" w:rsidRPr="00DA09F1">
        <w:rPr>
          <w:rFonts w:eastAsiaTheme="minorEastAsia" w:cs="B Nazanin" w:hint="cs"/>
          <w:color w:val="000000" w:themeColor="text1"/>
          <w:sz w:val="28"/>
          <w:szCs w:val="28"/>
          <w:rtl/>
          <w:lang w:bidi="fa-IR"/>
        </w:rPr>
        <w:t xml:space="preserve"> و </w:t>
      </w:r>
      <w:r w:rsidR="00886FAD" w:rsidRPr="00DA09F1">
        <w:rPr>
          <w:rFonts w:eastAsiaTheme="minorEastAsia" w:cs="B Nazanin"/>
          <w:color w:val="000000" w:themeColor="text1"/>
          <w:sz w:val="28"/>
          <w:szCs w:val="28"/>
          <w:lang w:bidi="fa-IR"/>
        </w:rPr>
        <w:t>k</w:t>
      </w:r>
      <w:r w:rsidR="00886FAD" w:rsidRPr="00DA09F1">
        <w:rPr>
          <w:rFonts w:eastAsiaTheme="minorEastAsia" w:cs="B Nazanin" w:hint="cs"/>
          <w:color w:val="000000" w:themeColor="text1"/>
          <w:sz w:val="28"/>
          <w:szCs w:val="28"/>
          <w:rtl/>
          <w:lang w:bidi="fa-IR"/>
        </w:rPr>
        <w:t xml:space="preserve"> حاصل از روش معکوس سازی جهت ارزیابی نهایی خطا و ارزیابی دقت می گردد.</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886FAD" w:rsidRPr="00DA09F1" w:rsidRDefault="00DA09F1" w:rsidP="00DA09F1">
      <w:pPr>
        <w:bidi/>
        <w:spacing w:after="0" w:line="360" w:lineRule="auto"/>
        <w:ind w:left="-35"/>
        <w:jc w:val="both"/>
        <w:rPr>
          <w:rFonts w:eastAsiaTheme="minorEastAsia" w:cs="B Nazanin"/>
          <w:b/>
          <w:bCs/>
          <w:color w:val="000000" w:themeColor="text1"/>
          <w:sz w:val="28"/>
          <w:szCs w:val="28"/>
          <w:rtl/>
        </w:rPr>
      </w:pPr>
      <w:bookmarkStart w:id="2" w:name="_Hlk126222559"/>
      <w:r>
        <w:rPr>
          <w:rFonts w:eastAsiaTheme="minorEastAsia" w:cs="B Nazanin" w:hint="cs"/>
          <w:b/>
          <w:bCs/>
          <w:color w:val="000000" w:themeColor="text1"/>
          <w:sz w:val="28"/>
          <w:szCs w:val="28"/>
          <w:rtl/>
        </w:rPr>
        <w:lastRenderedPageBreak/>
        <w:t xml:space="preserve">2.1. </w:t>
      </w:r>
      <w:r w:rsidR="00886FAD" w:rsidRPr="00DA09F1">
        <w:rPr>
          <w:rFonts w:eastAsiaTheme="minorEastAsia" w:cs="B Nazanin" w:hint="cs"/>
          <w:b/>
          <w:bCs/>
          <w:color w:val="000000" w:themeColor="text1"/>
          <w:sz w:val="28"/>
          <w:szCs w:val="28"/>
          <w:rtl/>
        </w:rPr>
        <w:t xml:space="preserve">ارزیابی آزمایشگاهی </w:t>
      </w:r>
      <w:r w:rsidR="00886FAD" w:rsidRPr="00DA09F1">
        <w:rPr>
          <w:rFonts w:eastAsiaTheme="minorEastAsia" w:cs="B Nazanin"/>
          <w:b/>
          <w:bCs/>
          <w:color w:val="000000" w:themeColor="text1"/>
          <w:sz w:val="28"/>
          <w:szCs w:val="28"/>
        </w:rPr>
        <w:t>RL</w:t>
      </w:r>
    </w:p>
    <w:p w:rsidR="00886FAD" w:rsidRPr="00DA09F1" w:rsidRDefault="00DA09F1" w:rsidP="00DA09F1">
      <w:pPr>
        <w:bidi/>
        <w:spacing w:after="0" w:line="360" w:lineRule="auto"/>
        <w:ind w:left="-35"/>
        <w:jc w:val="both"/>
        <w:rPr>
          <w:rFonts w:eastAsiaTheme="minorEastAsia" w:cs="B Nazanin"/>
          <w:b/>
          <w:bCs/>
          <w:color w:val="000000" w:themeColor="text1"/>
          <w:sz w:val="28"/>
          <w:szCs w:val="28"/>
          <w:rtl/>
        </w:rPr>
      </w:pPr>
      <w:r>
        <w:rPr>
          <w:rFonts w:eastAsiaTheme="minorEastAsia" w:cs="B Nazanin" w:hint="cs"/>
          <w:b/>
          <w:bCs/>
          <w:color w:val="000000" w:themeColor="text1"/>
          <w:sz w:val="28"/>
          <w:szCs w:val="28"/>
          <w:rtl/>
        </w:rPr>
        <w:t xml:space="preserve">2.1.1. </w:t>
      </w:r>
      <w:r w:rsidR="00886FAD" w:rsidRPr="00DA09F1">
        <w:rPr>
          <w:rFonts w:eastAsiaTheme="minorEastAsia" w:cs="B Nazanin" w:hint="cs"/>
          <w:b/>
          <w:bCs/>
          <w:color w:val="000000" w:themeColor="text1"/>
          <w:sz w:val="28"/>
          <w:szCs w:val="28"/>
          <w:rtl/>
        </w:rPr>
        <w:t>داده های آزمایشگاهی</w:t>
      </w:r>
    </w:p>
    <w:bookmarkEnd w:id="2"/>
    <w:p w:rsidR="00886FAD" w:rsidRPr="00DA09F1" w:rsidRDefault="00E439D7"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rPr>
        <w:t xml:space="preserve">این بخش در تلاش است تا سازگاری مدل </w:t>
      </w:r>
      <w:r w:rsidRPr="00DA09F1">
        <w:rPr>
          <w:rFonts w:eastAsiaTheme="minorEastAsia" w:cs="B Nazanin"/>
          <w:color w:val="000000" w:themeColor="text1"/>
          <w:sz w:val="28"/>
          <w:szCs w:val="28"/>
        </w:rPr>
        <w:t>RL</w:t>
      </w:r>
      <w:r w:rsidRPr="00DA09F1">
        <w:rPr>
          <w:rFonts w:eastAsiaTheme="minorEastAsia" w:cs="B Nazanin" w:hint="cs"/>
          <w:color w:val="000000" w:themeColor="text1"/>
          <w:sz w:val="28"/>
          <w:szCs w:val="28"/>
          <w:rtl/>
          <w:lang w:bidi="fa-IR"/>
        </w:rPr>
        <w:t xml:space="preserve"> را به وسیله یک مقایسه نسبت به پایگاه های داده آزمایشگاهی موجود نشان دهد. اندازه گیری ها در طی 2 آزمایش میدانی انجام شده در شهر (لاگوراده و اروین 2008) و یک سایبان جنگلی (لاگوراده و همکاران 2000) به دست آمده اند. پروتوکل اندازه گیری مبتنی بر استفاده از دوربین های هوایی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مستقر بر روی یک هواپیمای کوچک می باشد. دوربین ها مجهز به لنز های زاویه گسترده بوده و در بالای هواپیما با یک زاویه انحراف جهت افزایش محدوده زوایای اوج مشاهده ای مورد بررسی مستقر شده اند. چندین خطر پرواز کوتاه که در جهت مخخالف در حال پرواز بوده اند، همگی در مرکز ناحیه مورد نظر به یکدیگر رسیده اند (ناحیه شهری یا جنگل). خط اول در صفحه خورشیدی اصلی به پرواز در آمده و خط دوم در صفحه عمود پرواز کرده است. سپس خطوط اضافی در جهت هایی با زاویه </w:t>
      </w:r>
      <m:oMath>
        <m:r>
          <m:rPr>
            <m:sty m:val="p"/>
          </m:rPr>
          <w:rPr>
            <w:rFonts w:ascii="Cambria Math" w:eastAsiaTheme="minorEastAsia" w:hAnsi="Cambria Math" w:cs="Calibri" w:hint="cs"/>
            <w:color w:val="000000" w:themeColor="text1"/>
            <w:sz w:val="28"/>
            <w:szCs w:val="28"/>
            <w:rtl/>
            <w:lang w:bidi="fa-IR"/>
          </w:rPr>
          <m:t>±</m:t>
        </m:r>
      </m:oMath>
      <w:r w:rsidRPr="00DA09F1">
        <w:rPr>
          <w:rFonts w:eastAsiaTheme="minorEastAsia" w:cs="B Nazanin"/>
          <w:color w:val="000000" w:themeColor="text1"/>
          <w:sz w:val="28"/>
          <w:szCs w:val="28"/>
          <w:lang w:bidi="fa-IR"/>
        </w:rPr>
        <w:t>45</w:t>
      </w:r>
      <w:r w:rsidRPr="00DA09F1">
        <w:rPr>
          <w:rFonts w:eastAsiaTheme="minorEastAsia" w:cs="B Nazanin" w:hint="cs"/>
          <w:color w:val="000000" w:themeColor="text1"/>
          <w:sz w:val="28"/>
          <w:szCs w:val="28"/>
          <w:rtl/>
          <w:lang w:bidi="fa-IR"/>
        </w:rPr>
        <w:t xml:space="preserve"> درجه از صفحه اصلی نشان داده شده اند. ترکیب هشت قطعه پروازی موجب به دست آوردن اندازه گیری های جهتی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برای زوایای اوج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hint="cs"/>
          <w:color w:val="000000" w:themeColor="text1"/>
          <w:sz w:val="28"/>
          <w:szCs w:val="28"/>
          <w:rtl/>
          <w:lang w:bidi="fa-IR"/>
        </w:rPr>
        <w:t xml:space="preserve"> تا مقدار 60 درجه با پوشش کلی همه جهت های مشاهداه ای آزیموت می گردد. اساس این روش مبتنی بر این حقیقت است که این روش به میانگین گیری نا همگنی های مکانی ناحیه مورد مطالعه (خیابان ها، حیات ها، میدان ها، نواحی کوچک و غیره) و تغییرات زمانی (ناشی از فشار جریان اتسمفری، لاگوراده و همکاران 2015) می پردازد. </w:t>
      </w:r>
      <w:r w:rsidR="006D0F65" w:rsidRPr="00DA09F1">
        <w:rPr>
          <w:rFonts w:eastAsiaTheme="minorEastAsia" w:cs="B Nazanin" w:hint="cs"/>
          <w:color w:val="000000" w:themeColor="text1"/>
          <w:sz w:val="28"/>
          <w:szCs w:val="28"/>
          <w:rtl/>
          <w:lang w:bidi="fa-IR"/>
        </w:rPr>
        <w:t xml:space="preserve">می توان جزئیات دقیق پروتوکل را در دو مقاله مرجع فوق از لاگوراده و همکاران (2000) و لاگوراده و اروین (2008) مشاهده کرد. </w:t>
      </w:r>
    </w:p>
    <w:p w:rsidR="006D0F65" w:rsidRPr="00DA09F1" w:rsidRDefault="006D0F65"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ناحیه شهری مرکز شهر تولوز بوده و در چارچوب آزمایش </w:t>
      </w:r>
      <w:r w:rsidRPr="00DA09F1">
        <w:rPr>
          <w:rFonts w:eastAsiaTheme="minorEastAsia" w:cs="B Nazanin"/>
          <w:color w:val="000000" w:themeColor="text1"/>
          <w:sz w:val="28"/>
          <w:szCs w:val="28"/>
          <w:lang w:bidi="fa-IR"/>
        </w:rPr>
        <w:t>CAPITOUL</w:t>
      </w:r>
      <w:r w:rsidRPr="00DA09F1">
        <w:rPr>
          <w:rFonts w:eastAsiaTheme="minorEastAsia" w:cs="B Nazanin" w:hint="cs"/>
          <w:color w:val="000000" w:themeColor="text1"/>
          <w:sz w:val="28"/>
          <w:szCs w:val="28"/>
          <w:rtl/>
          <w:lang w:bidi="fa-IR"/>
        </w:rPr>
        <w:t xml:space="preserve"> (میسون و همکاران 2008) مورد مطالعه قرار گرفته است. مرکز شهر تولوز ناحیه ای حدود </w:t>
      </w:r>
      <w:r w:rsidRPr="00DA09F1">
        <w:rPr>
          <w:rFonts w:eastAsiaTheme="minorEastAsia" w:cs="B Nazanin"/>
          <w:color w:val="000000" w:themeColor="text1"/>
          <w:sz w:val="28"/>
          <w:szCs w:val="28"/>
          <w:lang w:bidi="fa-IR"/>
        </w:rPr>
        <w:t>2x3km</w:t>
      </w:r>
      <w:r w:rsidRPr="00DA09F1">
        <w:rPr>
          <w:rFonts w:eastAsiaTheme="minorEastAsia" w:cs="B Nazanin" w:hint="cs"/>
          <w:color w:val="000000" w:themeColor="text1"/>
          <w:sz w:val="28"/>
          <w:szCs w:val="28"/>
          <w:rtl/>
          <w:lang w:bidi="fa-IR"/>
        </w:rPr>
        <w:t xml:space="preserve"> می باشد. این قسمت به صورت متراکم با حیات های کوچک یا باغ ها درون واحد های ساحتمانی ساخته شده است و دارای پوشش گیاهی بسیار کم (حدود %8) در چند خیابان یا در پارک ها می باشد. </w:t>
      </w:r>
      <w:r w:rsidR="00287A78" w:rsidRPr="00DA09F1">
        <w:rPr>
          <w:rFonts w:eastAsiaTheme="minorEastAsia" w:cs="B Nazanin" w:hint="cs"/>
          <w:color w:val="000000" w:themeColor="text1"/>
          <w:sz w:val="28"/>
          <w:szCs w:val="28"/>
          <w:rtl/>
          <w:lang w:bidi="fa-IR"/>
        </w:rPr>
        <w:t xml:space="preserve">بیشتر ساختمان ها قدیمی بوده و مصالح استفاده شده شامل آجر برای دیوار و کاشی برای بام می باشد. میانگین ارتفاع دیوار ها حدود 15 متر است. خیابان ها در تمامی جهات جهت گیری شده و دارای عرض های مختلفی می باشند. یک مطالعه یکنواخت به صورت دلخواه با تفسیر تصاویر هوایی انجام شده است؛ این ناحیه به </w:t>
      </w:r>
      <w:r w:rsidR="00287A78" w:rsidRPr="00DA09F1">
        <w:rPr>
          <w:rFonts w:eastAsiaTheme="minorEastAsia" w:cs="B Nazanin" w:hint="cs"/>
          <w:color w:val="000000" w:themeColor="text1"/>
          <w:sz w:val="28"/>
          <w:szCs w:val="28"/>
          <w:rtl/>
          <w:lang w:bidi="fa-IR"/>
        </w:rPr>
        <w:lastRenderedPageBreak/>
        <w:t xml:space="preserve">اندازه کافی جهت در نظر گرفتن المان های مشخصه مرکز شهر و جهت استخراج نا همسانگردی </w:t>
      </w:r>
      <w:r w:rsidR="00287A78" w:rsidRPr="00DA09F1">
        <w:rPr>
          <w:rFonts w:eastAsiaTheme="minorEastAsia" w:cs="B Nazanin"/>
          <w:color w:val="000000" w:themeColor="text1"/>
          <w:sz w:val="28"/>
          <w:szCs w:val="28"/>
          <w:lang w:bidi="fa-IR"/>
        </w:rPr>
        <w:t>TIR</w:t>
      </w:r>
      <w:r w:rsidR="00287A78" w:rsidRPr="00DA09F1">
        <w:rPr>
          <w:rFonts w:eastAsiaTheme="minorEastAsia" w:cs="B Nazanin" w:hint="cs"/>
          <w:color w:val="000000" w:themeColor="text1"/>
          <w:sz w:val="28"/>
          <w:szCs w:val="28"/>
          <w:rtl/>
          <w:lang w:bidi="fa-IR"/>
        </w:rPr>
        <w:t xml:space="preserve"> نمایشی بزرگ می باشد. </w:t>
      </w:r>
    </w:p>
    <w:p w:rsidR="00287A78" w:rsidRPr="00DA09F1" w:rsidRDefault="00287A78"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آزمایش دوم </w:t>
      </w:r>
      <w:r w:rsidR="006A1200" w:rsidRPr="00DA09F1">
        <w:rPr>
          <w:rFonts w:eastAsiaTheme="minorEastAsia" w:cs="B Nazanin" w:hint="cs"/>
          <w:color w:val="000000" w:themeColor="text1"/>
          <w:sz w:val="28"/>
          <w:szCs w:val="28"/>
          <w:rtl/>
          <w:lang w:bidi="fa-IR"/>
        </w:rPr>
        <w:t xml:space="preserve">در یک باغ درختان کاج در لی بری (44.44 شمالی و 0.46 غربی)، به عنوان محل آزمایشگاهی </w:t>
      </w:r>
      <w:r w:rsidR="006A1200" w:rsidRPr="00DA09F1">
        <w:rPr>
          <w:rFonts w:eastAsiaTheme="minorEastAsia" w:cs="B Nazanin"/>
          <w:color w:val="000000" w:themeColor="text1"/>
          <w:sz w:val="28"/>
          <w:szCs w:val="28"/>
          <w:lang w:bidi="fa-IR"/>
        </w:rPr>
        <w:t>INRA</w:t>
      </w:r>
      <w:r w:rsidR="006A1200" w:rsidRPr="00DA09F1">
        <w:rPr>
          <w:rFonts w:eastAsiaTheme="minorEastAsia" w:cs="B Nazanin" w:hint="cs"/>
          <w:color w:val="000000" w:themeColor="text1"/>
          <w:sz w:val="28"/>
          <w:szCs w:val="28"/>
          <w:rtl/>
          <w:lang w:bidi="fa-IR"/>
        </w:rPr>
        <w:t xml:space="preserve"> واقع در نزدیکی بوردو انجام شده است. این ناحیه دارای یک باغ </w:t>
      </w:r>
      <w:r w:rsidR="006A1200" w:rsidRPr="00DA09F1">
        <w:rPr>
          <w:rFonts w:eastAsiaTheme="minorEastAsia" w:cs="B Nazanin"/>
          <w:color w:val="000000" w:themeColor="text1"/>
          <w:sz w:val="28"/>
          <w:szCs w:val="28"/>
          <w:lang w:bidi="fa-IR"/>
        </w:rPr>
        <w:t>350x500m</w:t>
      </w:r>
      <w:r w:rsidR="006A1200" w:rsidRPr="00DA09F1">
        <w:rPr>
          <w:rFonts w:eastAsiaTheme="minorEastAsia" w:cs="B Nazanin" w:hint="cs"/>
          <w:color w:val="000000" w:themeColor="text1"/>
          <w:sz w:val="28"/>
          <w:szCs w:val="28"/>
          <w:rtl/>
          <w:lang w:bidi="fa-IR"/>
        </w:rPr>
        <w:t xml:space="preserve"> با قدمت 26 ساله با میانگین ارتفاع 17.6 متر برای درختان (در سال 1996) می باشد. تراکم این ناحیه به میزان 518 اصله درخت در هر هکتار می باشد. میانگین فاصله بین درختان 4.7 متر است. </w:t>
      </w:r>
      <w:r w:rsidR="006A1200" w:rsidRPr="00DA09F1">
        <w:rPr>
          <w:rFonts w:eastAsiaTheme="minorEastAsia" w:cs="B Nazanin"/>
          <w:color w:val="000000" w:themeColor="text1"/>
          <w:sz w:val="28"/>
          <w:szCs w:val="28"/>
          <w:lang w:bidi="fa-IR"/>
        </w:rPr>
        <w:t>LAI</w:t>
      </w:r>
      <w:r w:rsidR="006A1200" w:rsidRPr="00DA09F1">
        <w:rPr>
          <w:rFonts w:eastAsiaTheme="minorEastAsia" w:cs="B Nazanin" w:hint="cs"/>
          <w:color w:val="000000" w:themeColor="text1"/>
          <w:sz w:val="28"/>
          <w:szCs w:val="28"/>
          <w:rtl/>
          <w:lang w:bidi="fa-IR"/>
        </w:rPr>
        <w:t xml:space="preserve"> حدود 3.1 است. زمین به صورت کامل توسط سایبان پوشانده نشده است و سطح پوشش آن به میزان حدود %70 برآورد می شود. علاوه براین، باغ به صورت ردیفی (با زاویه حدود 35 درجه آزیموت از شمال) کاشته شده است، اما فاصله بین ردیف ها و درختان (4 و 4.7 متر) تقریبا مشابه بوده و باغ به صورت یکدست و یکنواخت می باشد. </w:t>
      </w:r>
    </w:p>
    <w:p w:rsidR="00B114BA" w:rsidRPr="00DA09F1" w:rsidRDefault="008E4C4B"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برای قسمت های 2 سطحی، اندازه گیری ها در میانه روز انتخاب شده اند. جدول 1 نشان دهنده موقعیت خورشید در شروع و انتهای هر مرحله می باشد.</w:t>
      </w:r>
    </w:p>
    <w:p w:rsidR="00611166" w:rsidRPr="00DA09F1" w:rsidRDefault="00611166"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برای هر توالی اندازه گیری (برای هر نمودار قطبی آزمایشگاهی)، برازش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و بازیابی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K</w:t>
      </w:r>
      <w:r w:rsidRPr="00DA09F1">
        <w:rPr>
          <w:rFonts w:eastAsiaTheme="minorEastAsia" w:cs="B Nazanin" w:hint="cs"/>
          <w:color w:val="000000" w:themeColor="text1"/>
          <w:sz w:val="28"/>
          <w:szCs w:val="28"/>
          <w:rtl/>
          <w:lang w:bidi="fa-IR"/>
        </w:rPr>
        <w:t xml:space="preserve"> در بازه </w:t>
      </w:r>
      <w:r w:rsidRPr="00DA09F1">
        <w:rPr>
          <w:rFonts w:eastAsiaTheme="minorEastAsia" w:cs="B Nazanin"/>
          <w:color w:val="000000" w:themeColor="text1"/>
          <w:sz w:val="28"/>
          <w:szCs w:val="28"/>
          <w:lang w:bidi="fa-IR"/>
        </w:rPr>
        <w:t>[0,50]</w:t>
      </w:r>
      <w:r w:rsidRPr="00DA09F1">
        <w:rPr>
          <w:rFonts w:eastAsiaTheme="minorEastAsia" w:cs="B Nazanin" w:hint="cs"/>
          <w:color w:val="000000" w:themeColor="text1"/>
          <w:sz w:val="28"/>
          <w:szCs w:val="28"/>
          <w:rtl/>
          <w:lang w:bidi="fa-IR"/>
        </w:rPr>
        <w:t xml:space="preserve"> زوایای اوج با گام 1 درجه و در بازه </w:t>
      </w:r>
      <w:r w:rsidRPr="00DA09F1">
        <w:rPr>
          <w:rFonts w:eastAsiaTheme="minorEastAsia" w:cs="B Nazanin"/>
          <w:color w:val="000000" w:themeColor="text1"/>
          <w:sz w:val="28"/>
          <w:szCs w:val="28"/>
          <w:lang w:bidi="fa-IR"/>
        </w:rPr>
        <w:t>[0,360]</w:t>
      </w:r>
      <w:r w:rsidRPr="00DA09F1">
        <w:rPr>
          <w:rFonts w:eastAsiaTheme="minorEastAsia" w:cs="B Nazanin" w:hint="cs"/>
          <w:color w:val="000000" w:themeColor="text1"/>
          <w:sz w:val="28"/>
          <w:szCs w:val="28"/>
          <w:rtl/>
          <w:lang w:bidi="fa-IR"/>
        </w:rPr>
        <w:t xml:space="preserve"> با گام 1 درجه برای جهت های آزیموت انجام شده است. بدین منظور، ما از روش بهینه سازی خودکار </w:t>
      </w:r>
      <w:proofErr w:type="spellStart"/>
      <w:r w:rsidRPr="00DA09F1">
        <w:rPr>
          <w:rFonts w:eastAsiaTheme="minorEastAsia" w:cs="B Nazanin"/>
          <w:color w:val="000000" w:themeColor="text1"/>
          <w:sz w:val="28"/>
          <w:szCs w:val="28"/>
          <w:lang w:bidi="fa-IR"/>
        </w:rPr>
        <w:t>fminsearch</w:t>
      </w:r>
      <w:proofErr w:type="spellEnd"/>
      <w:r w:rsidRPr="00DA09F1">
        <w:rPr>
          <w:rFonts w:eastAsiaTheme="minorEastAsia" w:cs="B Nazanin" w:hint="cs"/>
          <w:color w:val="000000" w:themeColor="text1"/>
          <w:sz w:val="28"/>
          <w:szCs w:val="28"/>
          <w:rtl/>
          <w:lang w:bidi="fa-IR"/>
        </w:rPr>
        <w:t xml:space="preserve"> پیشنهادی در جعبه ابزار بهینه سازی متلب استفاده کرده ایم. </w:t>
      </w:r>
    </w:p>
    <w:p w:rsidR="00FF4C82" w:rsidRPr="00DA09F1" w:rsidRDefault="00FF4C82" w:rsidP="00927155">
      <w:pPr>
        <w:bidi/>
        <w:spacing w:after="0" w:line="360" w:lineRule="auto"/>
        <w:jc w:val="both"/>
        <w:rPr>
          <w:rFonts w:eastAsiaTheme="minorEastAsia" w:cs="B Nazanin"/>
          <w:color w:val="000000" w:themeColor="text1"/>
          <w:sz w:val="28"/>
          <w:szCs w:val="28"/>
          <w:rtl/>
          <w:lang w:bidi="fa-IR"/>
        </w:rPr>
      </w:pPr>
    </w:p>
    <w:p w:rsidR="008E4C4B"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lastRenderedPageBreak/>
        <w:drawing>
          <wp:inline distT="0" distB="0" distL="0" distR="0" wp14:anchorId="7CEA0BDB" wp14:editId="0B101FF4">
            <wp:extent cx="4978650" cy="62743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3325" cy="6280233"/>
                    </a:xfrm>
                    <a:prstGeom prst="rect">
                      <a:avLst/>
                    </a:prstGeom>
                  </pic:spPr>
                </pic:pic>
              </a:graphicData>
            </a:graphic>
          </wp:inline>
        </w:drawing>
      </w:r>
    </w:p>
    <w:p w:rsidR="008E4C4B" w:rsidRPr="00DA09F1" w:rsidRDefault="00377D50" w:rsidP="00927155">
      <w:pPr>
        <w:bidi/>
        <w:spacing w:after="0" w:line="360" w:lineRule="auto"/>
        <w:jc w:val="center"/>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شکل 2. نا همسانگردی اندازه گیری شده در شهر تولوز (15 ژولای 2004) بین ساعت 11:49-11:15 (</w:t>
      </w: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و 14:23-13:48 (</w:t>
      </w:r>
      <w:r w:rsidRPr="00DA09F1">
        <w:rPr>
          <w:rFonts w:eastAsiaTheme="minorEastAsia" w:cs="B Nazanin"/>
          <w:color w:val="000000" w:themeColor="text1"/>
          <w:sz w:val="28"/>
          <w:szCs w:val="28"/>
          <w:lang w:bidi="fa-IR"/>
        </w:rPr>
        <w:t>d</w:t>
      </w:r>
      <w:r w:rsidRPr="00DA09F1">
        <w:rPr>
          <w:rFonts w:eastAsiaTheme="minorEastAsia" w:cs="B Nazanin" w:hint="cs"/>
          <w:color w:val="000000" w:themeColor="text1"/>
          <w:sz w:val="28"/>
          <w:szCs w:val="28"/>
          <w:rtl/>
          <w:lang w:bidi="fa-IR"/>
        </w:rPr>
        <w:t>) و در بالای جنگل کاج در لی بری (4 سپتامبر 1996) بین ساعت 11:52-11:20 (</w:t>
      </w:r>
      <w:r w:rsidRPr="00DA09F1">
        <w:rPr>
          <w:rFonts w:eastAsiaTheme="minorEastAsia" w:cs="B Nazanin"/>
          <w:color w:val="000000" w:themeColor="text1"/>
          <w:sz w:val="28"/>
          <w:szCs w:val="28"/>
          <w:lang w:bidi="fa-IR"/>
        </w:rPr>
        <w:t>g</w:t>
      </w:r>
      <w:r w:rsidRPr="00DA09F1">
        <w:rPr>
          <w:rFonts w:eastAsiaTheme="minorEastAsia" w:cs="B Nazanin" w:hint="cs"/>
          <w:color w:val="000000" w:themeColor="text1"/>
          <w:sz w:val="28"/>
          <w:szCs w:val="28"/>
          <w:rtl/>
          <w:lang w:bidi="fa-IR"/>
        </w:rPr>
        <w:t>) 13:36-12:52 (</w:t>
      </w:r>
      <w:r w:rsidRPr="00DA09F1">
        <w:rPr>
          <w:rFonts w:eastAsiaTheme="minorEastAsia" w:cs="B Nazanin"/>
          <w:color w:val="000000" w:themeColor="text1"/>
          <w:sz w:val="28"/>
          <w:szCs w:val="28"/>
          <w:lang w:bidi="fa-IR"/>
        </w:rPr>
        <w:t>J</w:t>
      </w:r>
      <w:r w:rsidRPr="00DA09F1">
        <w:rPr>
          <w:rFonts w:eastAsiaTheme="minorEastAsia" w:cs="B Nazanin" w:hint="cs"/>
          <w:color w:val="000000" w:themeColor="text1"/>
          <w:sz w:val="28"/>
          <w:szCs w:val="28"/>
          <w:rtl/>
          <w:lang w:bidi="fa-IR"/>
        </w:rPr>
        <w:t xml:space="preserve">) با نمودار های قطبی متناظر به دست آمده با برازش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b-e-h-k</w:t>
      </w:r>
      <w:r w:rsidRPr="00DA09F1">
        <w:rPr>
          <w:rFonts w:eastAsiaTheme="minorEastAsia" w:cs="B Nazanin" w:hint="cs"/>
          <w:color w:val="000000" w:themeColor="text1"/>
          <w:sz w:val="28"/>
          <w:szCs w:val="28"/>
          <w:rtl/>
          <w:lang w:bidi="fa-IR"/>
        </w:rPr>
        <w:t xml:space="preserve">). همچنین نمودار های توزیع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شبیه سازی شده نسبت به نا همسانگردی هوایی اندازه گیری شده (</w:t>
      </w:r>
      <w:r w:rsidRPr="00DA09F1">
        <w:rPr>
          <w:rFonts w:eastAsiaTheme="minorEastAsia" w:cs="B Nazanin"/>
          <w:color w:val="000000" w:themeColor="text1"/>
          <w:sz w:val="28"/>
          <w:szCs w:val="28"/>
          <w:lang w:bidi="fa-IR"/>
        </w:rPr>
        <w:t>c-f-</w:t>
      </w:r>
      <w:proofErr w:type="spellStart"/>
      <w:r w:rsidRPr="00DA09F1">
        <w:rPr>
          <w:rFonts w:eastAsiaTheme="minorEastAsia" w:cs="B Nazanin"/>
          <w:color w:val="000000" w:themeColor="text1"/>
          <w:sz w:val="28"/>
          <w:szCs w:val="28"/>
          <w:lang w:bidi="fa-IR"/>
        </w:rPr>
        <w:t>i</w:t>
      </w:r>
      <w:proofErr w:type="spellEnd"/>
      <w:r w:rsidRPr="00DA09F1">
        <w:rPr>
          <w:rFonts w:eastAsiaTheme="minorEastAsia" w:cs="B Nazanin"/>
          <w:color w:val="000000" w:themeColor="text1"/>
          <w:sz w:val="28"/>
          <w:szCs w:val="28"/>
          <w:lang w:bidi="fa-IR"/>
        </w:rPr>
        <w:t>-l</w:t>
      </w:r>
      <w:r w:rsidRPr="00DA09F1">
        <w:rPr>
          <w:rFonts w:eastAsiaTheme="minorEastAsia" w:cs="B Nazanin" w:hint="cs"/>
          <w:color w:val="000000" w:themeColor="text1"/>
          <w:sz w:val="28"/>
          <w:szCs w:val="28"/>
          <w:rtl/>
          <w:lang w:bidi="fa-IR"/>
        </w:rPr>
        <w:t>) با نقاط قرمز، سبز، خاکستری و مشکی جهت متمایز ساختن محدوده های اوج نشان داده شده اند.</w:t>
      </w:r>
    </w:p>
    <w:p w:rsidR="00FF4C82" w:rsidRPr="00DA09F1" w:rsidRDefault="00377D50" w:rsidP="00927155">
      <w:pPr>
        <w:bidi/>
        <w:spacing w:after="0" w:line="360" w:lineRule="auto"/>
        <w:jc w:val="center"/>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lastRenderedPageBreak/>
        <w:t xml:space="preserve">جدول 1. مشخصات پرواز های انجام شده در تولوز و نواحی جنگلی لی بری. مدت زمان هر پرواز نشان داده شده است. تغییرات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φ</m:t>
            </m:r>
          </m:e>
          <m:sub>
            <m:r>
              <m:rPr>
                <m:sty m:val="p"/>
              </m:rPr>
              <w:rPr>
                <w:rFonts w:ascii="Cambria Math" w:eastAsiaTheme="minorEastAsia" w:hAnsi="Cambria Math" w:cs="B Nazanin"/>
                <w:color w:val="000000" w:themeColor="text1"/>
                <w:sz w:val="28"/>
                <w:szCs w:val="28"/>
                <w:lang w:bidi="fa-IR"/>
              </w:rPr>
              <m:t>s</m:t>
            </m:r>
          </m:sub>
        </m:sSub>
      </m:oMath>
      <w:r w:rsidRPr="00DA09F1">
        <w:rPr>
          <w:rFonts w:eastAsiaTheme="minorEastAsia" w:cs="B Nazanin" w:hint="cs"/>
          <w:color w:val="000000" w:themeColor="text1"/>
          <w:sz w:val="28"/>
          <w:szCs w:val="28"/>
          <w:rtl/>
          <w:lang w:bidi="fa-IR"/>
        </w:rPr>
        <w:t xml:space="preserve"> (که به صورت مثبت از شمال به صورت ساعت گرد اندازه گیری شده اند) و زوایای خورشیدی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Pr="00DA09F1">
        <w:rPr>
          <w:rFonts w:eastAsiaTheme="minorEastAsia" w:cs="B Nazanin" w:hint="cs"/>
          <w:color w:val="000000" w:themeColor="text1"/>
          <w:sz w:val="28"/>
          <w:szCs w:val="28"/>
          <w:rtl/>
          <w:lang w:bidi="fa-IR"/>
        </w:rPr>
        <w:t xml:space="preserve"> آزیموتی در طی مشاهدات ارائه شده اند.</w:t>
      </w:r>
    </w:p>
    <w:p w:rsidR="00377D50"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0F3234E8" wp14:editId="41E18557">
            <wp:extent cx="4776281" cy="105366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4130" cy="1062013"/>
                    </a:xfrm>
                    <a:prstGeom prst="rect">
                      <a:avLst/>
                    </a:prstGeom>
                  </pic:spPr>
                </pic:pic>
              </a:graphicData>
            </a:graphic>
          </wp:inline>
        </w:drawing>
      </w:r>
    </w:p>
    <w:p w:rsidR="00377D50" w:rsidRPr="00DA09F1" w:rsidRDefault="00377D50"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این فرآیند به عنوان یک روش حداقل سازی غیر خطی غیر مقید بر اساس الگوریتم </w:t>
      </w:r>
      <w:r w:rsidRPr="00DA09F1">
        <w:rPr>
          <w:rFonts w:eastAsiaTheme="minorEastAsia" w:cs="B Nazanin"/>
          <w:color w:val="000000" w:themeColor="text1"/>
          <w:sz w:val="28"/>
          <w:szCs w:val="28"/>
          <w:lang w:bidi="fa-IR"/>
        </w:rPr>
        <w:t>Simplex</w:t>
      </w:r>
      <w:r w:rsidRPr="00DA09F1">
        <w:rPr>
          <w:rFonts w:eastAsiaTheme="minorEastAsia" w:cs="B Nazanin" w:hint="cs"/>
          <w:color w:val="000000" w:themeColor="text1"/>
          <w:sz w:val="28"/>
          <w:szCs w:val="28"/>
          <w:rtl/>
          <w:lang w:bidi="fa-IR"/>
        </w:rPr>
        <w:t xml:space="preserve"> (نلدر و مئاد 1965) می باشد. </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D73183" w:rsidRPr="00DA09F1" w:rsidRDefault="00DA09F1" w:rsidP="00DA09F1">
      <w:pPr>
        <w:bidi/>
        <w:spacing w:after="0" w:line="360" w:lineRule="auto"/>
        <w:ind w:left="248" w:hanging="141"/>
        <w:jc w:val="both"/>
        <w:rPr>
          <w:rFonts w:eastAsiaTheme="minorEastAsia" w:cs="B Nazanin"/>
          <w:b/>
          <w:bCs/>
          <w:color w:val="000000" w:themeColor="text1"/>
          <w:sz w:val="28"/>
          <w:szCs w:val="28"/>
          <w:rtl/>
        </w:rPr>
      </w:pPr>
      <w:bookmarkStart w:id="3" w:name="_Hlk126222565"/>
      <w:r>
        <w:rPr>
          <w:rFonts w:eastAsiaTheme="minorEastAsia" w:cs="B Nazanin" w:hint="cs"/>
          <w:b/>
          <w:bCs/>
          <w:color w:val="000000" w:themeColor="text1"/>
          <w:sz w:val="28"/>
          <w:szCs w:val="28"/>
          <w:rtl/>
        </w:rPr>
        <w:t xml:space="preserve">2.2.2. </w:t>
      </w:r>
      <w:r w:rsidR="0086092F" w:rsidRPr="00DA09F1">
        <w:rPr>
          <w:rFonts w:eastAsiaTheme="minorEastAsia" w:cs="B Nazanin" w:hint="cs"/>
          <w:b/>
          <w:bCs/>
          <w:color w:val="000000" w:themeColor="text1"/>
          <w:sz w:val="28"/>
          <w:szCs w:val="28"/>
          <w:rtl/>
        </w:rPr>
        <w:t xml:space="preserve">ارزیابی </w:t>
      </w:r>
      <w:r w:rsidR="0086092F" w:rsidRPr="00DA09F1">
        <w:rPr>
          <w:rFonts w:eastAsiaTheme="minorEastAsia" w:cs="B Nazanin"/>
          <w:b/>
          <w:bCs/>
          <w:color w:val="000000" w:themeColor="text1"/>
          <w:sz w:val="28"/>
          <w:szCs w:val="28"/>
        </w:rPr>
        <w:t>RL</w:t>
      </w:r>
      <w:r w:rsidR="0086092F" w:rsidRPr="00DA09F1">
        <w:rPr>
          <w:rFonts w:eastAsiaTheme="minorEastAsia" w:cs="B Nazanin" w:hint="cs"/>
          <w:b/>
          <w:bCs/>
          <w:color w:val="000000" w:themeColor="text1"/>
          <w:sz w:val="28"/>
          <w:szCs w:val="28"/>
          <w:rtl/>
        </w:rPr>
        <w:t xml:space="preserve"> نسبت به یک سایبان شهری</w:t>
      </w:r>
    </w:p>
    <w:bookmarkEnd w:id="3"/>
    <w:p w:rsidR="0086092F" w:rsidRPr="00DA09F1" w:rsidRDefault="0086092F"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rPr>
        <w:t xml:space="preserve">آزمایش اول مدل </w:t>
      </w:r>
      <w:r w:rsidRPr="00DA09F1">
        <w:rPr>
          <w:rFonts w:eastAsiaTheme="minorEastAsia" w:cs="B Nazanin"/>
          <w:color w:val="000000" w:themeColor="text1"/>
          <w:sz w:val="28"/>
          <w:szCs w:val="28"/>
        </w:rPr>
        <w:t>RL</w:t>
      </w:r>
      <w:r w:rsidRPr="00DA09F1">
        <w:rPr>
          <w:rFonts w:eastAsiaTheme="minorEastAsia" w:cs="B Nazanin" w:hint="cs"/>
          <w:color w:val="000000" w:themeColor="text1"/>
          <w:sz w:val="28"/>
          <w:szCs w:val="28"/>
          <w:rtl/>
          <w:lang w:bidi="fa-IR"/>
        </w:rPr>
        <w:t xml:space="preserve"> نسبت به داده های آزمایشگاهی برای مرکز تولوز در دو تاریخ سال های 2004 و 2005 پیشنهاد شده است (4 اکتبر حدود ساعت 11 و 25 فوریه ساعت 14:10). بایستی توجه داشت که با توجه به موقعیت محل نزدیک به طول جغرافیایی 0، می توان زمان ها را به صورت مشابه بر حسب </w:t>
      </w:r>
      <w:r w:rsidRPr="00DA09F1">
        <w:rPr>
          <w:rFonts w:eastAsiaTheme="minorEastAsia" w:cs="B Nazanin"/>
          <w:color w:val="000000" w:themeColor="text1"/>
          <w:sz w:val="28"/>
          <w:szCs w:val="28"/>
          <w:lang w:bidi="fa-IR"/>
        </w:rPr>
        <w:t>UTC</w:t>
      </w:r>
      <w:r w:rsidRPr="00DA09F1">
        <w:rPr>
          <w:rFonts w:eastAsiaTheme="minorEastAsia" w:cs="B Nazanin" w:hint="cs"/>
          <w:color w:val="000000" w:themeColor="text1"/>
          <w:sz w:val="28"/>
          <w:szCs w:val="28"/>
          <w:rtl/>
          <w:lang w:bidi="fa-IR"/>
        </w:rPr>
        <w:t xml:space="preserve"> یا </w:t>
      </w:r>
      <w:r w:rsidRPr="00DA09F1">
        <w:rPr>
          <w:rFonts w:eastAsiaTheme="minorEastAsia" w:cs="B Nazanin"/>
          <w:color w:val="000000" w:themeColor="text1"/>
          <w:sz w:val="28"/>
          <w:szCs w:val="28"/>
          <w:lang w:bidi="fa-IR"/>
        </w:rPr>
        <w:t>LTC</w:t>
      </w:r>
      <w:r w:rsidRPr="00DA09F1">
        <w:rPr>
          <w:rFonts w:eastAsiaTheme="minorEastAsia" w:cs="B Nazanin" w:hint="cs"/>
          <w:color w:val="000000" w:themeColor="text1"/>
          <w:sz w:val="28"/>
          <w:szCs w:val="28"/>
          <w:rtl/>
          <w:lang w:bidi="fa-IR"/>
        </w:rPr>
        <w:t xml:space="preserve"> در این مقاله بیان کرد. از </w:t>
      </w:r>
      <w:r w:rsidRPr="00DA09F1">
        <w:rPr>
          <w:rFonts w:eastAsiaTheme="minorEastAsia" w:cs="B Nazanin"/>
          <w:color w:val="000000" w:themeColor="text1"/>
          <w:sz w:val="28"/>
          <w:szCs w:val="28"/>
          <w:lang w:bidi="fa-IR"/>
        </w:rPr>
        <w:t>UTC</w:t>
      </w:r>
      <w:r w:rsidRPr="00DA09F1">
        <w:rPr>
          <w:rFonts w:eastAsiaTheme="minorEastAsia" w:cs="B Nazanin" w:hint="cs"/>
          <w:color w:val="000000" w:themeColor="text1"/>
          <w:sz w:val="28"/>
          <w:szCs w:val="28"/>
          <w:rtl/>
          <w:lang w:bidi="fa-IR"/>
        </w:rPr>
        <w:t xml:space="preserve"> در این مقاله استفاده می شود. تاریخ های پاییز و زمستان موجب شده است تا نقطه داغ متناظر با زوایای خورشیدی اوج بزرگ حدود 50 و 60 درجه باشد و مدل نسبت به نا همسانگردی اندازه گیری شده نسبت به صفحه اصلی برازش شده است (با جمع تمامی اندازه گیری ها در صفحات تشکیل شده بین صفحه خورشیدی اصلی). تناظر بین اندازه گیری ها و شبیه سازی های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به عنوان نتیجه ای از بهترین برازش به صورت نسبتا مناسب با ضریب همبستگی 0.96 و 0.93 و خطای جذر میانگین ریشه (</w:t>
      </w:r>
      <w:r w:rsidRPr="00DA09F1">
        <w:rPr>
          <w:rFonts w:eastAsiaTheme="minorEastAsia" w:cs="B Nazanin"/>
          <w:color w:val="000000" w:themeColor="text1"/>
          <w:sz w:val="28"/>
          <w:szCs w:val="28"/>
          <w:lang w:bidi="fa-IR"/>
        </w:rPr>
        <w:t>RMSE</w:t>
      </w:r>
      <w:r w:rsidRPr="00DA09F1">
        <w:rPr>
          <w:rFonts w:eastAsiaTheme="minorEastAsia" w:cs="B Nazanin" w:hint="cs"/>
          <w:color w:val="000000" w:themeColor="text1"/>
          <w:sz w:val="28"/>
          <w:szCs w:val="28"/>
          <w:rtl/>
          <w:lang w:bidi="fa-IR"/>
        </w:rPr>
        <w:t xml:space="preserve">) 0.5 درجه و 1 درجه برای 4 اکتبر و 25 اکتبر می باشند (شکل 11 مقاله لاگوراده و اروین 2008). </w:t>
      </w:r>
    </w:p>
    <w:p w:rsidR="0086092F" w:rsidRPr="00DA09F1" w:rsidRDefault="001F0167"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نتایج ارائه شده نسبت به شهری مشابه در طی آزمایش </w:t>
      </w:r>
      <w:r w:rsidRPr="00DA09F1">
        <w:rPr>
          <w:rFonts w:eastAsiaTheme="minorEastAsia" w:cs="B Nazanin"/>
          <w:color w:val="000000" w:themeColor="text1"/>
          <w:sz w:val="28"/>
          <w:szCs w:val="28"/>
          <w:lang w:bidi="fa-IR"/>
        </w:rPr>
        <w:t>CAPITOUL</w:t>
      </w:r>
      <w:r w:rsidRPr="00DA09F1">
        <w:rPr>
          <w:rFonts w:eastAsiaTheme="minorEastAsia" w:cs="B Nazanin" w:hint="cs"/>
          <w:color w:val="000000" w:themeColor="text1"/>
          <w:sz w:val="28"/>
          <w:szCs w:val="28"/>
          <w:rtl/>
          <w:lang w:bidi="fa-IR"/>
        </w:rPr>
        <w:t xml:space="preserve"> مشابه در شرایط تابستانی (15 ژولای 2004) با برازش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بر کل پایگاه داده آزمایشگاهی برای تمامی جهات آزیموت و برای زوایای دید اوج </w:t>
      </w:r>
      <w:r w:rsidRPr="00DA09F1">
        <w:rPr>
          <w:rFonts w:eastAsiaTheme="minorEastAsia" w:cs="B Nazanin"/>
          <w:color w:val="000000" w:themeColor="text1"/>
          <w:sz w:val="28"/>
          <w:szCs w:val="28"/>
          <w:lang w:bidi="fa-IR"/>
        </w:rPr>
        <w:t>0</w:t>
      </w:r>
      <m:oMath>
        <m:r>
          <m:rPr>
            <m:sty m:val="p"/>
          </m:rPr>
          <w:rPr>
            <w:rFonts w:ascii="Cambria Math" w:eastAsiaTheme="minorEastAsia" w:hAnsi="Cambria Math" w:cs="Arial" w:hint="cs"/>
            <w:color w:val="000000" w:themeColor="text1"/>
            <w:sz w:val="28"/>
            <w:szCs w:val="28"/>
            <w:rtl/>
            <w:lang w:bidi="fa-IR"/>
          </w:rPr>
          <m:t>≤</m:t>
        </m:r>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r>
          <m:rPr>
            <m:sty m:val="p"/>
          </m:rPr>
          <w:rPr>
            <w:rFonts w:ascii="Cambria Math" w:eastAsiaTheme="minorEastAsia" w:hAnsi="Cambria Math" w:cs="B Nazanin"/>
            <w:color w:val="000000" w:themeColor="text1"/>
            <w:sz w:val="28"/>
            <w:szCs w:val="28"/>
            <w:lang w:bidi="fa-IR"/>
          </w:rPr>
          <m:t>≤</m:t>
        </m:r>
      </m:oMath>
      <w:r w:rsidRPr="00DA09F1">
        <w:rPr>
          <w:rFonts w:eastAsiaTheme="minorEastAsia" w:cs="B Nazanin"/>
          <w:color w:val="000000" w:themeColor="text1"/>
          <w:sz w:val="28"/>
          <w:szCs w:val="28"/>
          <w:lang w:bidi="fa-IR"/>
        </w:rPr>
        <w:t>50</w:t>
      </w:r>
      <w:r w:rsidRPr="00DA09F1">
        <w:rPr>
          <w:rFonts w:eastAsiaTheme="minorEastAsia" w:cs="B Nazanin" w:hint="cs"/>
          <w:color w:val="000000" w:themeColor="text1"/>
          <w:sz w:val="28"/>
          <w:szCs w:val="28"/>
          <w:rtl/>
          <w:lang w:bidi="fa-IR"/>
        </w:rPr>
        <w:t xml:space="preserve"> </w:t>
      </w:r>
      <w:r w:rsidRPr="00DA09F1">
        <w:rPr>
          <w:rFonts w:eastAsiaTheme="minorEastAsia" w:cs="B Nazanin" w:hint="cs"/>
          <w:color w:val="000000" w:themeColor="text1"/>
          <w:sz w:val="28"/>
          <w:szCs w:val="28"/>
          <w:rtl/>
          <w:lang w:bidi="fa-IR"/>
        </w:rPr>
        <w:lastRenderedPageBreak/>
        <w:t xml:space="preserve">به دست آمده اند. نتایج در شکل </w:t>
      </w:r>
      <w:r w:rsidRPr="00DA09F1">
        <w:rPr>
          <w:rFonts w:eastAsiaTheme="minorEastAsia" w:cs="B Nazanin"/>
          <w:color w:val="000000" w:themeColor="text1"/>
          <w:sz w:val="28"/>
          <w:szCs w:val="28"/>
          <w:lang w:bidi="fa-IR"/>
        </w:rPr>
        <w:t>2a</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b</w:t>
      </w:r>
      <w:r w:rsidRPr="00DA09F1">
        <w:rPr>
          <w:rFonts w:eastAsiaTheme="minorEastAsia" w:cs="B Nazanin" w:hint="cs"/>
          <w:color w:val="000000" w:themeColor="text1"/>
          <w:sz w:val="28"/>
          <w:szCs w:val="28"/>
          <w:rtl/>
          <w:lang w:bidi="fa-IR"/>
        </w:rPr>
        <w:t xml:space="preserve"> برای ساعت </w:t>
      </w:r>
      <w:r w:rsidRPr="00DA09F1">
        <w:rPr>
          <w:rFonts w:eastAsiaTheme="minorEastAsia" w:cs="B Nazanin"/>
          <w:color w:val="000000" w:themeColor="text1"/>
          <w:sz w:val="28"/>
          <w:szCs w:val="28"/>
          <w:lang w:bidi="fa-IR"/>
        </w:rPr>
        <w:t>11:30 UTC</w:t>
      </w:r>
      <w:r w:rsidRPr="00DA09F1">
        <w:rPr>
          <w:rFonts w:eastAsiaTheme="minorEastAsia" w:cs="B Nazanin" w:hint="cs"/>
          <w:color w:val="000000" w:themeColor="text1"/>
          <w:sz w:val="28"/>
          <w:szCs w:val="28"/>
          <w:rtl/>
          <w:lang w:bidi="fa-IR"/>
        </w:rPr>
        <w:t xml:space="preserve"> و در شکل </w:t>
      </w:r>
      <w:r w:rsidRPr="00DA09F1">
        <w:rPr>
          <w:rFonts w:eastAsiaTheme="minorEastAsia" w:cs="B Nazanin"/>
          <w:color w:val="000000" w:themeColor="text1"/>
          <w:sz w:val="28"/>
          <w:szCs w:val="28"/>
          <w:lang w:bidi="fa-IR"/>
        </w:rPr>
        <w:t>2d</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e</w:t>
      </w:r>
      <w:r w:rsidRPr="00DA09F1">
        <w:rPr>
          <w:rFonts w:eastAsiaTheme="minorEastAsia" w:cs="B Nazanin" w:hint="cs"/>
          <w:color w:val="000000" w:themeColor="text1"/>
          <w:sz w:val="28"/>
          <w:szCs w:val="28"/>
          <w:rtl/>
          <w:lang w:bidi="fa-IR"/>
        </w:rPr>
        <w:t xml:space="preserve"> برای ساعت </w:t>
      </w:r>
      <w:r w:rsidR="00C73659" w:rsidRPr="00DA09F1">
        <w:rPr>
          <w:rFonts w:eastAsiaTheme="minorEastAsia" w:cs="B Nazanin"/>
          <w:color w:val="000000" w:themeColor="text1"/>
          <w:sz w:val="28"/>
          <w:szCs w:val="28"/>
          <w:lang w:bidi="fa-IR"/>
        </w:rPr>
        <w:t>14:00 UTC</w:t>
      </w:r>
      <w:r w:rsidR="00C73659" w:rsidRPr="00DA09F1">
        <w:rPr>
          <w:rFonts w:eastAsiaTheme="minorEastAsia" w:cs="B Nazanin" w:hint="cs"/>
          <w:color w:val="000000" w:themeColor="text1"/>
          <w:sz w:val="28"/>
          <w:szCs w:val="28"/>
          <w:rtl/>
          <w:lang w:bidi="fa-IR"/>
        </w:rPr>
        <w:t xml:space="preserve"> نشان داده شده اند. </w:t>
      </w:r>
    </w:p>
    <w:p w:rsidR="00C73659" w:rsidRPr="00DA09F1" w:rsidRDefault="00C73659"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تناظر کلی برای هر دو حالت برقرار می باشد. تغییرات موقعیت نقطه داغ با زمان روز نیز نشان داده شده است. با این حال توزیع مقادیر نا همسانگردی در اطراف نقطه داغ در داده های آزمایشگاهی برای جهت های دید آزیموت نسبت به شمال، غرب و شرق قابل مشاهده می باشند. این موضوع برای زمان موجود، غیر قابل توصیف می باشد، اما می توان آن را مرتبط با جهت های خیابان در شهر (دو بلوار عمود </w:t>
      </w:r>
      <w:r w:rsidRPr="00DA09F1">
        <w:rPr>
          <w:rFonts w:eastAsiaTheme="minorEastAsia" w:cs="B Nazanin"/>
          <w:color w:val="000000" w:themeColor="text1"/>
          <w:sz w:val="28"/>
          <w:szCs w:val="28"/>
          <w:lang w:bidi="fa-IR"/>
        </w:rPr>
        <w:t>NW-SE</w:t>
      </w:r>
      <w:r w:rsidRPr="00DA09F1">
        <w:rPr>
          <w:rFonts w:eastAsiaTheme="minorEastAsia" w:cs="B Nazanin" w:hint="cs"/>
          <w:color w:val="000000" w:themeColor="text1"/>
          <w:sz w:val="28"/>
          <w:szCs w:val="28"/>
          <w:rtl/>
          <w:lang w:bidi="fa-IR"/>
        </w:rPr>
        <w:t xml:space="preserve"> جهت گیری شده و </w:t>
      </w:r>
      <w:r w:rsidRPr="00DA09F1">
        <w:rPr>
          <w:rFonts w:eastAsiaTheme="minorEastAsia" w:cs="B Nazanin"/>
          <w:color w:val="000000" w:themeColor="text1"/>
          <w:sz w:val="28"/>
          <w:szCs w:val="28"/>
          <w:lang w:bidi="fa-IR"/>
        </w:rPr>
        <w:t>NE-SW</w:t>
      </w:r>
      <w:r w:rsidRPr="00DA09F1">
        <w:rPr>
          <w:rFonts w:eastAsiaTheme="minorEastAsia" w:cs="B Nazanin" w:hint="cs"/>
          <w:color w:val="000000" w:themeColor="text1"/>
          <w:sz w:val="28"/>
          <w:szCs w:val="28"/>
          <w:rtl/>
          <w:lang w:bidi="fa-IR"/>
        </w:rPr>
        <w:t xml:space="preserve"> در تصاویر هوایی شهر (شکل 1 تحقیق لاگوراده و همکاران 2010)) دانست. نمودار های توزیع در شکل های </w:t>
      </w:r>
      <w:r w:rsidRPr="00DA09F1">
        <w:rPr>
          <w:rFonts w:eastAsiaTheme="minorEastAsia" w:cs="B Nazanin"/>
          <w:color w:val="000000" w:themeColor="text1"/>
          <w:sz w:val="28"/>
          <w:szCs w:val="28"/>
          <w:lang w:bidi="fa-IR"/>
        </w:rPr>
        <w:t>2c</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f</w:t>
      </w:r>
      <w:r w:rsidRPr="00DA09F1">
        <w:rPr>
          <w:rFonts w:eastAsiaTheme="minorEastAsia" w:cs="B Nazanin" w:hint="cs"/>
          <w:color w:val="000000" w:themeColor="text1"/>
          <w:sz w:val="28"/>
          <w:szCs w:val="28"/>
          <w:rtl/>
          <w:lang w:bidi="fa-IR"/>
        </w:rPr>
        <w:t xml:space="preserve"> نشان دهنده درجه اطمینان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می باشند. می توان تمایل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به برآورد دست پایین اندازه گیری ها برای زوایای اوج بزرگتر از 40 درجه را مشاهده کرد. انحراف گروهی از نقاط از خط 1:1 در شکل </w:t>
      </w:r>
      <w:r w:rsidRPr="00DA09F1">
        <w:rPr>
          <w:rFonts w:eastAsiaTheme="minorEastAsia" w:cs="B Nazanin"/>
          <w:color w:val="000000" w:themeColor="text1"/>
          <w:sz w:val="28"/>
          <w:szCs w:val="28"/>
          <w:lang w:bidi="fa-IR"/>
        </w:rPr>
        <w:t>2c</w:t>
      </w:r>
      <w:r w:rsidRPr="00DA09F1">
        <w:rPr>
          <w:rFonts w:eastAsiaTheme="minorEastAsia" w:cs="B Nazanin" w:hint="cs"/>
          <w:color w:val="000000" w:themeColor="text1"/>
          <w:sz w:val="28"/>
          <w:szCs w:val="28"/>
          <w:rtl/>
          <w:lang w:bidi="fa-IR"/>
        </w:rPr>
        <w:t xml:space="preserve"> مرتبط با توزیع اندازه گیری های آزمایشگاهی در اطراف نقطه داغ مطابق توضیحات فوق می باشد. علی رغم این موضوع، علائم جهتی به خوبی با ضریب همبستگی بزرگتر 0.8 و </w:t>
      </w:r>
      <w:r w:rsidRPr="00DA09F1">
        <w:rPr>
          <w:rFonts w:eastAsiaTheme="minorEastAsia" w:cs="B Nazanin"/>
          <w:color w:val="000000" w:themeColor="text1"/>
          <w:sz w:val="28"/>
          <w:szCs w:val="28"/>
          <w:lang w:bidi="fa-IR"/>
        </w:rPr>
        <w:t>RMSE</w:t>
      </w:r>
      <w:r w:rsidRPr="00DA09F1">
        <w:rPr>
          <w:rFonts w:eastAsiaTheme="minorEastAsia" w:cs="B Nazanin" w:hint="cs"/>
          <w:color w:val="000000" w:themeColor="text1"/>
          <w:sz w:val="28"/>
          <w:szCs w:val="28"/>
          <w:rtl/>
          <w:lang w:bidi="fa-IR"/>
        </w:rPr>
        <w:t xml:space="preserve"> کمتر از 1 درجه به تصویر کشیده شده اند. </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C73659" w:rsidRPr="00DA09F1" w:rsidRDefault="00DA09F1" w:rsidP="00DA09F1">
      <w:pPr>
        <w:bidi/>
        <w:spacing w:after="0" w:line="360" w:lineRule="auto"/>
        <w:ind w:left="107"/>
        <w:jc w:val="both"/>
        <w:rPr>
          <w:rFonts w:eastAsiaTheme="minorEastAsia" w:cs="B Nazanin"/>
          <w:b/>
          <w:bCs/>
          <w:color w:val="000000" w:themeColor="text1"/>
          <w:sz w:val="28"/>
          <w:szCs w:val="28"/>
          <w:rtl/>
        </w:rPr>
      </w:pPr>
      <w:bookmarkStart w:id="4" w:name="_Hlk126222569"/>
      <w:r>
        <w:rPr>
          <w:rFonts w:eastAsiaTheme="minorEastAsia" w:cs="B Nazanin" w:hint="cs"/>
          <w:b/>
          <w:bCs/>
          <w:color w:val="000000" w:themeColor="text1"/>
          <w:sz w:val="28"/>
          <w:szCs w:val="28"/>
          <w:rtl/>
        </w:rPr>
        <w:t xml:space="preserve">2.2.3. </w:t>
      </w:r>
      <w:r w:rsidR="00C73659" w:rsidRPr="00DA09F1">
        <w:rPr>
          <w:rFonts w:eastAsiaTheme="minorEastAsia" w:cs="B Nazanin" w:hint="cs"/>
          <w:b/>
          <w:bCs/>
          <w:color w:val="000000" w:themeColor="text1"/>
          <w:sz w:val="28"/>
          <w:szCs w:val="28"/>
          <w:rtl/>
        </w:rPr>
        <w:t xml:space="preserve">ارزیابی </w:t>
      </w:r>
      <w:r w:rsidR="00C73659" w:rsidRPr="00DA09F1">
        <w:rPr>
          <w:rFonts w:eastAsiaTheme="minorEastAsia" w:cs="B Nazanin"/>
          <w:b/>
          <w:bCs/>
          <w:color w:val="000000" w:themeColor="text1"/>
          <w:sz w:val="28"/>
          <w:szCs w:val="28"/>
        </w:rPr>
        <w:t>RL</w:t>
      </w:r>
      <w:r w:rsidR="00C73659" w:rsidRPr="00DA09F1">
        <w:rPr>
          <w:rFonts w:eastAsiaTheme="minorEastAsia" w:cs="B Nazanin" w:hint="cs"/>
          <w:b/>
          <w:bCs/>
          <w:color w:val="000000" w:themeColor="text1"/>
          <w:sz w:val="28"/>
          <w:szCs w:val="28"/>
          <w:rtl/>
        </w:rPr>
        <w:t xml:space="preserve"> نستب به یک سایبان جنگلی</w:t>
      </w:r>
    </w:p>
    <w:bookmarkEnd w:id="4"/>
    <w:p w:rsidR="00C73659" w:rsidRPr="00DA09F1" w:rsidRDefault="00CB3D2D"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rPr>
        <w:t xml:space="preserve">شکل </w:t>
      </w:r>
      <w:r w:rsidRPr="00DA09F1">
        <w:rPr>
          <w:rFonts w:eastAsiaTheme="minorEastAsia" w:cs="B Nazanin"/>
          <w:color w:val="000000" w:themeColor="text1"/>
          <w:sz w:val="28"/>
          <w:szCs w:val="28"/>
        </w:rPr>
        <w:t>2g</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j</w:t>
      </w:r>
      <w:r w:rsidRPr="00DA09F1">
        <w:rPr>
          <w:rFonts w:eastAsiaTheme="minorEastAsia" w:cs="B Nazanin" w:hint="cs"/>
          <w:color w:val="000000" w:themeColor="text1"/>
          <w:sz w:val="28"/>
          <w:szCs w:val="28"/>
          <w:rtl/>
          <w:lang w:bidi="fa-IR"/>
        </w:rPr>
        <w:t xml:space="preserve"> نشان دهنده نمودار های قطبی نا همسانگردی اندازه گیری شده در 2 پرواز بین ساعت های 11:20 و 11:52 و بین ساعت های 12:52 و </w:t>
      </w:r>
      <w:r w:rsidRPr="00DA09F1">
        <w:rPr>
          <w:rFonts w:eastAsiaTheme="minorEastAsia" w:cs="B Nazanin"/>
          <w:color w:val="000000" w:themeColor="text1"/>
          <w:sz w:val="28"/>
          <w:szCs w:val="28"/>
          <w:lang w:bidi="fa-IR"/>
        </w:rPr>
        <w:t>13:36 UTC</w:t>
      </w:r>
      <w:r w:rsidRPr="00DA09F1">
        <w:rPr>
          <w:rFonts w:eastAsiaTheme="minorEastAsia" w:cs="B Nazanin" w:hint="cs"/>
          <w:color w:val="000000" w:themeColor="text1"/>
          <w:sz w:val="28"/>
          <w:szCs w:val="28"/>
          <w:rtl/>
          <w:lang w:bidi="fa-IR"/>
        </w:rPr>
        <w:t xml:space="preserve"> در 4 سپتامبر 1996 می باشد (لاگوراده و همکاران 2000) در حالی که شکل </w:t>
      </w:r>
      <w:r w:rsidRPr="00DA09F1">
        <w:rPr>
          <w:rFonts w:eastAsiaTheme="minorEastAsia" w:cs="B Nazanin"/>
          <w:color w:val="000000" w:themeColor="text1"/>
          <w:sz w:val="28"/>
          <w:szCs w:val="28"/>
          <w:lang w:bidi="fa-IR"/>
        </w:rPr>
        <w:t>2h</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k</w:t>
      </w:r>
      <w:r w:rsidRPr="00DA09F1">
        <w:rPr>
          <w:rFonts w:eastAsiaTheme="minorEastAsia" w:cs="B Nazanin" w:hint="cs"/>
          <w:color w:val="000000" w:themeColor="text1"/>
          <w:sz w:val="28"/>
          <w:szCs w:val="28"/>
          <w:rtl/>
          <w:lang w:bidi="fa-IR"/>
        </w:rPr>
        <w:t xml:space="preserve"> نشان دهنده شبیه سازی های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متناظر می باشند. همانند سایبان های شهری، تغییرات جهتی به صورت صحیح به وسیله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بیان می شوند. نا همسانگردی شبیه سازی شده در مجاورت نقطه داغ اندکی کمتر از حالت اندازه گیری شده به وسیله </w:t>
      </w:r>
      <w:r w:rsidRPr="00DA09F1">
        <w:rPr>
          <w:rFonts w:eastAsiaTheme="minorEastAsia" w:cs="B Nazanin"/>
          <w:color w:val="000000" w:themeColor="text1"/>
          <w:sz w:val="28"/>
          <w:szCs w:val="28"/>
          <w:lang w:bidi="fa-IR"/>
        </w:rPr>
        <w:t>0.75C</w:t>
      </w:r>
      <w:r w:rsidRPr="00DA09F1">
        <w:rPr>
          <w:rFonts w:eastAsiaTheme="minorEastAsia" w:cs="B Nazanin" w:hint="cs"/>
          <w:color w:val="000000" w:themeColor="text1"/>
          <w:sz w:val="28"/>
          <w:szCs w:val="28"/>
          <w:rtl/>
          <w:lang w:bidi="fa-IR"/>
        </w:rPr>
        <w:t xml:space="preserve"> مطابق نمودار های شکل </w:t>
      </w:r>
      <w:r w:rsidRPr="00DA09F1">
        <w:rPr>
          <w:rFonts w:eastAsiaTheme="minorEastAsia" w:cs="B Nazanin"/>
          <w:color w:val="000000" w:themeColor="text1"/>
          <w:sz w:val="28"/>
          <w:szCs w:val="28"/>
          <w:lang w:bidi="fa-IR"/>
        </w:rPr>
        <w:t>2i</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l</w:t>
      </w:r>
      <w:r w:rsidRPr="00DA09F1">
        <w:rPr>
          <w:rFonts w:eastAsiaTheme="minorEastAsia" w:cs="B Nazanin" w:hint="cs"/>
          <w:color w:val="000000" w:themeColor="text1"/>
          <w:sz w:val="28"/>
          <w:szCs w:val="28"/>
          <w:rtl/>
          <w:lang w:bidi="fa-IR"/>
        </w:rPr>
        <w:t xml:space="preserve"> می باشد. آمار های نشان دهنده ضریب همبستگی 0.65 و 0.81 و </w:t>
      </w:r>
      <w:r w:rsidRPr="00DA09F1">
        <w:rPr>
          <w:rFonts w:eastAsiaTheme="minorEastAsia" w:cs="B Nazanin"/>
          <w:color w:val="000000" w:themeColor="text1"/>
          <w:sz w:val="28"/>
          <w:szCs w:val="28"/>
          <w:lang w:bidi="fa-IR"/>
        </w:rPr>
        <w:t>RMSE=0.29</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0.26</w:t>
      </w:r>
      <w:r w:rsidRPr="00DA09F1">
        <w:rPr>
          <w:rFonts w:eastAsiaTheme="minorEastAsia" w:cs="B Nazanin" w:hint="cs"/>
          <w:color w:val="000000" w:themeColor="text1"/>
          <w:sz w:val="28"/>
          <w:szCs w:val="28"/>
          <w:rtl/>
          <w:lang w:bidi="fa-IR"/>
        </w:rPr>
        <w:t xml:space="preserve"> درجه برای پرواز اول و دوم می باشند. انحراف بین نا همسانگردی اندازه گیری شده و برازش شده بالاتر از خط 1:1 در شکل </w:t>
      </w:r>
      <w:r w:rsidRPr="00DA09F1">
        <w:rPr>
          <w:rFonts w:eastAsiaTheme="minorEastAsia" w:cs="B Nazanin"/>
          <w:color w:val="000000" w:themeColor="text1"/>
          <w:sz w:val="28"/>
          <w:szCs w:val="28"/>
          <w:lang w:bidi="fa-IR"/>
        </w:rPr>
        <w:t>2i</w:t>
      </w:r>
      <w:r w:rsidRPr="00DA09F1">
        <w:rPr>
          <w:rFonts w:eastAsiaTheme="minorEastAsia" w:cs="B Nazanin" w:hint="cs"/>
          <w:color w:val="000000" w:themeColor="text1"/>
          <w:sz w:val="28"/>
          <w:szCs w:val="28"/>
          <w:rtl/>
          <w:lang w:bidi="fa-IR"/>
        </w:rPr>
        <w:t xml:space="preserve"> متناظر با جهت دید آزیموت حدود زاویه 320 درجه می باشد که طی آن یک ناپیوستگی در داده های آزمایشگاهی مشاهده می شود (شکل </w:t>
      </w:r>
      <w:r w:rsidRPr="00DA09F1">
        <w:rPr>
          <w:rFonts w:eastAsiaTheme="minorEastAsia" w:cs="B Nazanin"/>
          <w:color w:val="000000" w:themeColor="text1"/>
          <w:sz w:val="28"/>
          <w:szCs w:val="28"/>
          <w:lang w:bidi="fa-IR"/>
        </w:rPr>
        <w:t>2g</w:t>
      </w:r>
      <w:r w:rsidRPr="00DA09F1">
        <w:rPr>
          <w:rFonts w:eastAsiaTheme="minorEastAsia" w:cs="B Nazanin" w:hint="cs"/>
          <w:color w:val="000000" w:themeColor="text1"/>
          <w:sz w:val="28"/>
          <w:szCs w:val="28"/>
          <w:rtl/>
          <w:lang w:bidi="fa-IR"/>
        </w:rPr>
        <w:t xml:space="preserve">). ساختار خطی </w:t>
      </w:r>
      <w:r w:rsidRPr="00DA09F1">
        <w:rPr>
          <w:rFonts w:eastAsiaTheme="minorEastAsia" w:cs="B Nazanin" w:hint="cs"/>
          <w:color w:val="000000" w:themeColor="text1"/>
          <w:sz w:val="28"/>
          <w:szCs w:val="28"/>
          <w:rtl/>
          <w:lang w:bidi="fa-IR"/>
        </w:rPr>
        <w:lastRenderedPageBreak/>
        <w:t xml:space="preserve">این ناپیوستگی نشان دهنده نقص اندازه گیری شاهر شده هنگام ترکیب محور های مختلف و تحت تاثیر شرایط هواشناسی محیطی مختلف- سرعت باد شامل تغییرات دمای سطحی می باشد. می توان اثر احتمالی جهت ردیف (35 درجه نسبت به شمال) را مشاهده کرد. با این حال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دارای برازش مناسب با داده های آزمایشگاهی می باشد. </w:t>
      </w:r>
    </w:p>
    <w:p w:rsidR="00CB3D2D" w:rsidRPr="00DA09F1" w:rsidRDefault="00CB3D2D"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تست های مقدماتی سازگاری در یک شهر و در یک سایبان جنگلی نشان دهنده توانایی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جهت بیان </w:t>
      </w:r>
      <w:r w:rsidRPr="00DA09F1">
        <w:rPr>
          <w:rFonts w:eastAsiaTheme="minorEastAsia" w:cs="B Nazanin"/>
          <w:color w:val="000000" w:themeColor="text1"/>
          <w:sz w:val="28"/>
          <w:szCs w:val="28"/>
          <w:lang w:bidi="fa-IR"/>
        </w:rPr>
        <w:t>DA</w:t>
      </w:r>
      <w:r w:rsidRPr="00DA09F1">
        <w:rPr>
          <w:rFonts w:eastAsiaTheme="minorEastAsia" w:cs="B Nazanin" w:hint="cs"/>
          <w:color w:val="000000" w:themeColor="text1"/>
          <w:sz w:val="28"/>
          <w:szCs w:val="28"/>
          <w:rtl/>
          <w:lang w:bidi="fa-IR"/>
        </w:rPr>
        <w:t xml:space="preserve"> می باشد، اما کمبود داده های نا همسانگردی مشابه نسبت به سطوح دیگر و دیگر شرایط موجب ارزیابی دشوار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می گردد. در واقع مطالعه درجه حساسیت اخیر (دافور و همکاران 2015) نشان می دهد که نا همسانگردی جهتی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تحت تاثیر چندین عامل می باشند: موقعیت خورشید (فصل، تاریخ و زمان روز)، ساختار سایبان (شاخص ناحیه برگ، تابع توزیع زاویه شاخ و برگ و پارامتر نقطه داغ) اعمال شرایط اقلیمی و هواشناسی و وضعیت آب می باشد. می توان ارزیابی گسترده از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برای انواع حالت ها را انجام داد. این موضوع تنها به وسیله پایگاه های داده ای شبیه سازی شده بزرگ قابل انجام می باشند. بخش بعد به بیان این موضوع با استفاده از مدل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به عنوان یک عامل ایجاد کننده داده ها می پردازد. </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D73183" w:rsidRPr="00DA09F1" w:rsidRDefault="00DA09F1" w:rsidP="00DA09F1">
      <w:pPr>
        <w:bidi/>
        <w:spacing w:after="0" w:line="360" w:lineRule="auto"/>
        <w:ind w:left="-35"/>
        <w:jc w:val="both"/>
        <w:rPr>
          <w:rFonts w:eastAsiaTheme="minorEastAsia" w:cs="B Nazanin"/>
          <w:b/>
          <w:bCs/>
          <w:color w:val="000000" w:themeColor="text1"/>
          <w:sz w:val="28"/>
          <w:szCs w:val="28"/>
          <w:rtl/>
        </w:rPr>
      </w:pPr>
      <w:bookmarkStart w:id="5" w:name="_Hlk126222573"/>
      <w:r>
        <w:rPr>
          <w:rFonts w:eastAsiaTheme="minorEastAsia" w:cs="B Nazanin" w:hint="cs"/>
          <w:b/>
          <w:bCs/>
          <w:color w:val="000000" w:themeColor="text1"/>
          <w:sz w:val="28"/>
          <w:szCs w:val="28"/>
          <w:rtl/>
        </w:rPr>
        <w:t xml:space="preserve">3. </w:t>
      </w:r>
      <w:r w:rsidR="00D73183" w:rsidRPr="00DA09F1">
        <w:rPr>
          <w:rFonts w:eastAsiaTheme="minorEastAsia" w:cs="B Nazanin" w:hint="cs"/>
          <w:b/>
          <w:bCs/>
          <w:color w:val="000000" w:themeColor="text1"/>
          <w:sz w:val="28"/>
          <w:szCs w:val="28"/>
          <w:rtl/>
        </w:rPr>
        <w:t xml:space="preserve">تعمیم </w:t>
      </w:r>
      <w:r w:rsidR="00D73183" w:rsidRPr="00DA09F1">
        <w:rPr>
          <w:rFonts w:eastAsiaTheme="minorEastAsia" w:cs="B Nazanin"/>
          <w:b/>
          <w:bCs/>
          <w:color w:val="000000" w:themeColor="text1"/>
          <w:sz w:val="28"/>
          <w:szCs w:val="28"/>
        </w:rPr>
        <w:t>SCOPE</w:t>
      </w:r>
    </w:p>
    <w:p w:rsidR="00D73183" w:rsidRPr="00DA09F1" w:rsidRDefault="00DA09F1" w:rsidP="00DA09F1">
      <w:pPr>
        <w:bidi/>
        <w:spacing w:after="0" w:line="360" w:lineRule="auto"/>
        <w:ind w:left="-35"/>
        <w:jc w:val="both"/>
        <w:rPr>
          <w:rFonts w:eastAsiaTheme="minorEastAsia" w:cs="B Nazanin"/>
          <w:b/>
          <w:bCs/>
          <w:color w:val="000000" w:themeColor="text1"/>
          <w:sz w:val="28"/>
          <w:szCs w:val="28"/>
        </w:rPr>
      </w:pPr>
      <w:r>
        <w:rPr>
          <w:rFonts w:eastAsiaTheme="minorEastAsia" w:cs="B Nazanin" w:hint="cs"/>
          <w:b/>
          <w:bCs/>
          <w:color w:val="000000" w:themeColor="text1"/>
          <w:sz w:val="28"/>
          <w:szCs w:val="28"/>
          <w:rtl/>
        </w:rPr>
        <w:t xml:space="preserve">3.1. </w:t>
      </w:r>
      <w:r w:rsidR="00D73183" w:rsidRPr="00DA09F1">
        <w:rPr>
          <w:rFonts w:eastAsiaTheme="minorEastAsia" w:cs="B Nazanin" w:hint="cs"/>
          <w:b/>
          <w:bCs/>
          <w:color w:val="000000" w:themeColor="text1"/>
          <w:sz w:val="28"/>
          <w:szCs w:val="28"/>
          <w:rtl/>
        </w:rPr>
        <w:t xml:space="preserve">مدل </w:t>
      </w:r>
      <w:r w:rsidR="00D73183" w:rsidRPr="00DA09F1">
        <w:rPr>
          <w:rFonts w:eastAsiaTheme="minorEastAsia" w:cs="B Nazanin"/>
          <w:b/>
          <w:bCs/>
          <w:color w:val="000000" w:themeColor="text1"/>
          <w:sz w:val="28"/>
          <w:szCs w:val="28"/>
        </w:rPr>
        <w:t>SCOPE</w:t>
      </w:r>
    </w:p>
    <w:bookmarkEnd w:id="5"/>
    <w:p w:rsidR="00D73183" w:rsidRPr="00DA09F1" w:rsidRDefault="0091057F"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مدل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(ون در تول و همکاران 2009) یک مدل </w:t>
      </w:r>
      <w:r w:rsidRPr="00DA09F1">
        <w:rPr>
          <w:rFonts w:eastAsiaTheme="minorEastAsia" w:cs="B Nazanin"/>
          <w:color w:val="000000" w:themeColor="text1"/>
          <w:sz w:val="28"/>
          <w:szCs w:val="28"/>
          <w:lang w:bidi="fa-IR"/>
        </w:rPr>
        <w:t>SVAT</w:t>
      </w:r>
      <w:r w:rsidRPr="00DA09F1">
        <w:rPr>
          <w:rFonts w:eastAsiaTheme="minorEastAsia" w:cs="B Nazanin" w:hint="cs"/>
          <w:color w:val="000000" w:themeColor="text1"/>
          <w:sz w:val="28"/>
          <w:szCs w:val="28"/>
          <w:rtl/>
          <w:lang w:bidi="fa-IR"/>
        </w:rPr>
        <w:t xml:space="preserve"> چند لایه می باشد که جهت شبیه سازی توامان تابش خورشیدی بازتابی جهتی، تابش حرارتی بازتابی و سیگنال های فلئورسنس خورشید در </w:t>
      </w:r>
      <w:r w:rsidRPr="00DA09F1">
        <w:rPr>
          <w:rFonts w:eastAsiaTheme="minorEastAsia" w:cs="B Nazanin"/>
          <w:color w:val="000000" w:themeColor="text1"/>
          <w:sz w:val="28"/>
          <w:szCs w:val="28"/>
          <w:lang w:bidi="fa-IR"/>
        </w:rPr>
        <w:t>TOC</w:t>
      </w:r>
      <w:r w:rsidRPr="00DA09F1">
        <w:rPr>
          <w:rFonts w:eastAsiaTheme="minorEastAsia" w:cs="B Nazanin" w:hint="cs"/>
          <w:color w:val="000000" w:themeColor="text1"/>
          <w:sz w:val="28"/>
          <w:szCs w:val="28"/>
          <w:rtl/>
          <w:lang w:bidi="fa-IR"/>
        </w:rPr>
        <w:t xml:space="preserve"> (بالای سایبان) سایبان های یکنواخت همراه با جریان های انرژی، آب و </w:t>
      </w:r>
      <w:r w:rsidRPr="00DA09F1">
        <w:rPr>
          <w:rFonts w:eastAsiaTheme="minorEastAsia" w:cs="B Nazanin"/>
          <w:color w:val="000000" w:themeColor="text1"/>
          <w:sz w:val="28"/>
          <w:szCs w:val="28"/>
          <w:lang w:bidi="fa-IR"/>
        </w:rPr>
        <w:t>C</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O</m:t>
            </m:r>
          </m:e>
          <m:sub>
            <m:r>
              <m:rPr>
                <m:sty m:val="p"/>
              </m:rPr>
              <w:rPr>
                <w:rFonts w:ascii="Cambria Math" w:eastAsiaTheme="minorEastAsia" w:hAnsi="Cambria Math" w:cs="B Nazanin"/>
                <w:color w:val="000000" w:themeColor="text1"/>
                <w:sz w:val="28"/>
                <w:szCs w:val="28"/>
                <w:lang w:bidi="fa-IR"/>
              </w:rPr>
              <m:t>2</m:t>
            </m:r>
          </m:sub>
        </m:sSub>
      </m:oMath>
      <w:r w:rsidRPr="00DA09F1">
        <w:rPr>
          <w:rFonts w:eastAsiaTheme="minorEastAsia" w:cs="B Nazanin" w:hint="cs"/>
          <w:color w:val="000000" w:themeColor="text1"/>
          <w:sz w:val="28"/>
          <w:szCs w:val="28"/>
          <w:rtl/>
          <w:lang w:bidi="fa-IR"/>
        </w:rPr>
        <w:t xml:space="preserve"> ارائه ده اند. این مدل مبتنی بر ترکیبی از چندین مدل که بیان کننده انتقال تابشی، متلاطم و رمی در داخل سایبان می باشند، با در نظر گرفتن زیست شیمی برگ ها و فرآیند های ایرودینامیک می باشد. همراه با روش چند لایه ای، این روش دارای کارکردی مناسب جهت مطالعه سایبان های دارای شاخ و برگ می باشد. این موضوع بیان کننده انتخاب نهایی ما برای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در میان مدل های دیگر مانند </w:t>
      </w:r>
      <w:r w:rsidRPr="00DA09F1">
        <w:rPr>
          <w:rFonts w:eastAsiaTheme="minorEastAsia" w:cs="B Nazanin"/>
          <w:color w:val="000000" w:themeColor="text1"/>
          <w:sz w:val="28"/>
          <w:szCs w:val="28"/>
          <w:lang w:bidi="fa-IR"/>
        </w:rPr>
        <w:t>CUPID/TGRM</w:t>
      </w:r>
      <w:r w:rsidRPr="00DA09F1">
        <w:rPr>
          <w:rFonts w:eastAsiaTheme="minorEastAsia" w:cs="B Nazanin" w:hint="cs"/>
          <w:color w:val="000000" w:themeColor="text1"/>
          <w:sz w:val="28"/>
          <w:szCs w:val="28"/>
          <w:rtl/>
          <w:lang w:bidi="fa-IR"/>
        </w:rPr>
        <w:t xml:space="preserve"> (هانگ و همکاران 2008) یا حتی </w:t>
      </w:r>
      <w:r w:rsidRPr="00DA09F1">
        <w:rPr>
          <w:rFonts w:eastAsiaTheme="minorEastAsia" w:cs="B Nazanin"/>
          <w:color w:val="000000" w:themeColor="text1"/>
          <w:sz w:val="28"/>
          <w:szCs w:val="28"/>
          <w:lang w:bidi="fa-IR"/>
        </w:rPr>
        <w:t>DART</w:t>
      </w:r>
      <w:r w:rsidRPr="00DA09F1">
        <w:rPr>
          <w:rFonts w:eastAsiaTheme="minorEastAsia" w:cs="B Nazanin" w:hint="cs"/>
          <w:color w:val="000000" w:themeColor="text1"/>
          <w:sz w:val="28"/>
          <w:szCs w:val="28"/>
          <w:rtl/>
          <w:lang w:bidi="fa-IR"/>
        </w:rPr>
        <w:t xml:space="preserve"> (گاستلو- اتشگروی و همکاران 2004) می باشد. شاخص </w:t>
      </w:r>
      <w:r w:rsidRPr="00DA09F1">
        <w:rPr>
          <w:rFonts w:eastAsiaTheme="minorEastAsia" w:cs="B Nazanin" w:hint="cs"/>
          <w:color w:val="000000" w:themeColor="text1"/>
          <w:sz w:val="28"/>
          <w:szCs w:val="28"/>
          <w:rtl/>
          <w:lang w:bidi="fa-IR"/>
        </w:rPr>
        <w:lastRenderedPageBreak/>
        <w:t xml:space="preserve">های اصلی مدل به طور اجمالی مورد اشاره قرار گرفته اند. برای جزئیات بیشتر، خواننده می تواند به مقاله معرفی کننده مدل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مراجعه کند.</w:t>
      </w:r>
    </w:p>
    <w:p w:rsidR="0091057F" w:rsidRPr="00DA09F1" w:rsidRDefault="0091057F"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در مدل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w:t>
      </w:r>
      <w:r w:rsidR="00196A95" w:rsidRPr="00DA09F1">
        <w:rPr>
          <w:rFonts w:eastAsiaTheme="minorEastAsia" w:cs="B Nazanin" w:hint="cs"/>
          <w:color w:val="000000" w:themeColor="text1"/>
          <w:sz w:val="28"/>
          <w:szCs w:val="28"/>
          <w:rtl/>
          <w:lang w:bidi="fa-IR"/>
        </w:rPr>
        <w:t xml:space="preserve">سایبان به وسیله </w:t>
      </w:r>
      <w:r w:rsidR="00BA54AC" w:rsidRPr="00DA09F1">
        <w:rPr>
          <w:rFonts w:eastAsiaTheme="minorEastAsia" w:cs="B Nazanin" w:hint="cs"/>
          <w:color w:val="000000" w:themeColor="text1"/>
          <w:sz w:val="28"/>
          <w:szCs w:val="28"/>
          <w:rtl/>
          <w:lang w:bidi="fa-IR"/>
        </w:rPr>
        <w:t xml:space="preserve">بیان 60 لایه افقی برای گیاهان و یک لایه برای خاک مورد اشاره قرار می گیرد. پارامتر های کلاسیک به منظور احتساب سازه سایبان در لایه های گیاهی مانند </w:t>
      </w:r>
      <w:r w:rsidR="00BA54AC" w:rsidRPr="00DA09F1">
        <w:rPr>
          <w:rFonts w:eastAsiaTheme="minorEastAsia" w:cs="B Nazanin"/>
          <w:color w:val="000000" w:themeColor="text1"/>
          <w:sz w:val="28"/>
          <w:szCs w:val="28"/>
          <w:lang w:bidi="fa-IR"/>
        </w:rPr>
        <w:t>LAI</w:t>
      </w:r>
      <w:r w:rsidR="00BA54AC" w:rsidRPr="00DA09F1">
        <w:rPr>
          <w:rFonts w:eastAsiaTheme="minorEastAsia" w:cs="B Nazanin" w:hint="cs"/>
          <w:color w:val="000000" w:themeColor="text1"/>
          <w:sz w:val="28"/>
          <w:szCs w:val="28"/>
          <w:rtl/>
          <w:lang w:bidi="fa-IR"/>
        </w:rPr>
        <w:t xml:space="preserve">، توزیع زوایای برگ یا احتمال نسبت های شکاف بین آنها مورد استفاده قرار می گیرند. برگ ها در 13 زاویه اوج نسبت به 36 جهت آزیموتی توزیع می شوند. مدل </w:t>
      </w:r>
      <w:r w:rsidR="00BA54AC" w:rsidRPr="00DA09F1">
        <w:rPr>
          <w:rFonts w:eastAsiaTheme="minorEastAsia" w:cs="B Nazanin"/>
          <w:color w:val="000000" w:themeColor="text1"/>
          <w:sz w:val="28"/>
          <w:szCs w:val="28"/>
          <w:lang w:bidi="fa-IR"/>
        </w:rPr>
        <w:t>4SAIL</w:t>
      </w:r>
      <w:r w:rsidR="00BA54AC" w:rsidRPr="00DA09F1">
        <w:rPr>
          <w:rFonts w:eastAsiaTheme="minorEastAsia" w:cs="B Nazanin" w:hint="cs"/>
          <w:color w:val="000000" w:themeColor="text1"/>
          <w:sz w:val="28"/>
          <w:szCs w:val="28"/>
          <w:rtl/>
          <w:lang w:bidi="fa-IR"/>
        </w:rPr>
        <w:t xml:space="preserve"> متحد (ورهوف و همکاران 2007) به منظور شبیه سازی انتقال تابشی مورد استفاده قرار می گیرد. این روش تابش خالص و درخشندگی در بازه طیفی </w:t>
      </w:r>
      <w:r w:rsidR="00BA54AC" w:rsidRPr="00DA09F1">
        <w:rPr>
          <w:rFonts w:eastAsiaTheme="minorEastAsia" w:cs="B Nazanin"/>
          <w:color w:val="000000" w:themeColor="text1"/>
          <w:sz w:val="28"/>
          <w:szCs w:val="28"/>
          <w:lang w:bidi="fa-IR"/>
        </w:rPr>
        <w:t>[0.4-50]</w:t>
      </w:r>
      <w:r w:rsidR="00BA54AC" w:rsidRPr="00DA09F1">
        <w:rPr>
          <w:rFonts w:eastAsiaTheme="minorEastAsia" w:cs="B Nazanin" w:hint="cs"/>
          <w:color w:val="000000" w:themeColor="text1"/>
          <w:sz w:val="28"/>
          <w:szCs w:val="28"/>
          <w:rtl/>
          <w:lang w:bidi="fa-IR"/>
        </w:rPr>
        <w:t xml:space="preserve"> میکرومتر را محاسبه می کند. در بازه اپتیکال، مدل </w:t>
      </w:r>
      <w:r w:rsidR="00BA54AC" w:rsidRPr="00DA09F1">
        <w:rPr>
          <w:rFonts w:eastAsiaTheme="minorEastAsia" w:cs="B Nazanin"/>
          <w:color w:val="000000" w:themeColor="text1"/>
          <w:sz w:val="28"/>
          <w:szCs w:val="28"/>
          <w:lang w:bidi="fa-IR"/>
        </w:rPr>
        <w:t>PROSPECT</w:t>
      </w:r>
      <w:r w:rsidR="00BA54AC" w:rsidRPr="00DA09F1">
        <w:rPr>
          <w:rFonts w:eastAsiaTheme="minorEastAsia" w:cs="B Nazanin" w:hint="cs"/>
          <w:color w:val="000000" w:themeColor="text1"/>
          <w:sz w:val="28"/>
          <w:szCs w:val="28"/>
          <w:rtl/>
          <w:lang w:bidi="fa-IR"/>
        </w:rPr>
        <w:t xml:space="preserve"> (یاکومود و برت 1990) جهت به دست آوردن طیف های انتقالی و انعکاسی برای گیاهان مورد استفاده قرار می گیرد. برای طول موج های بیشتر از </w:t>
      </w:r>
      <w:r w:rsidR="00BA54AC" w:rsidRPr="00DA09F1">
        <w:rPr>
          <w:rFonts w:eastAsiaTheme="minorEastAsia" w:cs="B Nazanin"/>
          <w:color w:val="000000" w:themeColor="text1"/>
          <w:sz w:val="28"/>
          <w:szCs w:val="28"/>
          <w:lang w:bidi="fa-IR"/>
        </w:rPr>
        <w:t>2.5</w:t>
      </w:r>
      <w:r w:rsidR="00BA54AC" w:rsidRPr="00DA09F1">
        <w:rPr>
          <w:rFonts w:eastAsiaTheme="minorEastAsia" w:cs="B Nazanin" w:hint="cs"/>
          <w:color w:val="000000" w:themeColor="text1"/>
          <w:sz w:val="28"/>
          <w:szCs w:val="28"/>
          <w:rtl/>
          <w:lang w:bidi="fa-IR"/>
        </w:rPr>
        <w:t xml:space="preserve"> میکرو متر، حساسیت برگ ها به میزان 0.97 بیان شده و درجه انتقال به میزان 0 فرض می شود. در مورد خاک، بایستی یک طیف انعکاسی ارائه کرد. </w:t>
      </w:r>
    </w:p>
    <w:p w:rsidR="00BA54AC" w:rsidRPr="00DA09F1" w:rsidRDefault="008A3661"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محاسبه جریان های انرژی (حرارت قابل احساس، حرارت جانبی، حرارت خاک) و شار </w:t>
      </w:r>
      <w:r w:rsidRPr="00DA09F1">
        <w:rPr>
          <w:rFonts w:eastAsiaTheme="minorEastAsia" w:cs="B Nazanin"/>
          <w:color w:val="000000" w:themeColor="text1"/>
          <w:sz w:val="28"/>
          <w:szCs w:val="28"/>
          <w:lang w:bidi="fa-IR"/>
        </w:rPr>
        <w:t>C</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O</m:t>
            </m:r>
          </m:e>
          <m:sub>
            <m:r>
              <m:rPr>
                <m:sty m:val="p"/>
              </m:rPr>
              <w:rPr>
                <w:rFonts w:ascii="Cambria Math" w:eastAsiaTheme="minorEastAsia" w:hAnsi="Cambria Math" w:cs="B Nazanin"/>
                <w:color w:val="000000" w:themeColor="text1"/>
                <w:sz w:val="28"/>
                <w:szCs w:val="28"/>
                <w:lang w:bidi="fa-IR"/>
              </w:rPr>
              <m:t>2</m:t>
            </m:r>
          </m:sub>
        </m:sSub>
      </m:oMath>
      <w:r w:rsidRPr="00DA09F1">
        <w:rPr>
          <w:rFonts w:eastAsiaTheme="minorEastAsia" w:cs="B Nazanin" w:hint="cs"/>
          <w:color w:val="000000" w:themeColor="text1"/>
          <w:sz w:val="28"/>
          <w:szCs w:val="28"/>
          <w:rtl/>
          <w:lang w:bidi="fa-IR"/>
        </w:rPr>
        <w:t xml:space="preserve"> مبتنی بر فرآیند های زیست شیمیایی و ایرودینامیک می باشد. فرآیند های زیست شیمایی شامل مدل کوان (کوان 1977) جهت محاسبه رسانایی روزنه می باشد. مدل فرکوهر و همکاران (1989) فتوسنتز از ظرفیت کربوکسیلاسیون به عنوان ورودی استفاده می کند که این پارامتر کنترل کننده ظرفیت فتوسنتز می باشد. مقاومت های ایرودینامیکی از روش ولاس و ورهو (2000) محاسبه شده و مقاومت سطحی خاک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r</m:t>
            </m:r>
          </m:e>
          <m:sub>
            <m:r>
              <m:rPr>
                <m:sty m:val="p"/>
              </m:rPr>
              <w:rPr>
                <w:rFonts w:ascii="Cambria Math" w:eastAsiaTheme="minorEastAsia" w:hAnsi="Cambria Math" w:cs="B Nazanin"/>
                <w:color w:val="000000" w:themeColor="text1"/>
                <w:sz w:val="28"/>
                <w:szCs w:val="28"/>
                <w:lang w:bidi="fa-IR"/>
              </w:rPr>
              <m:t>ss</m:t>
            </m:r>
          </m:sub>
        </m:sSub>
      </m:oMath>
      <w:r w:rsidRPr="00DA09F1">
        <w:rPr>
          <w:rFonts w:eastAsiaTheme="minorEastAsia" w:cs="B Nazanin" w:hint="cs"/>
          <w:color w:val="000000" w:themeColor="text1"/>
          <w:sz w:val="28"/>
          <w:szCs w:val="28"/>
          <w:rtl/>
          <w:lang w:bidi="fa-IR"/>
        </w:rPr>
        <w:t xml:space="preserve">) نسبت به رطوبت خاک قابل بیان می باشد. </w:t>
      </w:r>
    </w:p>
    <w:p w:rsidR="008A3661" w:rsidRPr="00DA09F1" w:rsidRDefault="008A3661"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علاوه بر جریان ها،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امکان محاسبه انعکاس های جهتی در دامنه خورشیدی و دما های روشنایی جهتی در حوزه حرارتی را ممکن می سازد. نتایج اثر جهتی از ترکیب احتمال مشاهده یا یک المان برگ و خاک و از احتمال تابش نور خورشید/ اثر سایه برای خاک یا برگ آنها ارائه می شود. این احتمالات برای هر لایه گیاه محاسبه می شود که این موضوع موجب برآورد تابش منتشر شده از سوی ناحیه سایه و تحت تابش خورشید </w:t>
      </w:r>
      <w:r w:rsidR="00B468F6" w:rsidRPr="00DA09F1">
        <w:rPr>
          <w:rFonts w:eastAsiaTheme="minorEastAsia" w:cs="B Nazanin" w:hint="cs"/>
          <w:color w:val="000000" w:themeColor="text1"/>
          <w:sz w:val="28"/>
          <w:szCs w:val="28"/>
          <w:rtl/>
          <w:lang w:bidi="fa-IR"/>
        </w:rPr>
        <w:t>می گردد و خاک به وسیله ناظر در یک جهت مشخص بالای سایبان مشاهده می شود. با جمع این تابش ها (جهت جزئیات بیشتر، معادله 35-</w:t>
      </w:r>
      <w:r w:rsidR="00B468F6" w:rsidRPr="00DA09F1">
        <w:rPr>
          <w:rFonts w:eastAsiaTheme="minorEastAsia" w:cs="B Nazanin" w:hint="cs"/>
          <w:color w:val="000000" w:themeColor="text1"/>
          <w:sz w:val="28"/>
          <w:szCs w:val="28"/>
          <w:rtl/>
          <w:lang w:bidi="fa-IR"/>
        </w:rPr>
        <w:lastRenderedPageBreak/>
        <w:t>28 ون در تول و همکاران 2009)، می توان تابش جهتی را در بالای سایبان (</w:t>
      </w:r>
      <w:r w:rsidR="00B468F6" w:rsidRPr="00DA09F1">
        <w:rPr>
          <w:rFonts w:eastAsiaTheme="minorEastAsia" w:cs="B Nazanin"/>
          <w:color w:val="000000" w:themeColor="text1"/>
          <w:sz w:val="28"/>
          <w:szCs w:val="28"/>
          <w:lang w:bidi="fa-IR"/>
        </w:rPr>
        <w:t>TOC</w:t>
      </w:r>
      <w:r w:rsidR="00B468F6" w:rsidRPr="00DA09F1">
        <w:rPr>
          <w:rFonts w:eastAsiaTheme="minorEastAsia" w:cs="B Nazanin" w:hint="cs"/>
          <w:color w:val="000000" w:themeColor="text1"/>
          <w:sz w:val="28"/>
          <w:szCs w:val="28"/>
          <w:rtl/>
          <w:lang w:bidi="fa-IR"/>
        </w:rPr>
        <w:t xml:space="preserve">)، </w:t>
      </w:r>
      <w:r w:rsidR="00B468F6" w:rsidRPr="00DA09F1">
        <w:rPr>
          <w:rFonts w:eastAsiaTheme="minorEastAsia" w:cs="B Nazanin"/>
          <w:color w:val="000000" w:themeColor="text1"/>
          <w:sz w:val="28"/>
          <w:szCs w:val="28"/>
          <w:lang w:bidi="fa-IR"/>
        </w:rPr>
        <w:t>L(</w:t>
      </w:r>
      <w:proofErr w:type="spellStart"/>
      <w:r w:rsidR="00B468F6" w:rsidRPr="00DA09F1">
        <w:rPr>
          <w:rFonts w:eastAsiaTheme="minorEastAsia" w:cs="B Nazanin"/>
          <w:color w:val="000000" w:themeColor="text1"/>
          <w:sz w:val="28"/>
          <w:szCs w:val="28"/>
          <w:lang w:bidi="fa-IR"/>
        </w:rPr>
        <w:t>θ,φ</w:t>
      </w:r>
      <w:proofErr w:type="spellEnd"/>
      <w:r w:rsidR="00B468F6" w:rsidRPr="00DA09F1">
        <w:rPr>
          <w:rFonts w:eastAsiaTheme="minorEastAsia" w:cs="B Nazanin"/>
          <w:color w:val="000000" w:themeColor="text1"/>
          <w:sz w:val="28"/>
          <w:szCs w:val="28"/>
          <w:lang w:bidi="fa-IR"/>
        </w:rPr>
        <w:t>)</w:t>
      </w:r>
      <w:r w:rsidR="00B468F6" w:rsidRPr="00DA09F1">
        <w:rPr>
          <w:rFonts w:eastAsiaTheme="minorEastAsia" w:cs="B Nazanin" w:hint="cs"/>
          <w:color w:val="000000" w:themeColor="text1"/>
          <w:sz w:val="28"/>
          <w:szCs w:val="28"/>
          <w:rtl/>
          <w:lang w:bidi="fa-IR"/>
        </w:rPr>
        <w:t xml:space="preserve"> به دست آورد که به دمای روشنایی جهتی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b</m:t>
            </m:r>
          </m:sub>
        </m:sSub>
      </m:oMath>
      <w:r w:rsidR="00B468F6" w:rsidRPr="00DA09F1">
        <w:rPr>
          <w:rFonts w:eastAsiaTheme="minorEastAsia" w:cs="B Nazanin"/>
          <w:color w:val="000000" w:themeColor="text1"/>
          <w:sz w:val="28"/>
          <w:szCs w:val="28"/>
          <w:lang w:bidi="fa-IR"/>
        </w:rPr>
        <w:t>(</w:t>
      </w:r>
      <w:proofErr w:type="gramStart"/>
      <w:r w:rsidR="00B468F6" w:rsidRPr="00DA09F1">
        <w:rPr>
          <w:rFonts w:eastAsiaTheme="minorEastAsia" w:cs="B Nazanin"/>
          <w:color w:val="000000" w:themeColor="text1"/>
          <w:sz w:val="28"/>
          <w:szCs w:val="28"/>
          <w:lang w:bidi="fa-IR"/>
        </w:rPr>
        <w:t>θ,φ</w:t>
      </w:r>
      <w:proofErr w:type="gramEnd"/>
      <w:r w:rsidR="00B468F6" w:rsidRPr="00DA09F1">
        <w:rPr>
          <w:rFonts w:eastAsiaTheme="minorEastAsia" w:cs="B Nazanin"/>
          <w:color w:val="000000" w:themeColor="text1"/>
          <w:sz w:val="28"/>
          <w:szCs w:val="28"/>
          <w:lang w:bidi="fa-IR"/>
        </w:rPr>
        <w:t>)</w:t>
      </w:r>
      <w:r w:rsidR="00B468F6" w:rsidRPr="00DA09F1">
        <w:rPr>
          <w:rFonts w:eastAsiaTheme="minorEastAsia" w:cs="B Nazanin" w:hint="cs"/>
          <w:color w:val="000000" w:themeColor="text1"/>
          <w:sz w:val="28"/>
          <w:szCs w:val="28"/>
          <w:rtl/>
          <w:lang w:bidi="fa-IR"/>
        </w:rPr>
        <w:t xml:space="preserve"> بر اساس معادله استفان- بولتزمن منتقل می شود:</w:t>
      </w:r>
    </w:p>
    <w:p w:rsidR="00B468F6"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4559BC98" wp14:editId="5187C0A7">
            <wp:extent cx="4505325" cy="419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5325" cy="419100"/>
                    </a:xfrm>
                    <a:prstGeom prst="rect">
                      <a:avLst/>
                    </a:prstGeom>
                  </pic:spPr>
                </pic:pic>
              </a:graphicData>
            </a:graphic>
          </wp:inline>
        </w:drawing>
      </w:r>
    </w:p>
    <w:p w:rsidR="00B468F6" w:rsidRPr="00DA09F1" w:rsidRDefault="00B468F6"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که </w:t>
      </w:r>
      <w:r w:rsidRPr="00DA09F1">
        <w:rPr>
          <w:rFonts w:ascii="Calibri" w:eastAsiaTheme="minorEastAsia" w:hAnsi="Calibri" w:cs="Calibri" w:hint="cs"/>
          <w:color w:val="000000" w:themeColor="text1"/>
          <w:sz w:val="28"/>
          <w:szCs w:val="28"/>
          <w:rtl/>
          <w:lang w:bidi="fa-IR"/>
        </w:rPr>
        <w:t>σ</w:t>
      </w:r>
      <w:r w:rsidRPr="00DA09F1">
        <w:rPr>
          <w:rFonts w:eastAsiaTheme="minorEastAsia" w:cs="B Nazanin" w:hint="cs"/>
          <w:color w:val="000000" w:themeColor="text1"/>
          <w:sz w:val="28"/>
          <w:szCs w:val="28"/>
          <w:rtl/>
          <w:lang w:bidi="fa-IR"/>
        </w:rPr>
        <w:t xml:space="preserve"> نشان دهنده بولتزمن استفان می باشد. </w:t>
      </w:r>
    </w:p>
    <w:p w:rsidR="00B468F6" w:rsidRPr="00DA09F1" w:rsidRDefault="00B468F6"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توانایی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جهت شبیه سازی شار انرژی و همچنین دمای روشنایی جهتی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و نا همسانگردی جهتی در </w:t>
      </w:r>
      <w:r w:rsidRPr="00DA09F1">
        <w:rPr>
          <w:rFonts w:eastAsiaTheme="minorEastAsia" w:cs="B Nazanin"/>
          <w:color w:val="000000" w:themeColor="text1"/>
          <w:sz w:val="28"/>
          <w:szCs w:val="28"/>
          <w:lang w:bidi="fa-IR"/>
        </w:rPr>
        <w:t>TOC</w:t>
      </w:r>
      <w:r w:rsidRPr="00DA09F1">
        <w:rPr>
          <w:rFonts w:eastAsiaTheme="minorEastAsia" w:cs="B Nazanin" w:hint="cs"/>
          <w:color w:val="000000" w:themeColor="text1"/>
          <w:sz w:val="28"/>
          <w:szCs w:val="28"/>
          <w:rtl/>
          <w:lang w:bidi="fa-IR"/>
        </w:rPr>
        <w:t xml:space="preserve"> به وسیله دافور و همکاران (2015) مورد ارزیابی قرار گرفته است. این مولفین در ابتدا به مقایسه نتایج شبیه سازی های دو پایگاه داده آزمایشگاهی اندازه گیری شده زمین در زمستان و جنگل درختان کاج پرداخته اند که شار حرارتی قابل احساس و پنهانی با انتشار </w:t>
      </w:r>
      <w:r w:rsidRPr="00DA09F1">
        <w:rPr>
          <w:rFonts w:eastAsiaTheme="minorEastAsia" w:cs="B Nazanin"/>
          <w:color w:val="000000" w:themeColor="text1"/>
          <w:sz w:val="28"/>
          <w:szCs w:val="28"/>
          <w:lang w:bidi="fa-IR"/>
        </w:rPr>
        <w:t>C</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O</m:t>
            </m:r>
          </m:e>
          <m:sub>
            <m:r>
              <m:rPr>
                <m:sty m:val="p"/>
              </m:rPr>
              <w:rPr>
                <w:rFonts w:ascii="Cambria Math" w:eastAsiaTheme="minorEastAsia" w:hAnsi="Cambria Math" w:cs="B Nazanin"/>
                <w:color w:val="000000" w:themeColor="text1"/>
                <w:sz w:val="28"/>
                <w:szCs w:val="28"/>
                <w:lang w:bidi="fa-IR"/>
              </w:rPr>
              <m:t>2</m:t>
            </m:r>
          </m:sub>
        </m:sSub>
      </m:oMath>
      <w:r w:rsidRPr="00DA09F1">
        <w:rPr>
          <w:rFonts w:eastAsiaTheme="minorEastAsia" w:cs="B Nazanin" w:hint="cs"/>
          <w:color w:val="000000" w:themeColor="text1"/>
          <w:sz w:val="28"/>
          <w:szCs w:val="28"/>
          <w:rtl/>
          <w:lang w:bidi="fa-IR"/>
        </w:rPr>
        <w:t xml:space="preserve"> در دسترس بوده اند. این دما های روشنایی جهتی نسبت به شمال و جنوب در محل گیاهان زمستانی اندازه گیری شده اند. در منطقه جنگل درختان کاج، مجموعه ای از اندازه گیری های دمای روشنایی جهتی نسبت به جهت غرب و یک مجموعه ثانویه با اندازه گیری های انجام شده در نقطه داغ انجام شده اند، به نحوی که رادیوترمومتر بر روی یک پلتفرم موتوری نسبت به موقعیت خورشید در طول روز تعبیه شده بود. میانگین </w:t>
      </w:r>
      <w:r w:rsidRPr="00DA09F1">
        <w:rPr>
          <w:rFonts w:eastAsiaTheme="minorEastAsia" w:cs="B Nazanin"/>
          <w:color w:val="000000" w:themeColor="text1"/>
          <w:sz w:val="28"/>
          <w:szCs w:val="28"/>
          <w:lang w:bidi="fa-IR"/>
        </w:rPr>
        <w:t>RMSE</w:t>
      </w:r>
      <w:r w:rsidRPr="00DA09F1">
        <w:rPr>
          <w:rFonts w:eastAsiaTheme="minorEastAsia" w:cs="B Nazanin" w:hint="cs"/>
          <w:color w:val="000000" w:themeColor="text1"/>
          <w:sz w:val="28"/>
          <w:szCs w:val="28"/>
          <w:rtl/>
          <w:lang w:bidi="fa-IR"/>
        </w:rPr>
        <w:t xml:space="preserve"> حدود 30 و 50 برای شار های حرارتی قابل حساس و پنهانی یافت شده اند، در حالی که برای دمای روشنایی جهتی، </w:t>
      </w:r>
      <w:r w:rsidRPr="00DA09F1">
        <w:rPr>
          <w:rFonts w:eastAsiaTheme="minorEastAsia" w:cs="B Nazanin"/>
          <w:color w:val="000000" w:themeColor="text1"/>
          <w:sz w:val="28"/>
          <w:szCs w:val="28"/>
          <w:lang w:bidi="fa-IR"/>
        </w:rPr>
        <w:t>RMSE</w:t>
      </w:r>
      <w:r w:rsidRPr="00DA09F1">
        <w:rPr>
          <w:rFonts w:eastAsiaTheme="minorEastAsia" w:cs="B Nazanin" w:hint="cs"/>
          <w:color w:val="000000" w:themeColor="text1"/>
          <w:sz w:val="28"/>
          <w:szCs w:val="28"/>
          <w:rtl/>
          <w:lang w:bidi="fa-IR"/>
        </w:rPr>
        <w:t xml:space="preserve"> بین 1 و 1.5 درجه می باشد. قسمت دوم تحقیق نشان می دهد که مدل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قادر به شبیه سازی کیفی علائم جهتی نا همسانگردی به صورت موفقیت آمیز می باشد (تفاوت بین دمای سمت القدم و خارج از سمت القدم). </w:t>
      </w:r>
      <w:r w:rsidR="00F3000F" w:rsidRPr="00DA09F1">
        <w:rPr>
          <w:rFonts w:eastAsiaTheme="minorEastAsia" w:cs="B Nazanin" w:hint="cs"/>
          <w:color w:val="000000" w:themeColor="text1"/>
          <w:sz w:val="28"/>
          <w:szCs w:val="28"/>
          <w:rtl/>
          <w:lang w:bidi="fa-IR"/>
        </w:rPr>
        <w:t xml:space="preserve">این مقاله که به عنوان صحت سنجی </w:t>
      </w:r>
      <w:r w:rsidR="00F3000F" w:rsidRPr="00DA09F1">
        <w:rPr>
          <w:rFonts w:eastAsiaTheme="minorEastAsia" w:cs="B Nazanin"/>
          <w:color w:val="000000" w:themeColor="text1"/>
          <w:sz w:val="28"/>
          <w:szCs w:val="28"/>
          <w:lang w:bidi="fa-IR"/>
        </w:rPr>
        <w:t>SCOPE</w:t>
      </w:r>
      <w:r w:rsidR="00F3000F" w:rsidRPr="00DA09F1">
        <w:rPr>
          <w:rFonts w:eastAsiaTheme="minorEastAsia" w:cs="B Nazanin" w:hint="cs"/>
          <w:color w:val="000000" w:themeColor="text1"/>
          <w:sz w:val="28"/>
          <w:szCs w:val="28"/>
          <w:rtl/>
          <w:lang w:bidi="fa-IR"/>
        </w:rPr>
        <w:t xml:space="preserve"> مطرح می باشد، نسبت به پایگاه داده سایبان جنگلی در بخش 2.2.3 انجام شده است. همچنین پایگاه داده </w:t>
      </w:r>
      <w:r w:rsidR="00F3000F" w:rsidRPr="00DA09F1">
        <w:rPr>
          <w:rFonts w:eastAsiaTheme="minorEastAsia" w:cs="B Nazanin"/>
          <w:color w:val="000000" w:themeColor="text1"/>
          <w:sz w:val="28"/>
          <w:szCs w:val="28"/>
          <w:lang w:bidi="fa-IR"/>
        </w:rPr>
        <w:t>SCOPE</w:t>
      </w:r>
      <w:r w:rsidR="00F3000F" w:rsidRPr="00DA09F1">
        <w:rPr>
          <w:rFonts w:eastAsiaTheme="minorEastAsia" w:cs="B Nazanin" w:hint="cs"/>
          <w:color w:val="000000" w:themeColor="text1"/>
          <w:sz w:val="28"/>
          <w:szCs w:val="28"/>
          <w:rtl/>
          <w:lang w:bidi="fa-IR"/>
        </w:rPr>
        <w:t xml:space="preserve"> شبیه سازی شده و پایگاه داده آزمایشگاهی نسبت به سایبان جنگلی موجب ایجاد منبعی مستقل از اطلاعات برای برازش مدل های پارامتری مطالعه شده در مقاله می گردد.</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377D50" w:rsidRPr="00DA09F1" w:rsidRDefault="00DA09F1" w:rsidP="00927155">
      <w:pPr>
        <w:bidi/>
        <w:spacing w:after="0" w:line="360" w:lineRule="auto"/>
        <w:jc w:val="both"/>
        <w:rPr>
          <w:rFonts w:eastAsiaTheme="minorEastAsia" w:cs="B Nazanin"/>
          <w:b/>
          <w:bCs/>
          <w:color w:val="000000" w:themeColor="text1"/>
          <w:sz w:val="28"/>
          <w:szCs w:val="28"/>
          <w:rtl/>
          <w:lang w:bidi="fa-IR"/>
        </w:rPr>
      </w:pPr>
      <w:bookmarkStart w:id="6" w:name="_Hlk126222578"/>
      <w:r>
        <w:rPr>
          <w:rFonts w:eastAsiaTheme="minorEastAsia" w:cs="B Nazanin" w:hint="cs"/>
          <w:b/>
          <w:bCs/>
          <w:color w:val="000000" w:themeColor="text1"/>
          <w:sz w:val="28"/>
          <w:szCs w:val="28"/>
          <w:rtl/>
          <w:lang w:bidi="fa-IR"/>
        </w:rPr>
        <w:t>3.2.</w:t>
      </w:r>
      <w:r w:rsidR="008344A0" w:rsidRPr="00DA09F1">
        <w:rPr>
          <w:rFonts w:eastAsiaTheme="minorEastAsia" w:cs="B Nazanin" w:hint="cs"/>
          <w:b/>
          <w:bCs/>
          <w:color w:val="000000" w:themeColor="text1"/>
          <w:sz w:val="28"/>
          <w:szCs w:val="28"/>
          <w:rtl/>
          <w:lang w:bidi="fa-IR"/>
        </w:rPr>
        <w:t xml:space="preserve"> ایجاد یک پایگاه داده ترکیبی</w:t>
      </w:r>
    </w:p>
    <w:bookmarkEnd w:id="6"/>
    <w:p w:rsidR="008344A0" w:rsidRPr="00DA09F1" w:rsidRDefault="007C3693"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با استفاده از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به عنوان ایجاد کننده داده، ما یک پایگاه داده ترکیبی از نا همسانگردی جهتی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را ایجاد کرده ایم. این مجموعه، یک پایگاه داده می باشد که به وسیله دافور و همکاران (2015) جهت مطالعه درجه حساسیت </w:t>
      </w:r>
      <w:r w:rsidRPr="00DA09F1">
        <w:rPr>
          <w:rFonts w:eastAsiaTheme="minorEastAsia" w:cs="B Nazanin" w:hint="cs"/>
          <w:color w:val="000000" w:themeColor="text1"/>
          <w:sz w:val="28"/>
          <w:szCs w:val="28"/>
          <w:rtl/>
          <w:lang w:bidi="fa-IR"/>
        </w:rPr>
        <w:lastRenderedPageBreak/>
        <w:t xml:space="preserve">نا همسانگردی جهتی نسبت به عوامل کلی آن مورد استفاده قرار گرفته است. </w:t>
      </w:r>
      <w:r w:rsidR="00352246" w:rsidRPr="00DA09F1">
        <w:rPr>
          <w:rFonts w:eastAsiaTheme="minorEastAsia" w:cs="B Nazanin" w:hint="cs"/>
          <w:color w:val="000000" w:themeColor="text1"/>
          <w:sz w:val="28"/>
          <w:szCs w:val="28"/>
          <w:rtl/>
          <w:lang w:bidi="fa-IR"/>
        </w:rPr>
        <w:t xml:space="preserve">مقادیر ورودی اارئه شده نسبت به این عوامل به صورت مجدد در این قسمت مورد اشاره قرار گرفته اند. می توان این طور در نظر گرفت که آنها موجب ایجاد محدوده ای نمایشی از برآورده شدن اثرات نا همسانگردی در عمل می شوند. شبیه سازی های </w:t>
      </w:r>
      <w:r w:rsidR="00352246" w:rsidRPr="00DA09F1">
        <w:rPr>
          <w:rFonts w:eastAsiaTheme="minorEastAsia" w:cs="B Nazanin"/>
          <w:color w:val="000000" w:themeColor="text1"/>
          <w:sz w:val="28"/>
          <w:szCs w:val="28"/>
          <w:lang w:bidi="fa-IR"/>
        </w:rPr>
        <w:t>SCOPE</w:t>
      </w:r>
      <w:r w:rsidR="00352246" w:rsidRPr="00DA09F1">
        <w:rPr>
          <w:rFonts w:eastAsiaTheme="minorEastAsia" w:cs="B Nazanin" w:hint="cs"/>
          <w:color w:val="000000" w:themeColor="text1"/>
          <w:sz w:val="28"/>
          <w:szCs w:val="28"/>
          <w:rtl/>
          <w:lang w:bidi="fa-IR"/>
        </w:rPr>
        <w:t xml:space="preserve"> در ساعت </w:t>
      </w:r>
      <w:r w:rsidR="00352246" w:rsidRPr="00DA09F1">
        <w:rPr>
          <w:rFonts w:eastAsiaTheme="minorEastAsia" w:cs="B Nazanin"/>
          <w:color w:val="000000" w:themeColor="text1"/>
          <w:sz w:val="28"/>
          <w:szCs w:val="28"/>
          <w:lang w:bidi="fa-IR"/>
        </w:rPr>
        <w:t>13:00</w:t>
      </w:r>
      <w:r w:rsidR="00352246" w:rsidRPr="00DA09F1">
        <w:rPr>
          <w:rFonts w:eastAsiaTheme="minorEastAsia" w:cs="B Nazanin" w:hint="cs"/>
          <w:color w:val="000000" w:themeColor="text1"/>
          <w:sz w:val="28"/>
          <w:szCs w:val="28"/>
          <w:rtl/>
          <w:lang w:bidi="fa-IR"/>
        </w:rPr>
        <w:t xml:space="preserve"> برای دو روز تحت شرایط ابری نزدیک به اعتدال بهاری (</w:t>
      </w:r>
      <w:proofErr w:type="spellStart"/>
      <w:r w:rsidR="00352246" w:rsidRPr="00DA09F1">
        <w:rPr>
          <w:rFonts w:eastAsiaTheme="minorEastAsia" w:cs="B Nazanin"/>
          <w:color w:val="000000" w:themeColor="text1"/>
          <w:sz w:val="28"/>
          <w:szCs w:val="28"/>
          <w:lang w:bidi="fa-IR"/>
        </w:rPr>
        <w:t>Doy</w:t>
      </w:r>
      <w:proofErr w:type="spellEnd"/>
      <w:r w:rsidR="00352246" w:rsidRPr="00DA09F1">
        <w:rPr>
          <w:rFonts w:eastAsiaTheme="minorEastAsia" w:cs="B Nazanin"/>
          <w:color w:val="000000" w:themeColor="text1"/>
          <w:sz w:val="28"/>
          <w:szCs w:val="28"/>
          <w:lang w:bidi="fa-IR"/>
        </w:rPr>
        <w:t xml:space="preserve"> 79</w:t>
      </w:r>
      <w:r w:rsidR="00352246" w:rsidRPr="00DA09F1">
        <w:rPr>
          <w:rFonts w:eastAsiaTheme="minorEastAsia" w:cs="B Nazanin" w:hint="cs"/>
          <w:color w:val="000000" w:themeColor="text1"/>
          <w:sz w:val="28"/>
          <w:szCs w:val="28"/>
          <w:rtl/>
          <w:lang w:bidi="fa-IR"/>
        </w:rPr>
        <w:t>) و نسبت به انقلاب تابستانی (</w:t>
      </w:r>
      <w:proofErr w:type="spellStart"/>
      <w:r w:rsidR="00352246" w:rsidRPr="00DA09F1">
        <w:rPr>
          <w:rFonts w:eastAsiaTheme="minorEastAsia" w:cs="B Nazanin"/>
          <w:color w:val="000000" w:themeColor="text1"/>
          <w:sz w:val="28"/>
          <w:szCs w:val="28"/>
          <w:lang w:bidi="fa-IR"/>
        </w:rPr>
        <w:t>Doy</w:t>
      </w:r>
      <w:proofErr w:type="spellEnd"/>
      <w:r w:rsidR="00352246" w:rsidRPr="00DA09F1">
        <w:rPr>
          <w:rFonts w:eastAsiaTheme="minorEastAsia" w:cs="B Nazanin"/>
          <w:color w:val="000000" w:themeColor="text1"/>
          <w:sz w:val="28"/>
          <w:szCs w:val="28"/>
          <w:lang w:bidi="fa-IR"/>
        </w:rPr>
        <w:t xml:space="preserve"> 174</w:t>
      </w:r>
      <w:r w:rsidR="00352246" w:rsidRPr="00DA09F1">
        <w:rPr>
          <w:rFonts w:eastAsiaTheme="minorEastAsia" w:cs="B Nazanin" w:hint="cs"/>
          <w:color w:val="000000" w:themeColor="text1"/>
          <w:sz w:val="28"/>
          <w:szCs w:val="28"/>
          <w:rtl/>
          <w:lang w:bidi="fa-IR"/>
        </w:rPr>
        <w:t xml:space="preserve">) ارائه شده اند. این تاریخ جهت اعمال تابش کلی و موقعیت خورشید و تغییر گسترده آن اعمال شده اند. ما همچنین شبیه سازی هایی را بر </w:t>
      </w:r>
      <w:proofErr w:type="spellStart"/>
      <w:r w:rsidR="00352246" w:rsidRPr="00DA09F1">
        <w:rPr>
          <w:rFonts w:eastAsiaTheme="minorEastAsia" w:cs="B Nazanin"/>
          <w:color w:val="000000" w:themeColor="text1"/>
          <w:sz w:val="28"/>
          <w:szCs w:val="28"/>
          <w:lang w:bidi="fa-IR"/>
        </w:rPr>
        <w:t>Doy</w:t>
      </w:r>
      <w:proofErr w:type="spellEnd"/>
      <w:r w:rsidR="00352246" w:rsidRPr="00DA09F1">
        <w:rPr>
          <w:rFonts w:eastAsiaTheme="minorEastAsia" w:cs="B Nazanin"/>
          <w:color w:val="000000" w:themeColor="text1"/>
          <w:sz w:val="28"/>
          <w:szCs w:val="28"/>
          <w:lang w:bidi="fa-IR"/>
        </w:rPr>
        <w:t xml:space="preserve"> 354</w:t>
      </w:r>
      <w:r w:rsidR="00352246" w:rsidRPr="00DA09F1">
        <w:rPr>
          <w:rFonts w:eastAsiaTheme="minorEastAsia" w:cs="B Nazanin" w:hint="cs"/>
          <w:color w:val="000000" w:themeColor="text1"/>
          <w:sz w:val="28"/>
          <w:szCs w:val="28"/>
          <w:rtl/>
          <w:lang w:bidi="fa-IR"/>
        </w:rPr>
        <w:t xml:space="preserve"> (نزدیک به انقلاب زمستانی) انجام داده ایم، اما نا همسانگردی در این فصل بسیار کم بوده است (</w:t>
      </w:r>
      <w:r w:rsidR="00352246" w:rsidRPr="00DA09F1">
        <w:rPr>
          <w:rFonts w:eastAsiaTheme="minorEastAsia" w:cs="B Nazanin"/>
          <w:color w:val="000000" w:themeColor="text1"/>
          <w:sz w:val="28"/>
          <w:szCs w:val="28"/>
          <w:lang w:bidi="fa-IR"/>
        </w:rPr>
        <w:t>no</w:t>
      </w:r>
      <m:oMath>
        <m:r>
          <m:rPr>
            <m:sty m:val="p"/>
          </m:rPr>
          <w:rPr>
            <w:rFonts w:ascii="Cambria Math" w:eastAsiaTheme="minorEastAsia" w:hAnsi="Cambria Math" w:cs="B Nazanin"/>
            <w:color w:val="000000" w:themeColor="text1"/>
            <w:sz w:val="28"/>
            <w:szCs w:val="28"/>
            <w:rtl/>
            <w:lang w:bidi="fa-IR"/>
          </w:rPr>
          <m:t>&gt;</m:t>
        </m:r>
      </m:oMath>
      <w:r w:rsidR="00352246" w:rsidRPr="00DA09F1">
        <w:rPr>
          <w:rFonts w:eastAsiaTheme="minorEastAsia" w:cs="B Nazanin"/>
          <w:color w:val="000000" w:themeColor="text1"/>
          <w:sz w:val="28"/>
          <w:szCs w:val="28"/>
          <w:lang w:bidi="fa-IR"/>
        </w:rPr>
        <w:t>0.5C</w:t>
      </w:r>
      <w:r w:rsidR="00352246" w:rsidRPr="00DA09F1">
        <w:rPr>
          <w:rFonts w:eastAsiaTheme="minorEastAsia" w:cs="B Nazanin" w:hint="cs"/>
          <w:color w:val="000000" w:themeColor="text1"/>
          <w:sz w:val="28"/>
          <w:szCs w:val="28"/>
          <w:rtl/>
          <w:lang w:bidi="fa-IR"/>
        </w:rPr>
        <w:t xml:space="preserve">) در بازه زوایای اوج در نظر گرفته شده در این تحقیق به دلیل تابش کلی کم و موقعیت نقطه داغ در یک زاویه اوج بزرگ در نظر گرفته شده است؛ نتابج به دست آمده در این روز به عنوان یک عامل بی اهمیت در نظر گرفته شده و بنابراین از آنها صرف نظر شده است. ما متمرکز بر ساعت </w:t>
      </w:r>
      <w:r w:rsidR="00352246" w:rsidRPr="00DA09F1">
        <w:rPr>
          <w:rFonts w:eastAsiaTheme="minorEastAsia" w:cs="B Nazanin"/>
          <w:color w:val="000000" w:themeColor="text1"/>
          <w:sz w:val="28"/>
          <w:szCs w:val="28"/>
          <w:lang w:bidi="fa-IR"/>
        </w:rPr>
        <w:t>13:00</w:t>
      </w:r>
      <w:r w:rsidR="00352246" w:rsidRPr="00DA09F1">
        <w:rPr>
          <w:rFonts w:eastAsiaTheme="minorEastAsia" w:cs="B Nazanin" w:hint="cs"/>
          <w:color w:val="000000" w:themeColor="text1"/>
          <w:sz w:val="28"/>
          <w:szCs w:val="28"/>
          <w:rtl/>
          <w:lang w:bidi="fa-IR"/>
        </w:rPr>
        <w:t xml:space="preserve"> می باشیم، زیرا این حالت متناظر با زمان عبور یک ماموریت مکانی </w:t>
      </w:r>
      <w:r w:rsidR="00352246" w:rsidRPr="00DA09F1">
        <w:rPr>
          <w:rFonts w:eastAsiaTheme="minorEastAsia" w:cs="B Nazanin"/>
          <w:color w:val="000000" w:themeColor="text1"/>
          <w:sz w:val="28"/>
          <w:szCs w:val="28"/>
          <w:lang w:bidi="fa-IR"/>
        </w:rPr>
        <w:t>TIR</w:t>
      </w:r>
      <w:r w:rsidR="00352246" w:rsidRPr="00DA09F1">
        <w:rPr>
          <w:rFonts w:eastAsiaTheme="minorEastAsia" w:cs="B Nazanin" w:hint="cs"/>
          <w:color w:val="000000" w:themeColor="text1"/>
          <w:sz w:val="28"/>
          <w:szCs w:val="28"/>
          <w:rtl/>
          <w:lang w:bidi="fa-IR"/>
        </w:rPr>
        <w:t xml:space="preserve"> آینده می باشد (لاگورده و همکاران 2013). با این حال محدود کردن پایگاه داده به یک زمان مشخص موجب به خطر انداختن درجه نمایش آن نمی گردد، زیرا تغییرات شرایط اعمالی در طی روز به صورت کامل به وسیله تغییرات بین تاریخ ها بازتولید می شود. </w:t>
      </w:r>
    </w:p>
    <w:p w:rsidR="00352246"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lastRenderedPageBreak/>
        <w:drawing>
          <wp:inline distT="0" distB="0" distL="0" distR="0" wp14:anchorId="5DADAE49" wp14:editId="251FE3B4">
            <wp:extent cx="4338536" cy="4217452"/>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5345" cy="4233792"/>
                    </a:xfrm>
                    <a:prstGeom prst="rect">
                      <a:avLst/>
                    </a:prstGeom>
                  </pic:spPr>
                </pic:pic>
              </a:graphicData>
            </a:graphic>
          </wp:inline>
        </w:drawing>
      </w:r>
    </w:p>
    <w:p w:rsidR="00352246" w:rsidRPr="00DA09F1" w:rsidRDefault="00352246" w:rsidP="00927155">
      <w:pPr>
        <w:bidi/>
        <w:spacing w:after="0" w:line="360" w:lineRule="auto"/>
        <w:jc w:val="center"/>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شکل 3. مقایسه ای از نا همسانگردی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برازش شده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برای </w:t>
      </w:r>
      <w:proofErr w:type="spellStart"/>
      <w:r w:rsidRPr="00DA09F1">
        <w:rPr>
          <w:rFonts w:eastAsiaTheme="minorEastAsia" w:cs="B Nazanin"/>
          <w:color w:val="000000" w:themeColor="text1"/>
          <w:sz w:val="28"/>
          <w:szCs w:val="28"/>
          <w:lang w:bidi="fa-IR"/>
        </w:rPr>
        <w:t>DoY</w:t>
      </w:r>
      <w:proofErr w:type="spellEnd"/>
      <w:r w:rsidRPr="00DA09F1">
        <w:rPr>
          <w:rFonts w:eastAsiaTheme="minorEastAsia" w:cs="B Nazanin"/>
          <w:color w:val="000000" w:themeColor="text1"/>
          <w:sz w:val="28"/>
          <w:szCs w:val="28"/>
          <w:lang w:bidi="fa-IR"/>
        </w:rPr>
        <w:t xml:space="preserve"> 79</w:t>
      </w:r>
      <w:r w:rsidRPr="00DA09F1">
        <w:rPr>
          <w:rFonts w:eastAsiaTheme="minorEastAsia" w:cs="B Nazanin" w:hint="cs"/>
          <w:color w:val="000000" w:themeColor="text1"/>
          <w:sz w:val="28"/>
          <w:szCs w:val="28"/>
          <w:rtl/>
          <w:lang w:bidi="fa-IR"/>
        </w:rPr>
        <w:t xml:space="preserve"> و برای </w:t>
      </w:r>
      <w:r w:rsidRPr="00DA09F1">
        <w:rPr>
          <w:rFonts w:eastAsiaTheme="minorEastAsia" w:cs="B Nazanin"/>
          <w:color w:val="000000" w:themeColor="text1"/>
          <w:sz w:val="28"/>
          <w:szCs w:val="28"/>
          <w:lang w:bidi="fa-IR"/>
        </w:rPr>
        <w:t>q=0.01</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q=0.05</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b</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q=0.1</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q=0.5 (d)</w:t>
      </w:r>
    </w:p>
    <w:p w:rsidR="00352246" w:rsidRPr="00DA09F1" w:rsidRDefault="002F6F50"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داده های هواشناسی ورودی اصلی (تابش کلی، طول موج، تابش و دمای هوا و رطوبت) از ایستگاه اوراده واقع در نزدیکی تولوز (فرانسه) گرفته شده اند که موجب محدود شدن مطالعه ما به عرض جغرافیایی 45 درجه می گردد. </w:t>
      </w:r>
      <w:r w:rsidR="00815EE1" w:rsidRPr="00DA09F1">
        <w:rPr>
          <w:rFonts w:eastAsiaTheme="minorEastAsia" w:cs="B Nazanin" w:hint="cs"/>
          <w:color w:val="000000" w:themeColor="text1"/>
          <w:sz w:val="28"/>
          <w:szCs w:val="28"/>
          <w:rtl/>
          <w:lang w:bidi="fa-IR"/>
        </w:rPr>
        <w:t>سرعت باد در یک مقدار ثابت</w:t>
      </w:r>
      <w:r w:rsidR="00815EE1" w:rsidRPr="00DA09F1">
        <w:rPr>
          <w:rFonts w:eastAsiaTheme="minorEastAsia" w:cs="B Nazanin"/>
          <w:color w:val="000000" w:themeColor="text1"/>
          <w:sz w:val="28"/>
          <w:szCs w:val="28"/>
          <w:lang w:bidi="fa-IR"/>
        </w:rPr>
        <w:t xml:space="preserve"> 2m.</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s</m:t>
            </m:r>
          </m:e>
          <m:sup>
            <m:r>
              <m:rPr>
                <m:sty m:val="p"/>
              </m:rPr>
              <w:rPr>
                <w:rFonts w:ascii="Cambria Math" w:eastAsiaTheme="minorEastAsia" w:hAnsi="Cambria Math" w:cs="B Nazanin"/>
                <w:color w:val="000000" w:themeColor="text1"/>
                <w:sz w:val="28"/>
                <w:szCs w:val="28"/>
                <w:lang w:bidi="fa-IR"/>
              </w:rPr>
              <m:t>-1</m:t>
            </m:r>
          </m:sup>
        </m:sSup>
      </m:oMath>
      <w:r w:rsidR="00815EE1" w:rsidRPr="00DA09F1">
        <w:rPr>
          <w:rFonts w:eastAsiaTheme="minorEastAsia" w:cs="B Nazanin" w:hint="cs"/>
          <w:color w:val="000000" w:themeColor="text1"/>
          <w:sz w:val="28"/>
          <w:szCs w:val="28"/>
          <w:rtl/>
          <w:lang w:bidi="fa-IR"/>
        </w:rPr>
        <w:t xml:space="preserve"> در نظر گرفته شده است، زیرا دافور و همکاران (2015) نشان داده اند که اثر آن بر نا همسانگردی بر خلاف شرایط دیگر مانند وضعیت آب سطحی یا تابش جهانی کم می باشد. ما به شبیه سازی یک سایبان به ارتفاع 1 متر با یک تابع توزیع زاویه کروی پرداخته ایم. سازه های سایبانی مختلف با ارائه شاخص ناحیه سطحی 6 ایجاد شده و 4 مقدار از پارمتر نقطه داغ </w:t>
      </w:r>
      <w:r w:rsidR="00815EE1" w:rsidRPr="00DA09F1">
        <w:rPr>
          <w:rFonts w:eastAsiaTheme="minorEastAsia" w:cs="B Nazanin"/>
          <w:color w:val="000000" w:themeColor="text1"/>
          <w:sz w:val="28"/>
          <w:szCs w:val="28"/>
          <w:lang w:bidi="fa-IR"/>
        </w:rPr>
        <w:t>q</w:t>
      </w:r>
      <w:r w:rsidR="00815EE1" w:rsidRPr="00DA09F1">
        <w:rPr>
          <w:rFonts w:eastAsiaTheme="minorEastAsia" w:cs="B Nazanin" w:hint="cs"/>
          <w:color w:val="000000" w:themeColor="text1"/>
          <w:sz w:val="28"/>
          <w:szCs w:val="28"/>
          <w:rtl/>
          <w:lang w:bidi="fa-IR"/>
        </w:rPr>
        <w:t xml:space="preserve"> به صورت نسبت بین اندازه و ارتفاع سایبان تعریف شده اند. (0.01، 0.05، 0.1 و 0.5). 4 حالت آب با بررسی اثر خیسی/ خشکی خاک/ گیاه (مرطوب، خشک، خاک مرطوب/ گیاه خشک، خاک خشک/ گیاه مرطوب) مطابق زیر در نظر گرفته شده اند. </w:t>
      </w:r>
      <w:r w:rsidR="00815EE1" w:rsidRPr="00DA09F1">
        <w:rPr>
          <w:rFonts w:eastAsiaTheme="minorEastAsia" w:cs="B Nazanin"/>
          <w:color w:val="000000" w:themeColor="text1"/>
          <w:sz w:val="28"/>
          <w:szCs w:val="28"/>
          <w:lang w:bidi="fa-IR"/>
        </w:rPr>
        <w:t xml:space="preserve"> </w:t>
      </w:r>
      <w:r w:rsidR="001F4776" w:rsidRPr="00DA09F1">
        <w:rPr>
          <w:rFonts w:eastAsiaTheme="minorEastAsia" w:cs="B Nazanin" w:hint="cs"/>
          <w:color w:val="000000" w:themeColor="text1"/>
          <w:sz w:val="28"/>
          <w:szCs w:val="28"/>
          <w:rtl/>
          <w:lang w:bidi="fa-IR"/>
        </w:rPr>
        <w:t xml:space="preserve">در مورد گیاه، حداکثر کربوکسیلاسیون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V</m:t>
            </m:r>
          </m:e>
          <m:sub>
            <m:r>
              <m:rPr>
                <m:sty m:val="p"/>
              </m:rPr>
              <w:rPr>
                <w:rFonts w:ascii="Cambria Math" w:eastAsiaTheme="minorEastAsia" w:hAnsi="Cambria Math" w:cs="B Nazanin"/>
                <w:color w:val="000000" w:themeColor="text1"/>
                <w:sz w:val="28"/>
                <w:szCs w:val="28"/>
                <w:lang w:bidi="fa-IR"/>
              </w:rPr>
              <m:t>cmo</m:t>
            </m:r>
          </m:sub>
        </m:sSub>
      </m:oMath>
      <w:r w:rsidR="001F4776" w:rsidRPr="00DA09F1">
        <w:rPr>
          <w:rFonts w:eastAsiaTheme="minorEastAsia" w:cs="B Nazanin" w:hint="cs"/>
          <w:color w:val="000000" w:themeColor="text1"/>
          <w:sz w:val="28"/>
          <w:szCs w:val="28"/>
          <w:rtl/>
          <w:lang w:bidi="fa-IR"/>
        </w:rPr>
        <w:t xml:space="preserve"> (پارامتر مربوط به فعالیت فتوسنتز و بنابراین رسانایی روزنه) در مقدار 125 و </w:t>
      </w:r>
      <w:r w:rsidR="001F4776" w:rsidRPr="00DA09F1">
        <w:rPr>
          <w:rFonts w:eastAsiaTheme="minorEastAsia" w:cs="B Nazanin"/>
          <w:color w:val="000000" w:themeColor="text1"/>
          <w:sz w:val="28"/>
          <w:szCs w:val="28"/>
          <w:lang w:bidi="fa-IR"/>
        </w:rPr>
        <w:t xml:space="preserve">25 </w:t>
      </w:r>
      <w:proofErr w:type="spellStart"/>
      <w:r w:rsidR="001F4776" w:rsidRPr="00DA09F1">
        <w:rPr>
          <w:rFonts w:eastAsiaTheme="minorEastAsia" w:cs="B Nazanin"/>
          <w:color w:val="000000" w:themeColor="text1"/>
          <w:sz w:val="28"/>
          <w:szCs w:val="28"/>
          <w:lang w:bidi="fa-IR"/>
        </w:rPr>
        <w:t>μmol</w:t>
      </w:r>
      <w:proofErr w:type="spellEnd"/>
      <w:r w:rsidR="001F4776" w:rsidRPr="00DA09F1">
        <w:rPr>
          <w:rFonts w:eastAsiaTheme="minorEastAsia" w:cs="B Nazanin"/>
          <w:color w:val="000000" w:themeColor="text1"/>
          <w:sz w:val="28"/>
          <w:szCs w:val="28"/>
          <w:lang w:bidi="fa-IR"/>
        </w:rPr>
        <w:t>.</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m</m:t>
            </m:r>
          </m:e>
          <m:sup>
            <m:r>
              <m:rPr>
                <m:sty m:val="p"/>
              </m:rPr>
              <w:rPr>
                <w:rFonts w:ascii="Cambria Math" w:eastAsiaTheme="minorEastAsia" w:hAnsi="Cambria Math" w:cs="B Nazanin"/>
                <w:color w:val="000000" w:themeColor="text1"/>
                <w:sz w:val="28"/>
                <w:szCs w:val="28"/>
                <w:lang w:bidi="fa-IR"/>
              </w:rPr>
              <m:t>-2</m:t>
            </m:r>
          </m:sup>
        </m:sSup>
      </m:oMath>
      <w:r w:rsidR="001F4776" w:rsidRPr="00DA09F1">
        <w:rPr>
          <w:rFonts w:eastAsiaTheme="minorEastAsia" w:cs="B Nazanin"/>
          <w:color w:val="000000" w:themeColor="text1"/>
          <w:sz w:val="28"/>
          <w:szCs w:val="28"/>
          <w:lang w:bidi="fa-IR"/>
        </w:rPr>
        <w:t>.</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s</m:t>
            </m:r>
          </m:e>
          <m:sup>
            <m:r>
              <m:rPr>
                <m:sty m:val="p"/>
              </m:rPr>
              <w:rPr>
                <w:rFonts w:ascii="Cambria Math" w:eastAsiaTheme="minorEastAsia" w:hAnsi="Cambria Math" w:cs="B Nazanin"/>
                <w:color w:val="000000" w:themeColor="text1"/>
                <w:sz w:val="28"/>
                <w:szCs w:val="28"/>
                <w:lang w:bidi="fa-IR"/>
              </w:rPr>
              <m:t>-1</m:t>
            </m:r>
          </m:sup>
        </m:sSup>
      </m:oMath>
      <w:r w:rsidR="001F4776" w:rsidRPr="00DA09F1">
        <w:rPr>
          <w:rFonts w:eastAsiaTheme="minorEastAsia" w:cs="B Nazanin" w:hint="cs"/>
          <w:color w:val="000000" w:themeColor="text1"/>
          <w:sz w:val="28"/>
          <w:szCs w:val="28"/>
          <w:rtl/>
          <w:lang w:bidi="fa-IR"/>
        </w:rPr>
        <w:t xml:space="preserve"> جهت شبیه سازی رسانایی روزنه کم جهت شبیه سازی رسانایی روزنه کم و زیاد به منظور شبیه سازی شرایط خشک و خیس در نظر گرفته شده اند. در مورد خاک، مقاومت سطحی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r</m:t>
            </m:r>
          </m:e>
          <m:sub>
            <m:r>
              <m:rPr>
                <m:sty m:val="p"/>
              </m:rPr>
              <w:rPr>
                <w:rFonts w:ascii="Cambria Math" w:eastAsiaTheme="minorEastAsia" w:hAnsi="Cambria Math" w:cs="B Nazanin"/>
                <w:color w:val="000000" w:themeColor="text1"/>
                <w:sz w:val="28"/>
                <w:szCs w:val="28"/>
                <w:lang w:bidi="fa-IR"/>
              </w:rPr>
              <m:t>ss</m:t>
            </m:r>
          </m:sub>
        </m:sSub>
      </m:oMath>
      <w:r w:rsidR="001F4776" w:rsidRPr="00DA09F1">
        <w:rPr>
          <w:rFonts w:eastAsiaTheme="minorEastAsia" w:cs="B Nazanin" w:hint="cs"/>
          <w:color w:val="000000" w:themeColor="text1"/>
          <w:sz w:val="28"/>
          <w:szCs w:val="28"/>
          <w:rtl/>
          <w:lang w:bidi="fa-IR"/>
        </w:rPr>
        <w:t xml:space="preserve">) به میزان 200 و </w:t>
      </w:r>
      <w:r w:rsidR="001F4776" w:rsidRPr="00DA09F1">
        <w:rPr>
          <w:rFonts w:eastAsiaTheme="minorEastAsia" w:cs="B Nazanin"/>
          <w:color w:val="000000" w:themeColor="text1"/>
          <w:sz w:val="28"/>
          <w:szCs w:val="28"/>
          <w:lang w:bidi="fa-IR"/>
        </w:rPr>
        <w:t>2000 s.</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m</m:t>
            </m:r>
          </m:e>
          <m:sup>
            <m:r>
              <m:rPr>
                <m:sty m:val="p"/>
              </m:rPr>
              <w:rPr>
                <w:rFonts w:ascii="Cambria Math" w:eastAsiaTheme="minorEastAsia" w:hAnsi="Cambria Math" w:cs="B Nazanin"/>
                <w:color w:val="000000" w:themeColor="text1"/>
                <w:sz w:val="28"/>
                <w:szCs w:val="28"/>
                <w:lang w:bidi="fa-IR"/>
              </w:rPr>
              <m:t>-1</m:t>
            </m:r>
          </m:sup>
        </m:sSup>
      </m:oMath>
      <w:r w:rsidR="001F4776" w:rsidRPr="00DA09F1">
        <w:rPr>
          <w:rFonts w:eastAsiaTheme="minorEastAsia" w:cs="B Nazanin" w:hint="cs"/>
          <w:color w:val="000000" w:themeColor="text1"/>
          <w:sz w:val="28"/>
          <w:szCs w:val="28"/>
          <w:rtl/>
          <w:lang w:bidi="fa-IR"/>
        </w:rPr>
        <w:t xml:space="preserve"> لحاظ شده است که متناظر با شرایط خشک و خیس می باشد. هزینه محدود ادغام به عنوان پارامتر حاکم بر رسانایی روزنه به میزان </w:t>
      </w:r>
      <w:r w:rsidR="001F4776" w:rsidRPr="00DA09F1">
        <w:rPr>
          <w:rFonts w:eastAsiaTheme="minorEastAsia" w:cs="B Nazanin"/>
          <w:color w:val="000000" w:themeColor="text1"/>
          <w:sz w:val="28"/>
          <w:szCs w:val="28"/>
          <w:lang w:bidi="fa-IR"/>
        </w:rPr>
        <w:t>2000 mol.mo</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l</m:t>
            </m:r>
          </m:e>
          <m:sup>
            <m:r>
              <m:rPr>
                <m:sty m:val="p"/>
              </m:rPr>
              <w:rPr>
                <w:rFonts w:ascii="Cambria Math" w:eastAsiaTheme="minorEastAsia" w:hAnsi="Cambria Math" w:cs="B Nazanin"/>
                <w:color w:val="000000" w:themeColor="text1"/>
                <w:sz w:val="28"/>
                <w:szCs w:val="28"/>
                <w:lang w:bidi="fa-IR"/>
              </w:rPr>
              <m:t>-1</m:t>
            </m:r>
          </m:sup>
        </m:sSup>
      </m:oMath>
      <w:r w:rsidR="001F4776" w:rsidRPr="00DA09F1">
        <w:rPr>
          <w:rFonts w:eastAsiaTheme="minorEastAsia" w:cs="B Nazanin" w:hint="cs"/>
          <w:color w:val="000000" w:themeColor="text1"/>
          <w:sz w:val="28"/>
          <w:szCs w:val="28"/>
          <w:rtl/>
          <w:lang w:bidi="fa-IR"/>
        </w:rPr>
        <w:t xml:space="preserve"> لحاظ شده است. پایگاه داده شبیه سازی شده حاصله متشکل از 200 حالت می باشد. برای هر حالت، نا همسانگردی برای تمامی جهات از 1 تا 360 و از سمت القدم 50 با گام های 1 درجه انتخاب شده اند. محدودیت زاویه اوج مد نظر قرار گرفته است، زیرا متناظر با محدوده مفیدی از زوایای دید اوج برای ابزار های بزرگ موجود مانند </w:t>
      </w:r>
      <w:r w:rsidR="001F4776" w:rsidRPr="00DA09F1">
        <w:rPr>
          <w:rFonts w:eastAsiaTheme="minorEastAsia" w:cs="B Nazanin"/>
          <w:color w:val="000000" w:themeColor="text1"/>
          <w:sz w:val="28"/>
          <w:szCs w:val="28"/>
          <w:lang w:bidi="fa-IR"/>
        </w:rPr>
        <w:t>MODIS</w:t>
      </w:r>
      <w:r w:rsidR="001F4776" w:rsidRPr="00DA09F1">
        <w:rPr>
          <w:rFonts w:eastAsiaTheme="minorEastAsia" w:cs="B Nazanin" w:hint="cs"/>
          <w:color w:val="000000" w:themeColor="text1"/>
          <w:sz w:val="28"/>
          <w:szCs w:val="28"/>
          <w:rtl/>
          <w:lang w:bidi="fa-IR"/>
        </w:rPr>
        <w:t xml:space="preserve"> یا </w:t>
      </w:r>
      <w:r w:rsidR="001F4776" w:rsidRPr="00DA09F1">
        <w:rPr>
          <w:rFonts w:eastAsiaTheme="minorEastAsia" w:cs="B Nazanin"/>
          <w:color w:val="000000" w:themeColor="text1"/>
          <w:sz w:val="28"/>
          <w:szCs w:val="28"/>
          <w:lang w:bidi="fa-IR"/>
        </w:rPr>
        <w:t>VIRUS</w:t>
      </w:r>
      <w:r w:rsidR="001F4776" w:rsidRPr="00DA09F1">
        <w:rPr>
          <w:rFonts w:eastAsiaTheme="minorEastAsia" w:cs="B Nazanin" w:hint="cs"/>
          <w:color w:val="000000" w:themeColor="text1"/>
          <w:sz w:val="28"/>
          <w:szCs w:val="28"/>
          <w:rtl/>
          <w:lang w:bidi="fa-IR"/>
        </w:rPr>
        <w:t xml:space="preserve"> می باشد. در واقع علی رغم آن که حداکثر زاویه 55 درجه منجر به زاویه دید اوج 65 درجه در لبه برای این حسگر ها می گردد، ما </w:t>
      </w:r>
      <w:r w:rsidR="00FF414D" w:rsidRPr="00DA09F1">
        <w:rPr>
          <w:rFonts w:eastAsiaTheme="minorEastAsia" w:cs="B Nazanin" w:hint="cs"/>
          <w:color w:val="000000" w:themeColor="text1"/>
          <w:sz w:val="28"/>
          <w:szCs w:val="28"/>
          <w:rtl/>
          <w:lang w:bidi="fa-IR"/>
        </w:rPr>
        <w:t xml:space="preserve">زاویه بیشتر از 50 درجه را در نظر گرفته ایم که این اندازه گیری ها اغلب به وسیله اثرات اتمسفری محدود می شود. </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FF414D" w:rsidRPr="00DA09F1" w:rsidRDefault="00DA09F1" w:rsidP="00927155">
      <w:pPr>
        <w:bidi/>
        <w:spacing w:after="0" w:line="360" w:lineRule="auto"/>
        <w:jc w:val="both"/>
        <w:rPr>
          <w:rFonts w:eastAsiaTheme="minorEastAsia" w:cs="B Nazanin"/>
          <w:b/>
          <w:bCs/>
          <w:color w:val="000000" w:themeColor="text1"/>
          <w:sz w:val="28"/>
          <w:szCs w:val="28"/>
          <w:rtl/>
          <w:lang w:bidi="fa-IR"/>
        </w:rPr>
      </w:pPr>
      <w:bookmarkStart w:id="7" w:name="_Hlk126222583"/>
      <w:r>
        <w:rPr>
          <w:rFonts w:eastAsiaTheme="minorEastAsia" w:cs="B Nazanin" w:hint="cs"/>
          <w:b/>
          <w:bCs/>
          <w:color w:val="000000" w:themeColor="text1"/>
          <w:sz w:val="28"/>
          <w:szCs w:val="28"/>
          <w:rtl/>
          <w:lang w:bidi="fa-IR"/>
        </w:rPr>
        <w:t>3.3.</w:t>
      </w:r>
      <w:r w:rsidR="00FF414D" w:rsidRPr="00DA09F1">
        <w:rPr>
          <w:rFonts w:eastAsiaTheme="minorEastAsia" w:cs="B Nazanin" w:hint="cs"/>
          <w:b/>
          <w:bCs/>
          <w:color w:val="000000" w:themeColor="text1"/>
          <w:sz w:val="28"/>
          <w:szCs w:val="28"/>
          <w:rtl/>
          <w:lang w:bidi="fa-IR"/>
        </w:rPr>
        <w:t xml:space="preserve"> مقایسه </w:t>
      </w:r>
      <w:r w:rsidR="00FF414D" w:rsidRPr="00DA09F1">
        <w:rPr>
          <w:rFonts w:eastAsiaTheme="minorEastAsia" w:cs="B Nazanin"/>
          <w:b/>
          <w:bCs/>
          <w:color w:val="000000" w:themeColor="text1"/>
          <w:sz w:val="28"/>
          <w:szCs w:val="28"/>
          <w:lang w:bidi="fa-IR"/>
        </w:rPr>
        <w:t>RL</w:t>
      </w:r>
      <w:r w:rsidR="00FF414D" w:rsidRPr="00DA09F1">
        <w:rPr>
          <w:rFonts w:eastAsiaTheme="minorEastAsia" w:cs="B Nazanin" w:hint="cs"/>
          <w:b/>
          <w:bCs/>
          <w:color w:val="000000" w:themeColor="text1"/>
          <w:sz w:val="28"/>
          <w:szCs w:val="28"/>
          <w:rtl/>
          <w:lang w:bidi="fa-IR"/>
        </w:rPr>
        <w:t xml:space="preserve"> و نا همسانگردی جهتی </w:t>
      </w:r>
      <w:r w:rsidR="00FF414D" w:rsidRPr="00DA09F1">
        <w:rPr>
          <w:rFonts w:eastAsiaTheme="minorEastAsia" w:cs="B Nazanin"/>
          <w:b/>
          <w:bCs/>
          <w:color w:val="000000" w:themeColor="text1"/>
          <w:sz w:val="28"/>
          <w:szCs w:val="28"/>
          <w:lang w:bidi="fa-IR"/>
        </w:rPr>
        <w:t>SCOPE</w:t>
      </w:r>
    </w:p>
    <w:bookmarkEnd w:id="7"/>
    <w:p w:rsidR="00FF414D" w:rsidRPr="00DA09F1" w:rsidRDefault="00FF414D"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شکل </w:t>
      </w:r>
      <w:r w:rsidRPr="00DA09F1">
        <w:rPr>
          <w:rFonts w:eastAsiaTheme="minorEastAsia" w:cs="B Nazanin"/>
          <w:color w:val="000000" w:themeColor="text1"/>
          <w:sz w:val="28"/>
          <w:szCs w:val="28"/>
          <w:lang w:bidi="fa-IR"/>
        </w:rPr>
        <w:t>3a-d</w:t>
      </w:r>
      <w:r w:rsidRPr="00DA09F1">
        <w:rPr>
          <w:rFonts w:eastAsiaTheme="minorEastAsia" w:cs="B Nazanin" w:hint="cs"/>
          <w:color w:val="000000" w:themeColor="text1"/>
          <w:sz w:val="28"/>
          <w:szCs w:val="28"/>
          <w:rtl/>
          <w:lang w:bidi="fa-IR"/>
        </w:rPr>
        <w:t xml:space="preserve"> نشان دهنده نا همسانگردی به دست آمده با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بر روی داده های شبیه سازی شده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برای مجموعه داده های کامل می باشد. نتایج نشان دهنده تمایز مقادیر پارامتر نقطه داغ از </w:t>
      </w:r>
      <w:r w:rsidRPr="00DA09F1">
        <w:rPr>
          <w:rFonts w:eastAsiaTheme="minorEastAsia" w:cs="B Nazanin"/>
          <w:color w:val="000000" w:themeColor="text1"/>
          <w:sz w:val="28"/>
          <w:szCs w:val="28"/>
          <w:lang w:bidi="fa-IR"/>
        </w:rPr>
        <w:t>q=0.01</w:t>
      </w:r>
      <w:r w:rsidRPr="00DA09F1">
        <w:rPr>
          <w:rFonts w:eastAsiaTheme="minorEastAsia" w:cs="B Nazanin" w:hint="cs"/>
          <w:color w:val="000000" w:themeColor="text1"/>
          <w:sz w:val="28"/>
          <w:szCs w:val="28"/>
          <w:rtl/>
          <w:lang w:bidi="fa-IR"/>
        </w:rPr>
        <w:t xml:space="preserve"> تا </w:t>
      </w:r>
      <w:r w:rsidRPr="00DA09F1">
        <w:rPr>
          <w:rFonts w:eastAsiaTheme="minorEastAsia" w:cs="B Nazanin"/>
          <w:color w:val="000000" w:themeColor="text1"/>
          <w:sz w:val="28"/>
          <w:szCs w:val="28"/>
          <w:lang w:bidi="fa-IR"/>
        </w:rPr>
        <w:t>q=0.5</w:t>
      </w:r>
      <w:r w:rsidRPr="00DA09F1">
        <w:rPr>
          <w:rFonts w:eastAsiaTheme="minorEastAsia" w:cs="B Nazanin" w:hint="cs"/>
          <w:color w:val="000000" w:themeColor="text1"/>
          <w:sz w:val="28"/>
          <w:szCs w:val="28"/>
          <w:rtl/>
          <w:lang w:bidi="fa-IR"/>
        </w:rPr>
        <w:t xml:space="preserve"> می باشد (شکل </w:t>
      </w:r>
      <w:r w:rsidRPr="00DA09F1">
        <w:rPr>
          <w:rFonts w:eastAsiaTheme="minorEastAsia" w:cs="B Nazanin"/>
          <w:color w:val="000000" w:themeColor="text1"/>
          <w:sz w:val="28"/>
          <w:szCs w:val="28"/>
          <w:lang w:bidi="fa-IR"/>
        </w:rPr>
        <w:t>3d</w:t>
      </w:r>
      <w:r w:rsidRPr="00DA09F1">
        <w:rPr>
          <w:rFonts w:eastAsiaTheme="minorEastAsia" w:cs="B Nazanin" w:hint="cs"/>
          <w:color w:val="000000" w:themeColor="text1"/>
          <w:sz w:val="28"/>
          <w:szCs w:val="28"/>
          <w:rtl/>
          <w:lang w:bidi="fa-IR"/>
        </w:rPr>
        <w:t xml:space="preserve">) می باشد. </w:t>
      </w:r>
    </w:p>
    <w:p w:rsidR="00FF414D" w:rsidRPr="00DA09F1" w:rsidRDefault="00FF414D"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اثر قابل توجه پارامتر </w:t>
      </w:r>
      <w:r w:rsidRPr="00DA09F1">
        <w:rPr>
          <w:rFonts w:eastAsiaTheme="minorEastAsia" w:cs="B Nazanin"/>
          <w:color w:val="000000" w:themeColor="text1"/>
          <w:sz w:val="28"/>
          <w:szCs w:val="28"/>
          <w:lang w:bidi="fa-IR"/>
        </w:rPr>
        <w:t>q</w:t>
      </w:r>
      <w:r w:rsidRPr="00DA09F1">
        <w:rPr>
          <w:rFonts w:eastAsiaTheme="minorEastAsia" w:cs="B Nazanin" w:hint="cs"/>
          <w:color w:val="000000" w:themeColor="text1"/>
          <w:sz w:val="28"/>
          <w:szCs w:val="28"/>
          <w:rtl/>
          <w:lang w:bidi="fa-IR"/>
        </w:rPr>
        <w:t xml:space="preserve"> آشکار می باشد. می توان دریافت که توافق و تناظر کلی بین مقادیر شبیه سازی شده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وجود دارد، و بازه مقادیر نا همسانگردی با </w:t>
      </w:r>
      <w:r w:rsidRPr="00DA09F1">
        <w:rPr>
          <w:rFonts w:eastAsiaTheme="minorEastAsia" w:cs="B Nazanin"/>
          <w:color w:val="000000" w:themeColor="text1"/>
          <w:sz w:val="28"/>
          <w:szCs w:val="28"/>
          <w:lang w:bidi="fa-IR"/>
        </w:rPr>
        <w:t>q</w:t>
      </w:r>
      <w:r w:rsidRPr="00DA09F1">
        <w:rPr>
          <w:rFonts w:eastAsiaTheme="minorEastAsia" w:cs="B Nazanin" w:hint="cs"/>
          <w:color w:val="000000" w:themeColor="text1"/>
          <w:sz w:val="28"/>
          <w:szCs w:val="28"/>
          <w:rtl/>
          <w:lang w:bidi="fa-IR"/>
        </w:rPr>
        <w:t xml:space="preserve"> افزایش می یابد. با این حال برای مقادیر </w:t>
      </w:r>
      <w:r w:rsidRPr="00DA09F1">
        <w:rPr>
          <w:rFonts w:eastAsiaTheme="minorEastAsia" w:cs="B Nazanin"/>
          <w:color w:val="000000" w:themeColor="text1"/>
          <w:sz w:val="28"/>
          <w:szCs w:val="28"/>
          <w:lang w:bidi="fa-IR"/>
        </w:rPr>
        <w:t>q</w:t>
      </w:r>
      <w:r w:rsidRPr="00DA09F1">
        <w:rPr>
          <w:rFonts w:eastAsiaTheme="minorEastAsia" w:cs="B Nazanin" w:hint="cs"/>
          <w:color w:val="000000" w:themeColor="text1"/>
          <w:sz w:val="28"/>
          <w:szCs w:val="28"/>
          <w:rtl/>
          <w:lang w:bidi="fa-IR"/>
        </w:rPr>
        <w:t xml:space="preserve"> بیشتر از 0.1 (شکل </w:t>
      </w:r>
      <w:r w:rsidRPr="00DA09F1">
        <w:rPr>
          <w:rFonts w:eastAsiaTheme="minorEastAsia" w:cs="B Nazanin"/>
          <w:color w:val="000000" w:themeColor="text1"/>
          <w:sz w:val="28"/>
          <w:szCs w:val="28"/>
          <w:lang w:bidi="fa-IR"/>
        </w:rPr>
        <w:t>3a-c</w:t>
      </w:r>
      <w:r w:rsidRPr="00DA09F1">
        <w:rPr>
          <w:rFonts w:eastAsiaTheme="minorEastAsia" w:cs="B Nazanin" w:hint="cs"/>
          <w:color w:val="000000" w:themeColor="text1"/>
          <w:sz w:val="28"/>
          <w:szCs w:val="28"/>
          <w:rtl/>
          <w:lang w:bidi="fa-IR"/>
        </w:rPr>
        <w:t xml:space="preserve">)، و به ویژه برای </w:t>
      </w:r>
      <w:r w:rsidRPr="00DA09F1">
        <w:rPr>
          <w:rFonts w:eastAsiaTheme="minorEastAsia" w:cs="B Nazanin"/>
          <w:color w:val="000000" w:themeColor="text1"/>
          <w:sz w:val="28"/>
          <w:szCs w:val="28"/>
          <w:lang w:bidi="fa-IR"/>
        </w:rPr>
        <w:t>q=0.5</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q=-0.1</w:t>
      </w:r>
      <w:r w:rsidRPr="00DA09F1">
        <w:rPr>
          <w:rFonts w:eastAsiaTheme="minorEastAsia" w:cs="B Nazanin" w:hint="cs"/>
          <w:color w:val="000000" w:themeColor="text1"/>
          <w:sz w:val="28"/>
          <w:szCs w:val="28"/>
          <w:rtl/>
          <w:lang w:bidi="fa-IR"/>
        </w:rPr>
        <w:t xml:space="preserve">، می توان انحراف از خط 1:1 را مشاهده کرد که متناظر با مقادیر نا همسانگردی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بزرگتر از 2 درجه می باشد. همچنین این مقادیر متناظر با نقاط قرار گرفته در مجاورت نقطه داغ می باشند. می توان این موضوع را به وسیله یک شکل تیز از نقطه داغ که به وسیله معادله 1 قابل بیان نیست، ارائه کرد. علی رغم این که ممکن است نمایش گمراه کننده باشد، تراکم نقاط در نواحی مشکی و خاسکتری از خط </w:t>
      </w:r>
      <w:r w:rsidRPr="00DA09F1">
        <w:rPr>
          <w:rFonts w:eastAsiaTheme="minorEastAsia" w:cs="B Nazanin" w:hint="cs"/>
          <w:color w:val="000000" w:themeColor="text1"/>
          <w:sz w:val="28"/>
          <w:szCs w:val="28"/>
          <w:rtl/>
          <w:lang w:bidi="fa-IR"/>
        </w:rPr>
        <w:lastRenderedPageBreak/>
        <w:t xml:space="preserve">1:1 در شکل </w:t>
      </w:r>
      <w:r w:rsidRPr="00DA09F1">
        <w:rPr>
          <w:rFonts w:eastAsiaTheme="minorEastAsia" w:cs="B Nazanin"/>
          <w:color w:val="000000" w:themeColor="text1"/>
          <w:sz w:val="28"/>
          <w:szCs w:val="28"/>
          <w:lang w:bidi="fa-IR"/>
        </w:rPr>
        <w:t>3b</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c</w:t>
      </w:r>
      <w:r w:rsidRPr="00DA09F1">
        <w:rPr>
          <w:rFonts w:eastAsiaTheme="minorEastAsia" w:cs="B Nazanin" w:hint="cs"/>
          <w:color w:val="000000" w:themeColor="text1"/>
          <w:sz w:val="28"/>
          <w:szCs w:val="28"/>
          <w:rtl/>
          <w:lang w:bidi="fa-IR"/>
        </w:rPr>
        <w:t xml:space="preserve"> منحرف می شود که چندان حائز اهمیت نمی باشد. برای </w:t>
      </w:r>
      <w:r w:rsidRPr="00DA09F1">
        <w:rPr>
          <w:rFonts w:eastAsiaTheme="minorEastAsia" w:cs="B Nazanin"/>
          <w:color w:val="000000" w:themeColor="text1"/>
          <w:sz w:val="28"/>
          <w:szCs w:val="28"/>
          <w:lang w:bidi="fa-IR"/>
        </w:rPr>
        <w:t>q=0.5</w:t>
      </w:r>
      <w:r w:rsidRPr="00DA09F1">
        <w:rPr>
          <w:rFonts w:eastAsiaTheme="minorEastAsia" w:cs="B Nazanin" w:hint="cs"/>
          <w:color w:val="000000" w:themeColor="text1"/>
          <w:sz w:val="28"/>
          <w:szCs w:val="28"/>
          <w:rtl/>
          <w:lang w:bidi="fa-IR"/>
        </w:rPr>
        <w:t xml:space="preserve">، تناظر بین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به خوبی وجود دارد. محاسبه </w:t>
      </w:r>
      <w:r w:rsidRPr="00DA09F1">
        <w:rPr>
          <w:rFonts w:eastAsiaTheme="minorEastAsia" w:cs="B Nazanin"/>
          <w:color w:val="000000" w:themeColor="text1"/>
          <w:sz w:val="28"/>
          <w:szCs w:val="28"/>
          <w:lang w:bidi="fa-IR"/>
        </w:rPr>
        <w:t>RMSE</w:t>
      </w:r>
      <w:r w:rsidRPr="00DA09F1">
        <w:rPr>
          <w:rFonts w:eastAsiaTheme="minorEastAsia" w:cs="B Nazanin" w:hint="cs"/>
          <w:color w:val="000000" w:themeColor="text1"/>
          <w:sz w:val="28"/>
          <w:szCs w:val="28"/>
          <w:rtl/>
          <w:lang w:bidi="fa-IR"/>
        </w:rPr>
        <w:t xml:space="preserve"> و </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R</m:t>
            </m:r>
          </m:e>
          <m:sup>
            <m:r>
              <m:rPr>
                <m:sty m:val="p"/>
              </m:rPr>
              <w:rPr>
                <w:rFonts w:ascii="Cambria Math" w:eastAsiaTheme="minorEastAsia" w:hAnsi="Cambria Math" w:cs="B Nazanin"/>
                <w:color w:val="000000" w:themeColor="text1"/>
                <w:sz w:val="28"/>
                <w:szCs w:val="28"/>
                <w:lang w:bidi="fa-IR"/>
              </w:rPr>
              <m:t>2</m:t>
            </m:r>
          </m:sup>
        </m:sSup>
      </m:oMath>
      <w:r w:rsidRPr="00DA09F1">
        <w:rPr>
          <w:rFonts w:eastAsiaTheme="minorEastAsia" w:cs="B Nazanin" w:hint="cs"/>
          <w:color w:val="000000" w:themeColor="text1"/>
          <w:sz w:val="28"/>
          <w:szCs w:val="28"/>
          <w:rtl/>
          <w:lang w:bidi="fa-IR"/>
        </w:rPr>
        <w:t xml:space="preserve"> موید کیفیت کلی برازش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نسبت به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می باشد: </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R</m:t>
            </m:r>
          </m:e>
          <m:sup>
            <m:r>
              <m:rPr>
                <m:sty m:val="p"/>
              </m:rPr>
              <w:rPr>
                <w:rFonts w:ascii="Cambria Math" w:eastAsiaTheme="minorEastAsia" w:hAnsi="Cambria Math" w:cs="B Nazanin"/>
                <w:color w:val="000000" w:themeColor="text1"/>
                <w:sz w:val="28"/>
                <w:szCs w:val="28"/>
                <w:lang w:bidi="fa-IR"/>
              </w:rPr>
              <m:t>2</m:t>
            </m:r>
          </m:sup>
        </m:sSup>
      </m:oMath>
      <w:r w:rsidRPr="00DA09F1">
        <w:rPr>
          <w:rFonts w:eastAsiaTheme="minorEastAsia" w:cs="B Nazanin" w:hint="cs"/>
          <w:color w:val="000000" w:themeColor="text1"/>
          <w:sz w:val="28"/>
          <w:szCs w:val="28"/>
          <w:rtl/>
          <w:lang w:bidi="fa-IR"/>
        </w:rPr>
        <w:t xml:space="preserve"> با </w:t>
      </w:r>
      <w:r w:rsidRPr="00DA09F1">
        <w:rPr>
          <w:rFonts w:eastAsiaTheme="minorEastAsia" w:cs="B Nazanin"/>
          <w:color w:val="000000" w:themeColor="text1"/>
          <w:sz w:val="28"/>
          <w:szCs w:val="28"/>
          <w:lang w:bidi="fa-IR"/>
        </w:rPr>
        <w:t>q</w:t>
      </w:r>
      <w:r w:rsidRPr="00DA09F1">
        <w:rPr>
          <w:rFonts w:eastAsiaTheme="minorEastAsia" w:cs="B Nazanin" w:hint="cs"/>
          <w:color w:val="000000" w:themeColor="text1"/>
          <w:sz w:val="28"/>
          <w:szCs w:val="28"/>
          <w:rtl/>
          <w:lang w:bidi="fa-IR"/>
        </w:rPr>
        <w:t xml:space="preserve"> از 0.65 برای </w:t>
      </w:r>
      <w:r w:rsidRPr="00DA09F1">
        <w:rPr>
          <w:rFonts w:eastAsiaTheme="minorEastAsia" w:cs="B Nazanin"/>
          <w:color w:val="000000" w:themeColor="text1"/>
          <w:sz w:val="28"/>
          <w:szCs w:val="28"/>
          <w:lang w:bidi="fa-IR"/>
        </w:rPr>
        <w:t>q=0.01</w:t>
      </w:r>
      <w:r w:rsidRPr="00DA09F1">
        <w:rPr>
          <w:rFonts w:eastAsiaTheme="minorEastAsia" w:cs="B Nazanin" w:hint="cs"/>
          <w:color w:val="000000" w:themeColor="text1"/>
          <w:sz w:val="28"/>
          <w:szCs w:val="28"/>
          <w:rtl/>
          <w:lang w:bidi="fa-IR"/>
        </w:rPr>
        <w:t xml:space="preserve"> تا 0.98 برای </w:t>
      </w:r>
      <w:r w:rsidRPr="00DA09F1">
        <w:rPr>
          <w:rFonts w:eastAsiaTheme="minorEastAsia" w:cs="B Nazanin"/>
          <w:color w:val="000000" w:themeColor="text1"/>
          <w:sz w:val="28"/>
          <w:szCs w:val="28"/>
          <w:lang w:bidi="fa-IR"/>
        </w:rPr>
        <w:t>q=0.5</w:t>
      </w:r>
      <w:r w:rsidRPr="00DA09F1">
        <w:rPr>
          <w:rFonts w:eastAsiaTheme="minorEastAsia" w:cs="B Nazanin" w:hint="cs"/>
          <w:color w:val="000000" w:themeColor="text1"/>
          <w:sz w:val="28"/>
          <w:szCs w:val="28"/>
          <w:rtl/>
          <w:lang w:bidi="fa-IR"/>
        </w:rPr>
        <w:t xml:space="preserve"> افزایش می یابد در حالی که </w:t>
      </w:r>
      <w:r w:rsidRPr="00DA09F1">
        <w:rPr>
          <w:rFonts w:eastAsiaTheme="minorEastAsia" w:cs="B Nazanin"/>
          <w:color w:val="000000" w:themeColor="text1"/>
          <w:sz w:val="28"/>
          <w:szCs w:val="28"/>
          <w:lang w:bidi="fa-IR"/>
        </w:rPr>
        <w:t>RMSE</w:t>
      </w:r>
      <w:r w:rsidRPr="00DA09F1">
        <w:rPr>
          <w:rFonts w:eastAsiaTheme="minorEastAsia" w:cs="B Nazanin" w:hint="cs"/>
          <w:color w:val="000000" w:themeColor="text1"/>
          <w:sz w:val="28"/>
          <w:szCs w:val="28"/>
          <w:rtl/>
          <w:lang w:bidi="fa-IR"/>
        </w:rPr>
        <w:t xml:space="preserve"> از 0.32 درجه برای </w:t>
      </w:r>
      <w:r w:rsidRPr="00DA09F1">
        <w:rPr>
          <w:rFonts w:eastAsiaTheme="minorEastAsia" w:cs="B Nazanin"/>
          <w:color w:val="000000" w:themeColor="text1"/>
          <w:sz w:val="28"/>
          <w:szCs w:val="28"/>
          <w:lang w:bidi="fa-IR"/>
        </w:rPr>
        <w:t>q=0.01</w:t>
      </w:r>
      <w:r w:rsidRPr="00DA09F1">
        <w:rPr>
          <w:rFonts w:eastAsiaTheme="minorEastAsia" w:cs="B Nazanin" w:hint="cs"/>
          <w:color w:val="000000" w:themeColor="text1"/>
          <w:sz w:val="28"/>
          <w:szCs w:val="28"/>
          <w:rtl/>
          <w:lang w:bidi="fa-IR"/>
        </w:rPr>
        <w:t xml:space="preserve"> تا </w:t>
      </w:r>
      <w:r w:rsidRPr="00DA09F1">
        <w:rPr>
          <w:rFonts w:eastAsiaTheme="minorEastAsia" w:cs="B Nazanin"/>
          <w:color w:val="000000" w:themeColor="text1"/>
          <w:sz w:val="28"/>
          <w:szCs w:val="28"/>
          <w:lang w:bidi="fa-IR"/>
        </w:rPr>
        <w:t>0.19</w:t>
      </w:r>
      <w:r w:rsidRPr="00DA09F1">
        <w:rPr>
          <w:rFonts w:eastAsiaTheme="minorEastAsia" w:cs="B Nazanin" w:hint="cs"/>
          <w:color w:val="000000" w:themeColor="text1"/>
          <w:sz w:val="28"/>
          <w:szCs w:val="28"/>
          <w:rtl/>
          <w:lang w:bidi="fa-IR"/>
        </w:rPr>
        <w:t xml:space="preserve"> برای </w:t>
      </w:r>
      <w:r w:rsidRPr="00DA09F1">
        <w:rPr>
          <w:rFonts w:eastAsiaTheme="minorEastAsia" w:cs="B Nazanin"/>
          <w:color w:val="000000" w:themeColor="text1"/>
          <w:sz w:val="28"/>
          <w:szCs w:val="28"/>
          <w:lang w:bidi="fa-IR"/>
        </w:rPr>
        <w:t>q=0.5</w:t>
      </w:r>
      <w:r w:rsidRPr="00DA09F1">
        <w:rPr>
          <w:rFonts w:eastAsiaTheme="minorEastAsia" w:cs="B Nazanin" w:hint="cs"/>
          <w:color w:val="000000" w:themeColor="text1"/>
          <w:sz w:val="28"/>
          <w:szCs w:val="28"/>
          <w:rtl/>
          <w:lang w:bidi="fa-IR"/>
        </w:rPr>
        <w:t xml:space="preserve"> کاهش می یابد. </w:t>
      </w:r>
      <w:r w:rsidRPr="00DA09F1">
        <w:rPr>
          <w:rFonts w:eastAsiaTheme="minorEastAsia" w:cs="B Nazanin"/>
          <w:color w:val="000000" w:themeColor="text1"/>
          <w:sz w:val="28"/>
          <w:szCs w:val="28"/>
          <w:lang w:bidi="fa-IR"/>
        </w:rPr>
        <w:t>RMSE</w:t>
      </w:r>
      <w:r w:rsidRPr="00DA09F1">
        <w:rPr>
          <w:rFonts w:eastAsiaTheme="minorEastAsia" w:cs="B Nazanin" w:hint="cs"/>
          <w:color w:val="000000" w:themeColor="text1"/>
          <w:sz w:val="28"/>
          <w:szCs w:val="28"/>
          <w:rtl/>
          <w:lang w:bidi="fa-IR"/>
        </w:rPr>
        <w:t xml:space="preserve"> مساوی با 0.28 و 0.26 برای </w:t>
      </w:r>
      <w:r w:rsidRPr="00DA09F1">
        <w:rPr>
          <w:rFonts w:eastAsiaTheme="minorEastAsia" w:cs="B Nazanin"/>
          <w:color w:val="000000" w:themeColor="text1"/>
          <w:sz w:val="28"/>
          <w:szCs w:val="28"/>
          <w:lang w:bidi="fa-IR"/>
        </w:rPr>
        <w:t>q=0.05</w:t>
      </w:r>
      <w:r w:rsidRPr="00DA09F1">
        <w:rPr>
          <w:rFonts w:eastAsiaTheme="minorEastAsia" w:cs="B Nazanin" w:hint="cs"/>
          <w:color w:val="000000" w:themeColor="text1"/>
          <w:sz w:val="28"/>
          <w:szCs w:val="28"/>
          <w:rtl/>
          <w:lang w:bidi="fa-IR"/>
        </w:rPr>
        <w:t xml:space="preserve"> (شکل </w:t>
      </w:r>
      <w:r w:rsidRPr="00DA09F1">
        <w:rPr>
          <w:rFonts w:eastAsiaTheme="minorEastAsia" w:cs="B Nazanin"/>
          <w:color w:val="000000" w:themeColor="text1"/>
          <w:sz w:val="28"/>
          <w:szCs w:val="28"/>
          <w:lang w:bidi="fa-IR"/>
        </w:rPr>
        <w:t>3b</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q=0.1</w:t>
      </w:r>
      <w:r w:rsidRPr="00DA09F1">
        <w:rPr>
          <w:rFonts w:eastAsiaTheme="minorEastAsia" w:cs="B Nazanin" w:hint="cs"/>
          <w:color w:val="000000" w:themeColor="text1"/>
          <w:sz w:val="28"/>
          <w:szCs w:val="28"/>
          <w:rtl/>
          <w:lang w:bidi="fa-IR"/>
        </w:rPr>
        <w:t xml:space="preserve"> (شکل </w:t>
      </w:r>
      <w:r w:rsidRPr="00DA09F1">
        <w:rPr>
          <w:rFonts w:eastAsiaTheme="minorEastAsia" w:cs="B Nazanin"/>
          <w:color w:val="000000" w:themeColor="text1"/>
          <w:sz w:val="28"/>
          <w:szCs w:val="28"/>
          <w:lang w:bidi="fa-IR"/>
        </w:rPr>
        <w:t>3c</w:t>
      </w:r>
      <w:r w:rsidRPr="00DA09F1">
        <w:rPr>
          <w:rFonts w:eastAsiaTheme="minorEastAsia" w:cs="B Nazanin" w:hint="cs"/>
          <w:color w:val="000000" w:themeColor="text1"/>
          <w:sz w:val="28"/>
          <w:szCs w:val="28"/>
          <w:rtl/>
          <w:lang w:bidi="fa-IR"/>
        </w:rPr>
        <w:t xml:space="preserve">) می باشد. با این حال، هر چند که می توان دامنه بزرگی از مقادیر را برای پارامتر </w:t>
      </w:r>
      <w:r w:rsidRPr="00DA09F1">
        <w:rPr>
          <w:rFonts w:eastAsiaTheme="minorEastAsia" w:cs="B Nazanin"/>
          <w:color w:val="000000" w:themeColor="text1"/>
          <w:sz w:val="28"/>
          <w:szCs w:val="28"/>
          <w:lang w:bidi="fa-IR"/>
        </w:rPr>
        <w:t>q</w:t>
      </w:r>
      <w:r w:rsidRPr="00DA09F1">
        <w:rPr>
          <w:rFonts w:eastAsiaTheme="minorEastAsia" w:cs="B Nazanin" w:hint="cs"/>
          <w:color w:val="000000" w:themeColor="text1"/>
          <w:sz w:val="28"/>
          <w:szCs w:val="28"/>
          <w:rtl/>
          <w:lang w:bidi="fa-IR"/>
        </w:rPr>
        <w:t xml:space="preserve"> در محدوده شبیه سازی انعکاس جهتی در دامنه خورشیدی مشاهده کرد، هیچ گونه شاخصی در مورد احتمال بیان آنها به صورت مستقیم در دامنه </w:t>
      </w:r>
      <w:r w:rsidRPr="00DA09F1">
        <w:rPr>
          <w:rFonts w:eastAsiaTheme="minorEastAsia" w:cs="B Nazanin"/>
          <w:color w:val="000000" w:themeColor="text1"/>
          <w:sz w:val="28"/>
          <w:szCs w:val="28"/>
          <w:lang w:bidi="fa-IR"/>
        </w:rPr>
        <w:t>TR</w:t>
      </w:r>
      <w:r w:rsidRPr="00DA09F1">
        <w:rPr>
          <w:rFonts w:eastAsiaTheme="minorEastAsia" w:cs="B Nazanin" w:hint="cs"/>
          <w:color w:val="000000" w:themeColor="text1"/>
          <w:sz w:val="28"/>
          <w:szCs w:val="28"/>
          <w:rtl/>
          <w:lang w:bidi="fa-IR"/>
        </w:rPr>
        <w:t xml:space="preserve"> وجود ندارد.</w:t>
      </w:r>
    </w:p>
    <w:p w:rsidR="00FF414D" w:rsidRPr="00DA09F1" w:rsidRDefault="00FF414D"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توانایی دیگر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بیان ناهمسانگردی به صورت مناسب و همچنین تایید وزن تفاوت ها در ناحیه </w:t>
      </w:r>
      <w:r w:rsidR="00125B66" w:rsidRPr="00DA09F1">
        <w:rPr>
          <w:rFonts w:eastAsiaTheme="minorEastAsia" w:cs="B Nazanin" w:hint="cs"/>
          <w:color w:val="000000" w:themeColor="text1"/>
          <w:sz w:val="28"/>
          <w:szCs w:val="28"/>
          <w:rtl/>
          <w:lang w:bidi="fa-IR"/>
        </w:rPr>
        <w:t xml:space="preserve">نقطه داغ در شکل 4 می باشد که نشان دهنده هیستوگرام بر روی انحرافات بین داده های </w:t>
      </w:r>
      <w:r w:rsidR="00125B66" w:rsidRPr="00DA09F1">
        <w:rPr>
          <w:rFonts w:eastAsiaTheme="minorEastAsia" w:cs="B Nazanin"/>
          <w:color w:val="000000" w:themeColor="text1"/>
          <w:sz w:val="28"/>
          <w:szCs w:val="28"/>
          <w:lang w:bidi="fa-IR"/>
        </w:rPr>
        <w:t>RL</w:t>
      </w:r>
      <w:r w:rsidR="00125B66" w:rsidRPr="00DA09F1">
        <w:rPr>
          <w:rFonts w:eastAsiaTheme="minorEastAsia" w:cs="B Nazanin" w:hint="cs"/>
          <w:color w:val="000000" w:themeColor="text1"/>
          <w:sz w:val="28"/>
          <w:szCs w:val="28"/>
          <w:rtl/>
          <w:lang w:bidi="fa-IR"/>
        </w:rPr>
        <w:t xml:space="preserve"> و </w:t>
      </w:r>
      <w:r w:rsidR="00125B66" w:rsidRPr="00DA09F1">
        <w:rPr>
          <w:rFonts w:eastAsiaTheme="minorEastAsia" w:cs="B Nazanin"/>
          <w:color w:val="000000" w:themeColor="text1"/>
          <w:sz w:val="28"/>
          <w:szCs w:val="28"/>
          <w:lang w:bidi="fa-IR"/>
        </w:rPr>
        <w:t>SCOPE</w:t>
      </w:r>
      <w:r w:rsidR="00125B66" w:rsidRPr="00DA09F1">
        <w:rPr>
          <w:rFonts w:eastAsiaTheme="minorEastAsia" w:cs="B Nazanin" w:hint="cs"/>
          <w:color w:val="000000" w:themeColor="text1"/>
          <w:sz w:val="28"/>
          <w:szCs w:val="28"/>
          <w:rtl/>
          <w:lang w:bidi="fa-IR"/>
        </w:rPr>
        <w:t xml:space="preserve"> می باشد. </w:t>
      </w:r>
    </w:p>
    <w:p w:rsidR="00125B66"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6F84D572" wp14:editId="028183EE">
            <wp:extent cx="2726055" cy="2616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1681" cy="2622140"/>
                    </a:xfrm>
                    <a:prstGeom prst="rect">
                      <a:avLst/>
                    </a:prstGeom>
                  </pic:spPr>
                </pic:pic>
              </a:graphicData>
            </a:graphic>
          </wp:inline>
        </w:drawing>
      </w:r>
    </w:p>
    <w:p w:rsidR="00125B66" w:rsidRPr="00DA09F1" w:rsidRDefault="00125B66" w:rsidP="00927155">
      <w:pPr>
        <w:bidi/>
        <w:spacing w:after="0" w:line="360" w:lineRule="auto"/>
        <w:jc w:val="center"/>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شکل 4. هیستوگرام تفاوت بین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برازش شده و ناهمسانگردی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شبیه سازی شده</w:t>
      </w:r>
    </w:p>
    <w:p w:rsidR="00125B66" w:rsidRPr="00DA09F1" w:rsidRDefault="00125B66"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این ناحیه در زاویه 0 درجه قرار گرفته و نشان دهنده تقارن نسبی می باشد. یک مقدار ماکزیمم نسبی در سمت چپ ظاهر شده است که متناظر با داده های نقطه داغ بوده و نشان می دهد که کمتر از %1 تفاوت های بین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کمتر از </w:t>
      </w:r>
      <w:r w:rsidRPr="00DA09F1">
        <w:rPr>
          <w:rFonts w:eastAsiaTheme="minorEastAsia" w:cs="B Nazanin"/>
          <w:color w:val="000000" w:themeColor="text1"/>
          <w:sz w:val="28"/>
          <w:szCs w:val="28"/>
          <w:lang w:bidi="fa-IR"/>
        </w:rPr>
        <w:t>-0.6C</w:t>
      </w:r>
      <w:r w:rsidRPr="00DA09F1">
        <w:rPr>
          <w:rFonts w:eastAsiaTheme="minorEastAsia" w:cs="B Nazanin" w:hint="cs"/>
          <w:color w:val="000000" w:themeColor="text1"/>
          <w:sz w:val="28"/>
          <w:szCs w:val="28"/>
          <w:rtl/>
          <w:lang w:bidi="fa-IR"/>
        </w:rPr>
        <w:t xml:space="preserve"> می باشد. بیشینه دیگر در سمت راست هیستوگرام متناظر با داده هایی است که طی آن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نا همسانگردی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را بیش از 0.6 درجه برآورد می کند. تحلیل دقیق نتیجه برازش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نسبت به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نشان </w:t>
      </w:r>
      <w:r w:rsidRPr="00DA09F1">
        <w:rPr>
          <w:rFonts w:eastAsiaTheme="minorEastAsia" w:cs="B Nazanin" w:hint="cs"/>
          <w:color w:val="000000" w:themeColor="text1"/>
          <w:sz w:val="28"/>
          <w:szCs w:val="28"/>
          <w:rtl/>
          <w:lang w:bidi="fa-IR"/>
        </w:rPr>
        <w:lastRenderedPageBreak/>
        <w:t xml:space="preserve">می دهد که این تفاوت های بزرگ در حالت خاک های خشک با </w:t>
      </w:r>
      <w:r w:rsidRPr="00DA09F1">
        <w:rPr>
          <w:rFonts w:eastAsiaTheme="minorEastAsia" w:cs="B Nazanin"/>
          <w:color w:val="000000" w:themeColor="text1"/>
          <w:sz w:val="28"/>
          <w:szCs w:val="28"/>
          <w:lang w:bidi="fa-IR"/>
        </w:rPr>
        <w:t>LAI</w:t>
      </w:r>
      <w:r w:rsidRPr="00DA09F1">
        <w:rPr>
          <w:rFonts w:eastAsiaTheme="minorEastAsia" w:cs="B Nazanin" w:hint="cs"/>
          <w:color w:val="000000" w:themeColor="text1"/>
          <w:sz w:val="28"/>
          <w:szCs w:val="28"/>
          <w:rtl/>
          <w:lang w:bidi="fa-IR"/>
        </w:rPr>
        <w:t xml:space="preserve"> بین 1 و 2 رخ می دهند. هیستوگرام تجمعی توزیع تفاوت مطلق بین داده های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(که در اینجا نشان داده نشده اند) نشان می دهد که تفاوت های بین دو مدل در محدوده %60 و %90 برای مقادیر کمتر از 0.1 درجه و 0.4 درجه می باشد. در نهایت، تنها %5 داده ها دارای تفاوت بیشتر از 0.6 درجه می باشند. </w:t>
      </w:r>
    </w:p>
    <w:p w:rsidR="00125B66" w:rsidRPr="00DA09F1" w:rsidRDefault="00125B66"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با توجه به بازیابی بهینه دو پارامتر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نا همسانگردی جهتی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به صورت مناسب نسبت به داده های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مقایسه می شود. </w:t>
      </w:r>
      <w:r w:rsidR="001508A7" w:rsidRPr="00DA09F1">
        <w:rPr>
          <w:rFonts w:eastAsiaTheme="minorEastAsia" w:cs="B Nazanin" w:hint="cs"/>
          <w:color w:val="000000" w:themeColor="text1"/>
          <w:sz w:val="28"/>
          <w:szCs w:val="28"/>
          <w:rtl/>
          <w:lang w:bidi="fa-IR"/>
        </w:rPr>
        <w:t xml:space="preserve">تحلیل کامل پارامتر های بازیابی شده </w:t>
      </w:r>
      <w:r w:rsidR="001508A7"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1508A7" w:rsidRPr="00DA09F1">
        <w:rPr>
          <w:rFonts w:eastAsiaTheme="minorEastAsia" w:cs="B Nazanin" w:hint="cs"/>
          <w:color w:val="000000" w:themeColor="text1"/>
          <w:sz w:val="28"/>
          <w:szCs w:val="28"/>
          <w:rtl/>
          <w:lang w:bidi="fa-IR"/>
        </w:rPr>
        <w:t xml:space="preserve"> و </w:t>
      </w:r>
      <w:r w:rsidR="001508A7" w:rsidRPr="00DA09F1">
        <w:rPr>
          <w:rFonts w:eastAsiaTheme="minorEastAsia" w:cs="B Nazanin"/>
          <w:color w:val="000000" w:themeColor="text1"/>
          <w:sz w:val="28"/>
          <w:szCs w:val="28"/>
          <w:lang w:bidi="fa-IR"/>
        </w:rPr>
        <w:t>K</w:t>
      </w:r>
      <w:r w:rsidR="001508A7" w:rsidRPr="00DA09F1">
        <w:rPr>
          <w:rFonts w:eastAsiaTheme="minorEastAsia" w:cs="B Nazanin" w:hint="cs"/>
          <w:color w:val="000000" w:themeColor="text1"/>
          <w:sz w:val="28"/>
          <w:szCs w:val="28"/>
          <w:rtl/>
          <w:lang w:bidi="fa-IR"/>
        </w:rPr>
        <w:t xml:space="preserve"> نشان می دهد که این اطلاعات به عنوان مقادیر اولیه قابل تعمیم نمی باشند، زیرا آنها از روند های مشخصی به صورت تابعی از عوامل اصلی یک نا همسانگردی مانند تابش کلی، سازه سایبان و حالت آب تبعیت نمی کنند. همان طور که پیشتر بیان شد، روجین (2000) در رابطه خود که هت شبیه سازی </w:t>
      </w:r>
      <w:r w:rsidR="001508A7" w:rsidRPr="00DA09F1">
        <w:rPr>
          <w:rFonts w:eastAsiaTheme="minorEastAsia" w:cs="B Nazanin"/>
          <w:color w:val="000000" w:themeColor="text1"/>
          <w:sz w:val="28"/>
          <w:szCs w:val="28"/>
          <w:lang w:bidi="fa-IR"/>
        </w:rPr>
        <w:t>BRDF</w:t>
      </w:r>
      <w:r w:rsidR="001508A7" w:rsidRPr="00DA09F1">
        <w:rPr>
          <w:rFonts w:eastAsiaTheme="minorEastAsia" w:cs="B Nazanin" w:hint="cs"/>
          <w:color w:val="000000" w:themeColor="text1"/>
          <w:sz w:val="28"/>
          <w:szCs w:val="28"/>
          <w:rtl/>
          <w:lang w:bidi="fa-IR"/>
        </w:rPr>
        <w:t xml:space="preserve"> نقطه داغ اپتیکال انجام می شود نشان داده است که می توان پارامتر </w:t>
      </w:r>
      <w:r w:rsidR="001508A7" w:rsidRPr="00DA09F1">
        <w:rPr>
          <w:rFonts w:eastAsiaTheme="minorEastAsia" w:cs="B Nazanin"/>
          <w:color w:val="000000" w:themeColor="text1"/>
          <w:sz w:val="28"/>
          <w:szCs w:val="28"/>
          <w:lang w:bidi="fa-IR"/>
        </w:rPr>
        <w:t>K</w:t>
      </w:r>
      <w:r w:rsidR="001508A7" w:rsidRPr="00DA09F1">
        <w:rPr>
          <w:rFonts w:eastAsiaTheme="minorEastAsia" w:cs="B Nazanin" w:hint="cs"/>
          <w:color w:val="000000" w:themeColor="text1"/>
          <w:sz w:val="28"/>
          <w:szCs w:val="28"/>
          <w:rtl/>
          <w:lang w:bidi="fa-IR"/>
        </w:rPr>
        <w:t xml:space="preserve"> را به مقدار </w:t>
      </w:r>
      <w:r w:rsidR="001508A7" w:rsidRPr="00DA09F1">
        <w:rPr>
          <w:rFonts w:eastAsiaTheme="minorEastAsia" w:cs="B Nazanin"/>
          <w:color w:val="000000" w:themeColor="text1"/>
          <w:sz w:val="28"/>
          <w:szCs w:val="28"/>
          <w:lang w:bidi="fa-IR"/>
        </w:rPr>
        <w:t>LAI/4</w:t>
      </w:r>
      <w:r w:rsidR="001508A7" w:rsidRPr="00DA09F1">
        <w:rPr>
          <w:rFonts w:eastAsiaTheme="minorEastAsia" w:cs="B Nazanin" w:hint="cs"/>
          <w:color w:val="000000" w:themeColor="text1"/>
          <w:sz w:val="28"/>
          <w:szCs w:val="28"/>
          <w:rtl/>
          <w:lang w:bidi="fa-IR"/>
        </w:rPr>
        <w:t xml:space="preserve"> برای سایبان های کروی لحاظ کرد. در این تحقیق، مقادیر </w:t>
      </w:r>
      <w:r w:rsidR="001508A7" w:rsidRPr="00DA09F1">
        <w:rPr>
          <w:rFonts w:eastAsiaTheme="minorEastAsia" w:cs="B Nazanin"/>
          <w:color w:val="000000" w:themeColor="text1"/>
          <w:sz w:val="28"/>
          <w:szCs w:val="28"/>
          <w:lang w:bidi="fa-IR"/>
        </w:rPr>
        <w:t>K</w:t>
      </w:r>
      <w:r w:rsidR="001508A7" w:rsidRPr="00DA09F1">
        <w:rPr>
          <w:rFonts w:eastAsiaTheme="minorEastAsia" w:cs="B Nazanin" w:hint="cs"/>
          <w:color w:val="000000" w:themeColor="text1"/>
          <w:sz w:val="28"/>
          <w:szCs w:val="28"/>
          <w:rtl/>
          <w:lang w:bidi="fa-IR"/>
        </w:rPr>
        <w:t xml:space="preserve"> بازیابی شده با </w:t>
      </w:r>
      <w:r w:rsidR="001508A7" w:rsidRPr="00DA09F1">
        <w:rPr>
          <w:rFonts w:eastAsiaTheme="minorEastAsia" w:cs="B Nazanin"/>
          <w:color w:val="000000" w:themeColor="text1"/>
          <w:sz w:val="28"/>
          <w:szCs w:val="28"/>
          <w:lang w:bidi="fa-IR"/>
        </w:rPr>
        <w:t>LAI</w:t>
      </w:r>
      <w:r w:rsidR="001508A7" w:rsidRPr="00DA09F1">
        <w:rPr>
          <w:rFonts w:eastAsiaTheme="minorEastAsia" w:cs="B Nazanin" w:hint="cs"/>
          <w:color w:val="000000" w:themeColor="text1"/>
          <w:sz w:val="28"/>
          <w:szCs w:val="28"/>
          <w:rtl/>
          <w:lang w:bidi="fa-IR"/>
        </w:rPr>
        <w:t xml:space="preserve"> و </w:t>
      </w:r>
      <w:r w:rsidR="001508A7" w:rsidRPr="00DA09F1">
        <w:rPr>
          <w:rFonts w:eastAsiaTheme="minorEastAsia" w:cs="B Nazanin"/>
          <w:color w:val="000000" w:themeColor="text1"/>
          <w:sz w:val="28"/>
          <w:szCs w:val="28"/>
          <w:lang w:bidi="fa-IR"/>
        </w:rPr>
        <w:t>q</w:t>
      </w:r>
      <w:r w:rsidR="001508A7" w:rsidRPr="00DA09F1">
        <w:rPr>
          <w:rFonts w:eastAsiaTheme="minorEastAsia" w:cs="B Nazanin" w:hint="cs"/>
          <w:color w:val="000000" w:themeColor="text1"/>
          <w:sz w:val="28"/>
          <w:szCs w:val="28"/>
          <w:rtl/>
          <w:lang w:bidi="fa-IR"/>
        </w:rPr>
        <w:t xml:space="preserve"> بدون یافتن یک پارامتر ساده </w:t>
      </w:r>
      <w:r w:rsidR="001508A7" w:rsidRPr="00DA09F1">
        <w:rPr>
          <w:rFonts w:eastAsiaTheme="minorEastAsia" w:cs="B Nazanin"/>
          <w:color w:val="000000" w:themeColor="text1"/>
          <w:sz w:val="28"/>
          <w:szCs w:val="28"/>
          <w:lang w:bidi="fa-IR"/>
        </w:rPr>
        <w:t>k</w:t>
      </w:r>
      <w:r w:rsidR="001508A7" w:rsidRPr="00DA09F1">
        <w:rPr>
          <w:rFonts w:eastAsiaTheme="minorEastAsia" w:cs="B Nazanin" w:hint="cs"/>
          <w:color w:val="000000" w:themeColor="text1"/>
          <w:sz w:val="28"/>
          <w:szCs w:val="28"/>
          <w:rtl/>
          <w:lang w:bidi="fa-IR"/>
        </w:rPr>
        <w:t xml:space="preserve"> تغییر می کنند. علاوه براین </w:t>
      </w:r>
      <w:r w:rsidR="001508A7" w:rsidRPr="00DA09F1">
        <w:rPr>
          <w:rFonts w:eastAsiaTheme="minorEastAsia" w:cs="B Nazanin"/>
          <w:color w:val="000000" w:themeColor="text1"/>
          <w:sz w:val="28"/>
          <w:szCs w:val="28"/>
          <w:lang w:bidi="fa-IR"/>
        </w:rPr>
        <w:t>k</w:t>
      </w:r>
      <w:r w:rsidR="001508A7" w:rsidRPr="00DA09F1">
        <w:rPr>
          <w:rFonts w:eastAsiaTheme="minorEastAsia" w:cs="B Nazanin" w:hint="cs"/>
          <w:color w:val="000000" w:themeColor="text1"/>
          <w:sz w:val="28"/>
          <w:szCs w:val="28"/>
          <w:rtl/>
          <w:lang w:bidi="fa-IR"/>
        </w:rPr>
        <w:t xml:space="preserve"> دارای مقادیر منفی برای برخی از حالت ها با </w:t>
      </w:r>
      <w:r w:rsidR="001508A7" w:rsidRPr="00DA09F1">
        <w:rPr>
          <w:rFonts w:eastAsiaTheme="minorEastAsia" w:cs="B Nazanin"/>
          <w:color w:val="000000" w:themeColor="text1"/>
          <w:sz w:val="28"/>
          <w:szCs w:val="28"/>
          <w:lang w:bidi="fa-IR"/>
        </w:rPr>
        <w:t>q=0.01</w:t>
      </w:r>
      <w:r w:rsidR="001508A7" w:rsidRPr="00DA09F1">
        <w:rPr>
          <w:rFonts w:eastAsiaTheme="minorEastAsia" w:cs="B Nazanin" w:hint="cs"/>
          <w:color w:val="000000" w:themeColor="text1"/>
          <w:sz w:val="28"/>
          <w:szCs w:val="28"/>
          <w:rtl/>
          <w:lang w:bidi="fa-IR"/>
        </w:rPr>
        <w:t xml:space="preserve"> برای </w:t>
      </w:r>
      <w:r w:rsidR="001508A7" w:rsidRPr="00DA09F1">
        <w:rPr>
          <w:rFonts w:eastAsiaTheme="minorEastAsia" w:cs="B Nazanin"/>
          <w:color w:val="000000" w:themeColor="text1"/>
          <w:sz w:val="28"/>
          <w:szCs w:val="28"/>
          <w:lang w:bidi="fa-IR"/>
        </w:rPr>
        <w:t>DoY174</w:t>
      </w:r>
      <w:r w:rsidR="001508A7" w:rsidRPr="00DA09F1">
        <w:rPr>
          <w:rFonts w:eastAsiaTheme="minorEastAsia" w:cs="B Nazanin" w:hint="cs"/>
          <w:color w:val="000000" w:themeColor="text1"/>
          <w:sz w:val="28"/>
          <w:szCs w:val="28"/>
          <w:rtl/>
          <w:lang w:bidi="fa-IR"/>
        </w:rPr>
        <w:t xml:space="preserve"> و با </w:t>
      </w:r>
      <w:r w:rsidR="001508A7" w:rsidRPr="00DA09F1">
        <w:rPr>
          <w:rFonts w:eastAsiaTheme="minorEastAsia" w:cs="B Nazanin"/>
          <w:color w:val="000000" w:themeColor="text1"/>
          <w:sz w:val="28"/>
          <w:szCs w:val="28"/>
          <w:lang w:bidi="fa-IR"/>
        </w:rPr>
        <w:t>q</w:t>
      </w:r>
      <w:r w:rsidR="001508A7" w:rsidRPr="00DA09F1">
        <w:rPr>
          <w:rFonts w:eastAsiaTheme="minorEastAsia" w:cs="B Nazanin" w:hint="cs"/>
          <w:color w:val="000000" w:themeColor="text1"/>
          <w:sz w:val="28"/>
          <w:szCs w:val="28"/>
          <w:rtl/>
          <w:lang w:bidi="fa-IR"/>
        </w:rPr>
        <w:t xml:space="preserve"> بیشتر از 0.1 برای </w:t>
      </w:r>
      <w:r w:rsidR="001508A7" w:rsidRPr="00DA09F1">
        <w:rPr>
          <w:rFonts w:eastAsiaTheme="minorEastAsia" w:cs="B Nazanin"/>
          <w:color w:val="000000" w:themeColor="text1"/>
          <w:sz w:val="28"/>
          <w:szCs w:val="28"/>
          <w:lang w:bidi="fa-IR"/>
        </w:rPr>
        <w:t>Doy79</w:t>
      </w:r>
      <w:r w:rsidR="001508A7" w:rsidRPr="00DA09F1">
        <w:rPr>
          <w:rFonts w:eastAsiaTheme="minorEastAsia" w:cs="B Nazanin" w:hint="cs"/>
          <w:color w:val="000000" w:themeColor="text1"/>
          <w:sz w:val="28"/>
          <w:szCs w:val="28"/>
          <w:rtl/>
          <w:lang w:bidi="fa-IR"/>
        </w:rPr>
        <w:t xml:space="preserve"> می باشد. بنابراین ما در این تحقیق، نمی توانیم </w:t>
      </w:r>
      <w:r w:rsidR="00D13B70" w:rsidRPr="00DA09F1">
        <w:rPr>
          <w:rFonts w:eastAsiaTheme="minorEastAsia" w:cs="B Nazanin" w:hint="cs"/>
          <w:color w:val="000000" w:themeColor="text1"/>
          <w:sz w:val="28"/>
          <w:szCs w:val="28"/>
          <w:rtl/>
          <w:lang w:bidi="fa-IR"/>
        </w:rPr>
        <w:t xml:space="preserve">مقدار </w:t>
      </w:r>
      <w:r w:rsidR="00D13B70" w:rsidRPr="00DA09F1">
        <w:rPr>
          <w:rFonts w:eastAsiaTheme="minorEastAsia" w:cs="B Nazanin"/>
          <w:color w:val="000000" w:themeColor="text1"/>
          <w:sz w:val="28"/>
          <w:szCs w:val="28"/>
          <w:lang w:bidi="fa-IR"/>
        </w:rPr>
        <w:t>k</w:t>
      </w:r>
      <w:r w:rsidR="00D13B70" w:rsidRPr="00DA09F1">
        <w:rPr>
          <w:rFonts w:eastAsiaTheme="minorEastAsia" w:cs="B Nazanin" w:hint="cs"/>
          <w:color w:val="000000" w:themeColor="text1"/>
          <w:sz w:val="28"/>
          <w:szCs w:val="28"/>
          <w:rtl/>
          <w:lang w:bidi="fa-IR"/>
        </w:rPr>
        <w:t xml:space="preserve"> را به میزان </w:t>
      </w:r>
      <w:r w:rsidR="00D13B70" w:rsidRPr="00DA09F1">
        <w:rPr>
          <w:rFonts w:eastAsiaTheme="minorEastAsia" w:cs="B Nazanin"/>
          <w:color w:val="000000" w:themeColor="text1"/>
          <w:sz w:val="28"/>
          <w:szCs w:val="28"/>
          <w:lang w:bidi="fa-IR"/>
        </w:rPr>
        <w:t>LAI/4</w:t>
      </w:r>
      <w:r w:rsidR="00D13B70" w:rsidRPr="00DA09F1">
        <w:rPr>
          <w:rFonts w:eastAsiaTheme="minorEastAsia" w:cs="B Nazanin" w:hint="cs"/>
          <w:color w:val="000000" w:themeColor="text1"/>
          <w:sz w:val="28"/>
          <w:szCs w:val="28"/>
          <w:rtl/>
          <w:lang w:bidi="fa-IR"/>
        </w:rPr>
        <w:t xml:space="preserve"> لحاظ کنیم که این موضوع موجب نیاز به برازش </w:t>
      </w:r>
      <w:r w:rsidR="00D13B70" w:rsidRPr="00DA09F1">
        <w:rPr>
          <w:rFonts w:eastAsiaTheme="minorEastAsia" w:cs="B Nazanin"/>
          <w:color w:val="000000" w:themeColor="text1"/>
          <w:sz w:val="28"/>
          <w:szCs w:val="28"/>
          <w:lang w:bidi="fa-IR"/>
        </w:rPr>
        <w:t>K</w:t>
      </w:r>
      <w:r w:rsidR="00D13B70" w:rsidRPr="00DA09F1">
        <w:rPr>
          <w:rFonts w:eastAsiaTheme="minorEastAsia" w:cs="B Nazanin" w:hint="cs"/>
          <w:color w:val="000000" w:themeColor="text1"/>
          <w:sz w:val="28"/>
          <w:szCs w:val="28"/>
          <w:rtl/>
          <w:lang w:bidi="fa-IR"/>
        </w:rPr>
        <w:t xml:space="preserve"> و </w:t>
      </w:r>
      <w:r w:rsidR="00D13B70"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D13B70" w:rsidRPr="00DA09F1">
        <w:rPr>
          <w:rFonts w:eastAsiaTheme="minorEastAsia" w:cs="B Nazanin" w:hint="cs"/>
          <w:color w:val="000000" w:themeColor="text1"/>
          <w:sz w:val="28"/>
          <w:szCs w:val="28"/>
          <w:rtl/>
          <w:lang w:bidi="fa-IR"/>
        </w:rPr>
        <w:t xml:space="preserve"> در معکوس سازی مدل </w:t>
      </w:r>
      <w:r w:rsidR="00D13B70" w:rsidRPr="00DA09F1">
        <w:rPr>
          <w:rFonts w:eastAsiaTheme="minorEastAsia" w:cs="B Nazanin"/>
          <w:color w:val="000000" w:themeColor="text1"/>
          <w:sz w:val="28"/>
          <w:szCs w:val="28"/>
          <w:lang w:bidi="fa-IR"/>
        </w:rPr>
        <w:t>RL</w:t>
      </w:r>
      <w:r w:rsidR="00D13B70" w:rsidRPr="00DA09F1">
        <w:rPr>
          <w:rFonts w:eastAsiaTheme="minorEastAsia" w:cs="B Nazanin" w:hint="cs"/>
          <w:color w:val="000000" w:themeColor="text1"/>
          <w:sz w:val="28"/>
          <w:szCs w:val="28"/>
          <w:rtl/>
          <w:lang w:bidi="fa-IR"/>
        </w:rPr>
        <w:t xml:space="preserve"> می گردد. </w:t>
      </w:r>
      <w:r w:rsidR="00D73183" w:rsidRPr="00DA09F1">
        <w:rPr>
          <w:rFonts w:eastAsiaTheme="minorEastAsia" w:cs="B Nazanin" w:hint="cs"/>
          <w:color w:val="000000" w:themeColor="text1"/>
          <w:sz w:val="28"/>
          <w:szCs w:val="28"/>
          <w:rtl/>
          <w:lang w:bidi="fa-IR"/>
        </w:rPr>
        <w:t xml:space="preserve">با این حال ما انجام تحقیقات بیشتری را در این قسمت پیشنهاد کرده ایم. در واقع تلاش هایی ارائه شده توسط ما با مقدار </w:t>
      </w:r>
      <w:r w:rsidR="00D73183" w:rsidRPr="00DA09F1">
        <w:rPr>
          <w:rFonts w:eastAsiaTheme="minorEastAsia" w:cs="B Nazanin"/>
          <w:color w:val="000000" w:themeColor="text1"/>
          <w:sz w:val="28"/>
          <w:szCs w:val="28"/>
          <w:lang w:bidi="fa-IR"/>
        </w:rPr>
        <w:t>LAI/4</w:t>
      </w:r>
      <w:r w:rsidR="00D73183" w:rsidRPr="00DA09F1">
        <w:rPr>
          <w:rFonts w:eastAsiaTheme="minorEastAsia" w:cs="B Nazanin" w:hint="cs"/>
          <w:color w:val="000000" w:themeColor="text1"/>
          <w:sz w:val="28"/>
          <w:szCs w:val="28"/>
          <w:rtl/>
          <w:lang w:bidi="fa-IR"/>
        </w:rPr>
        <w:t xml:space="preserve"> به اندازه کافی دقیق نبوده اند، اما می توان در این مورد به چند موضوع اشاره کرد: آیا به این دلیل که پارامتر های ورودی در </w:t>
      </w:r>
      <w:r w:rsidR="00D73183" w:rsidRPr="00DA09F1">
        <w:rPr>
          <w:rFonts w:eastAsiaTheme="minorEastAsia" w:cs="B Nazanin"/>
          <w:color w:val="000000" w:themeColor="text1"/>
          <w:sz w:val="28"/>
          <w:szCs w:val="28"/>
          <w:lang w:bidi="fa-IR"/>
        </w:rPr>
        <w:t>SCOPE</w:t>
      </w:r>
      <w:r w:rsidR="00D73183" w:rsidRPr="00DA09F1">
        <w:rPr>
          <w:rFonts w:eastAsiaTheme="minorEastAsia" w:cs="B Nazanin" w:hint="cs"/>
          <w:color w:val="000000" w:themeColor="text1"/>
          <w:sz w:val="28"/>
          <w:szCs w:val="28"/>
          <w:rtl/>
          <w:lang w:bidi="fa-IR"/>
        </w:rPr>
        <w:t xml:space="preserve"> بدون هیچ گونه محدودیتی، اعمال شده و موجب ایجاد نتایج غیر واقعی شده اند؟ آیا به دلیل نبود واقعیت در </w:t>
      </w:r>
      <w:r w:rsidR="00D73183" w:rsidRPr="00DA09F1">
        <w:rPr>
          <w:rFonts w:eastAsiaTheme="minorEastAsia" w:cs="B Nazanin"/>
          <w:color w:val="000000" w:themeColor="text1"/>
          <w:sz w:val="28"/>
          <w:szCs w:val="28"/>
          <w:lang w:bidi="fa-IR"/>
        </w:rPr>
        <w:t>SCOPE</w:t>
      </w:r>
      <w:r w:rsidR="00D73183" w:rsidRPr="00DA09F1">
        <w:rPr>
          <w:rFonts w:eastAsiaTheme="minorEastAsia" w:cs="B Nazanin" w:hint="cs"/>
          <w:color w:val="000000" w:themeColor="text1"/>
          <w:sz w:val="28"/>
          <w:szCs w:val="28"/>
          <w:rtl/>
          <w:lang w:bidi="fa-IR"/>
        </w:rPr>
        <w:t xml:space="preserve"> شبیه سازی شده نقطه داغ که ارزیابی آن به دلیل عدم مستند سازی در مراجع دشوار می باشد، این موضوع اتفاق افتاده است؟</w:t>
      </w:r>
    </w:p>
    <w:p w:rsidR="00B114BA" w:rsidRPr="00DA09F1" w:rsidRDefault="00D73183"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ما نشان داده ایم که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دارای عملکردی مناسب در یک مطالعه موردی با داده های هواشناسی (به ویژه زوایای اوج خورشیدی) می باشد که می تواند عرض جغرافیایی 45 درجه را برآورده کند. این موضوع در صورت استفاده از آن در ناحیه گرمسیری که خورشید در ناحیه اوج خود به مدت دو بار در سال قرار می گیرد، تعجب آور می باشد. در واقع در </w:t>
      </w:r>
      <w:r w:rsidRPr="00DA09F1">
        <w:rPr>
          <w:rFonts w:eastAsiaTheme="minorEastAsia" w:cs="B Nazanin" w:hint="cs"/>
          <w:color w:val="000000" w:themeColor="text1"/>
          <w:sz w:val="28"/>
          <w:szCs w:val="28"/>
          <w:rtl/>
          <w:lang w:bidi="fa-IR"/>
        </w:rPr>
        <w:lastRenderedPageBreak/>
        <w:t xml:space="preserve">این پیکره بندی هندسی،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hint="cs"/>
          <w:color w:val="000000" w:themeColor="text1"/>
          <w:sz w:val="28"/>
          <w:szCs w:val="28"/>
          <w:rtl/>
          <w:lang w:bidi="fa-IR"/>
        </w:rPr>
        <w:t xml:space="preserve"> به صفر درجه میل می کند، زیرا موقعیت نقطه داغ و سمت القدم بر یکدیگر منطبق می شوند. بایستی این نتیجه به طور دقیق تر با پایگاه های داده واقعی اندازه گیری شده در این عرض های جغرافیایی مورد مطالعه قرار گیرد، اما در چارچوب این مطالعه، ما نمی توانیم امکان در نظر گرفتن مقدار </w:t>
      </w:r>
      <w:r w:rsidRPr="00DA09F1">
        <w:rPr>
          <w:rFonts w:eastAsiaTheme="minorEastAsia" w:cs="B Nazanin"/>
          <w:color w:val="000000" w:themeColor="text1"/>
          <w:sz w:val="28"/>
          <w:szCs w:val="28"/>
          <w:lang w:bidi="fa-IR"/>
        </w:rPr>
        <w:t>K</w:t>
      </w:r>
      <w:r w:rsidRPr="00DA09F1">
        <w:rPr>
          <w:rFonts w:eastAsiaTheme="minorEastAsia" w:cs="B Nazanin" w:hint="cs"/>
          <w:color w:val="000000" w:themeColor="text1"/>
          <w:sz w:val="28"/>
          <w:szCs w:val="28"/>
          <w:rtl/>
          <w:lang w:bidi="fa-IR"/>
        </w:rPr>
        <w:t xml:space="preserve"> را به میزان </w:t>
      </w:r>
      <w:r w:rsidRPr="00DA09F1">
        <w:rPr>
          <w:rFonts w:eastAsiaTheme="minorEastAsia" w:cs="B Nazanin"/>
          <w:color w:val="000000" w:themeColor="text1"/>
          <w:sz w:val="28"/>
          <w:szCs w:val="28"/>
          <w:lang w:bidi="fa-IR"/>
        </w:rPr>
        <w:t>LAI/4</w:t>
      </w:r>
      <w:r w:rsidR="00F75E6E" w:rsidRPr="00DA09F1">
        <w:rPr>
          <w:rFonts w:eastAsiaTheme="minorEastAsia" w:cs="B Nazanin" w:hint="cs"/>
          <w:color w:val="000000" w:themeColor="text1"/>
          <w:sz w:val="28"/>
          <w:szCs w:val="28"/>
          <w:rtl/>
          <w:lang w:bidi="fa-IR"/>
        </w:rPr>
        <w:t xml:space="preserve"> لحاظ کنی</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B114BA" w:rsidRPr="00DA09F1" w:rsidRDefault="00A71CC7" w:rsidP="00927155">
      <w:pPr>
        <w:bidi/>
        <w:spacing w:after="0" w:line="360" w:lineRule="auto"/>
        <w:jc w:val="both"/>
        <w:rPr>
          <w:rFonts w:eastAsiaTheme="minorEastAsia" w:cs="B Nazanin"/>
          <w:b/>
          <w:bCs/>
          <w:color w:val="000000" w:themeColor="text1"/>
          <w:sz w:val="28"/>
          <w:szCs w:val="28"/>
          <w:rtl/>
          <w:lang w:bidi="fa-IR"/>
        </w:rPr>
      </w:pPr>
      <w:bookmarkStart w:id="8" w:name="_Hlk126222590"/>
      <w:r w:rsidRPr="00DA09F1">
        <w:rPr>
          <w:rFonts w:eastAsiaTheme="minorEastAsia" w:cs="B Nazanin" w:hint="cs"/>
          <w:b/>
          <w:bCs/>
          <w:color w:val="000000" w:themeColor="text1"/>
          <w:sz w:val="28"/>
          <w:szCs w:val="28"/>
          <w:rtl/>
          <w:lang w:bidi="fa-IR"/>
        </w:rPr>
        <w:t xml:space="preserve">4. مقایسه بین قابلیت های </w:t>
      </w:r>
      <w:r w:rsidRPr="00DA09F1">
        <w:rPr>
          <w:rFonts w:eastAsiaTheme="minorEastAsia" w:cs="B Nazanin"/>
          <w:b/>
          <w:bCs/>
          <w:color w:val="000000" w:themeColor="text1"/>
          <w:sz w:val="28"/>
          <w:szCs w:val="28"/>
          <w:lang w:bidi="fa-IR"/>
        </w:rPr>
        <w:t>RL</w:t>
      </w:r>
      <w:r w:rsidRPr="00DA09F1">
        <w:rPr>
          <w:rFonts w:eastAsiaTheme="minorEastAsia" w:cs="B Nazanin" w:hint="cs"/>
          <w:b/>
          <w:bCs/>
          <w:color w:val="000000" w:themeColor="text1"/>
          <w:sz w:val="28"/>
          <w:szCs w:val="28"/>
          <w:rtl/>
          <w:lang w:bidi="fa-IR"/>
        </w:rPr>
        <w:t xml:space="preserve"> و وینیکو</w:t>
      </w:r>
    </w:p>
    <w:p w:rsidR="00A71CC7" w:rsidRPr="00DA09F1" w:rsidRDefault="00DA09F1" w:rsidP="00927155">
      <w:pPr>
        <w:bidi/>
        <w:spacing w:after="0" w:line="360" w:lineRule="auto"/>
        <w:jc w:val="both"/>
        <w:rPr>
          <w:rFonts w:eastAsiaTheme="minorEastAsia" w:cs="B Nazanin"/>
          <w:b/>
          <w:bCs/>
          <w:color w:val="000000" w:themeColor="text1"/>
          <w:sz w:val="28"/>
          <w:szCs w:val="28"/>
          <w:rtl/>
          <w:lang w:bidi="fa-IR"/>
        </w:rPr>
      </w:pPr>
      <w:r>
        <w:rPr>
          <w:rFonts w:eastAsiaTheme="minorEastAsia" w:cs="B Nazanin" w:hint="cs"/>
          <w:b/>
          <w:bCs/>
          <w:color w:val="000000" w:themeColor="text1"/>
          <w:sz w:val="28"/>
          <w:szCs w:val="28"/>
          <w:rtl/>
          <w:lang w:bidi="fa-IR"/>
        </w:rPr>
        <w:t>4.1.</w:t>
      </w:r>
      <w:r w:rsidR="00A71CC7" w:rsidRPr="00DA09F1">
        <w:rPr>
          <w:rFonts w:eastAsiaTheme="minorEastAsia" w:cs="B Nazanin" w:hint="cs"/>
          <w:b/>
          <w:bCs/>
          <w:color w:val="000000" w:themeColor="text1"/>
          <w:sz w:val="28"/>
          <w:szCs w:val="28"/>
          <w:rtl/>
          <w:lang w:bidi="fa-IR"/>
        </w:rPr>
        <w:t xml:space="preserve"> روش کرنل وینیکو</w:t>
      </w:r>
    </w:p>
    <w:bookmarkEnd w:id="8"/>
    <w:p w:rsidR="00A71CC7" w:rsidRPr="00DA09F1" w:rsidRDefault="00A71CC7"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وینیکو و همکاران (2012) یک مدل پارامتریک را بر اساس سه کرنل طراحی شده جهت تعدیل </w:t>
      </w:r>
      <w:r w:rsidRPr="00DA09F1">
        <w:rPr>
          <w:rFonts w:eastAsiaTheme="minorEastAsia" w:cs="B Nazanin"/>
          <w:color w:val="000000" w:themeColor="text1"/>
          <w:sz w:val="28"/>
          <w:szCs w:val="28"/>
          <w:lang w:bidi="fa-IR"/>
        </w:rPr>
        <w:t>LST</w:t>
      </w:r>
      <w:r w:rsidRPr="00DA09F1">
        <w:rPr>
          <w:rFonts w:eastAsiaTheme="minorEastAsia" w:cs="B Nazanin" w:hint="cs"/>
          <w:color w:val="000000" w:themeColor="text1"/>
          <w:sz w:val="28"/>
          <w:szCs w:val="28"/>
          <w:rtl/>
          <w:lang w:bidi="fa-IR"/>
        </w:rPr>
        <w:t xml:space="preserve"> اندازه گیری شده توسط ماهواره ارائه کرده اند:</w:t>
      </w:r>
    </w:p>
    <w:p w:rsidR="00A71CC7"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19D5AA34" wp14:editId="4A076D75">
            <wp:extent cx="4027251" cy="44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7563" cy="447603"/>
                    </a:xfrm>
                    <a:prstGeom prst="rect">
                      <a:avLst/>
                    </a:prstGeom>
                  </pic:spPr>
                </pic:pic>
              </a:graphicData>
            </a:graphic>
          </wp:inline>
        </w:drawing>
      </w:r>
    </w:p>
    <w:p w:rsidR="00A71CC7" w:rsidRPr="00DA09F1" w:rsidRDefault="00A71CC7"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که </w:t>
      </w:r>
      <w:r w:rsidRPr="00DA09F1">
        <w:rPr>
          <w:rFonts w:eastAsiaTheme="minorEastAsia" w:cs="B Nazanin"/>
          <w:color w:val="000000" w:themeColor="text1"/>
          <w:sz w:val="28"/>
          <w:szCs w:val="28"/>
          <w:lang w:bidi="fa-IR"/>
        </w:rPr>
        <w:t>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color w:val="000000" w:themeColor="text1"/>
          <w:sz w:val="28"/>
          <w:szCs w:val="28"/>
          <w:lang w:bidi="fa-IR"/>
        </w:rPr>
        <w: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proofErr w:type="gramStart"/>
      <w:r w:rsidRPr="00DA09F1">
        <w:rPr>
          <w:rFonts w:eastAsiaTheme="minorEastAsia" w:cs="B Nazanin"/>
          <w:color w:val="000000" w:themeColor="text1"/>
          <w:sz w:val="28"/>
          <w:szCs w:val="28"/>
          <w:lang w:bidi="fa-IR"/>
        </w:rPr>
        <w:t>,φ</w:t>
      </w:r>
      <w:proofErr w:type="gramEnd"/>
      <w:r w:rsidRPr="00DA09F1">
        <w:rPr>
          <w:rFonts w:eastAsiaTheme="minorEastAsia" w:cs="B Nazanin"/>
          <w:color w:val="000000" w:themeColor="text1"/>
          <w:sz w:val="28"/>
          <w:szCs w:val="28"/>
          <w:lang w:bidi="fa-IR"/>
        </w:rPr>
        <w:t>)</w:t>
      </w:r>
      <w:r w:rsidRPr="00DA09F1">
        <w:rPr>
          <w:rFonts w:eastAsiaTheme="minorEastAsia" w:cs="B Nazanin" w:hint="cs"/>
          <w:color w:val="000000" w:themeColor="text1"/>
          <w:sz w:val="28"/>
          <w:szCs w:val="28"/>
          <w:rtl/>
          <w:lang w:bidi="fa-IR"/>
        </w:rPr>
        <w:t xml:space="preserve"> نشان دهنده دمای (بر حسب کلوین) اندازه گیری شده خارج از سمت القدم و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nadir</m:t>
            </m:r>
          </m:sub>
        </m:sSub>
      </m:oMath>
      <w:r w:rsidRPr="00DA09F1">
        <w:rPr>
          <w:rFonts w:eastAsiaTheme="minorEastAsia" w:cs="B Nazanin" w:hint="cs"/>
          <w:color w:val="000000" w:themeColor="text1"/>
          <w:sz w:val="28"/>
          <w:szCs w:val="28"/>
          <w:rtl/>
          <w:lang w:bidi="fa-IR"/>
        </w:rPr>
        <w:t xml:space="preserve"> نشان دهنده دما در سمت القدم (بر حسب کلوین) می باشند. عبارت اول (1) نقش مهمی را در کرنل همسانگرد ایفا می کند به طوری که موجب ارائه مساوی شدن نسبت </w:t>
      </w:r>
      <m:oMath>
        <m:f>
          <m:fPr>
            <m:ctrlPr>
              <w:rPr>
                <w:rFonts w:ascii="Cambria Math" w:eastAsiaTheme="minorEastAsia" w:hAnsi="Cambria Math" w:cs="B Nazanin"/>
                <w:color w:val="000000" w:themeColor="text1"/>
                <w:sz w:val="28"/>
                <w:szCs w:val="28"/>
                <w:lang w:bidi="fa-IR"/>
              </w:rPr>
            </m:ctrlPr>
          </m:fPr>
          <m:num>
            <m:r>
              <m:rPr>
                <m:sty m:val="p"/>
              </m:rPr>
              <w:rPr>
                <w:rFonts w:ascii="Cambria Math" w:eastAsiaTheme="minorEastAsia" w:hAnsi="Cambria Math" w:cs="B Nazanin"/>
                <w:color w:val="000000" w:themeColor="text1"/>
                <w:sz w:val="28"/>
                <w:szCs w:val="28"/>
                <w:lang w:bidi="fa-IR"/>
              </w:rPr>
              <m:t>T(</m:t>
            </m:r>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r>
              <m:rPr>
                <m:sty m:val="p"/>
              </m:rPr>
              <w:rPr>
                <w:rFonts w:ascii="Cambria Math" w:eastAsiaTheme="minorEastAsia" w:hAnsi="Cambria Math" w:cs="B Nazanin"/>
                <w:color w:val="000000" w:themeColor="text1"/>
                <w:sz w:val="28"/>
                <w:szCs w:val="28"/>
                <w:lang w:bidi="fa-IR"/>
              </w:rPr>
              <m:t>,</m:t>
            </m:r>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r>
              <m:rPr>
                <m:sty m:val="p"/>
              </m:rPr>
              <w:rPr>
                <w:rFonts w:ascii="Cambria Math" w:eastAsiaTheme="minorEastAsia" w:hAnsi="Cambria Math" w:cs="B Nazanin"/>
                <w:color w:val="000000" w:themeColor="text1"/>
                <w:sz w:val="28"/>
                <w:szCs w:val="28"/>
                <w:lang w:bidi="fa-IR"/>
              </w:rPr>
              <m:t>,φ)</m:t>
            </m:r>
          </m:num>
          <m:den>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nadir</m:t>
                </m:r>
              </m:sub>
            </m:sSub>
          </m:den>
        </m:f>
      </m:oMath>
      <w:r w:rsidRPr="00DA09F1">
        <w:rPr>
          <w:rFonts w:eastAsiaTheme="minorEastAsia" w:cs="B Nazanin" w:hint="cs"/>
          <w:color w:val="000000" w:themeColor="text1"/>
          <w:sz w:val="28"/>
          <w:szCs w:val="28"/>
          <w:rtl/>
          <w:lang w:bidi="fa-IR"/>
        </w:rPr>
        <w:t xml:space="preserve"> با 1 هنگامی که </w:t>
      </w:r>
      <w:r w:rsidRPr="00DA09F1">
        <w:rPr>
          <w:rFonts w:eastAsiaTheme="minorEastAsia" w:cs="B Nazanin"/>
          <w:color w:val="000000" w:themeColor="text1"/>
          <w:sz w:val="28"/>
          <w:szCs w:val="28"/>
          <w:lang w:bidi="fa-IR"/>
        </w:rPr>
        <w:t>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color w:val="000000" w:themeColor="text1"/>
          <w:sz w:val="28"/>
          <w:szCs w:val="28"/>
          <w:lang w:bidi="fa-IR"/>
        </w:rPr>
        <w: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proofErr w:type="gramStart"/>
      <w:r w:rsidRPr="00DA09F1">
        <w:rPr>
          <w:rFonts w:eastAsiaTheme="minorEastAsia" w:cs="B Nazanin"/>
          <w:color w:val="000000" w:themeColor="text1"/>
          <w:sz w:val="28"/>
          <w:szCs w:val="28"/>
          <w:lang w:bidi="fa-IR"/>
        </w:rPr>
        <w:t>,φ</w:t>
      </w:r>
      <w:proofErr w:type="gramEnd"/>
      <w:r w:rsidRPr="00DA09F1">
        <w:rPr>
          <w:rFonts w:eastAsiaTheme="minorEastAsia" w:cs="B Nazanin"/>
          <w:color w:val="000000" w:themeColor="text1"/>
          <w:sz w:val="28"/>
          <w:szCs w:val="28"/>
          <w:lang w:bidi="fa-IR"/>
        </w:rPr>
        <w:t>)</w:t>
      </w:r>
      <w:r w:rsidRPr="00DA09F1">
        <w:rPr>
          <w:rFonts w:eastAsiaTheme="minorEastAsia" w:cs="B Nazanin" w:hint="cs"/>
          <w:color w:val="000000" w:themeColor="text1"/>
          <w:sz w:val="28"/>
          <w:szCs w:val="28"/>
          <w:rtl/>
          <w:lang w:bidi="fa-IR"/>
        </w:rPr>
        <w:t xml:space="preserve"> در سمت القدم اندازه گیری شود، می گردد. </w:t>
      </w:r>
    </w:p>
    <w:p w:rsidR="00A71CC7" w:rsidRPr="00DA09F1" w:rsidRDefault="00A71CC7" w:rsidP="00927155">
      <w:pPr>
        <w:bidi/>
        <w:spacing w:after="0" w:line="360" w:lineRule="auto"/>
        <w:jc w:val="both"/>
        <w:rPr>
          <w:rFonts w:eastAsiaTheme="minorEastAsia" w:cs="B Nazanin"/>
          <w:color w:val="000000" w:themeColor="text1"/>
          <w:sz w:val="28"/>
          <w:szCs w:val="28"/>
          <w:rtl/>
          <w:lang w:bidi="fa-IR"/>
        </w:rPr>
      </w:pPr>
      <w:proofErr w:type="gramStart"/>
      <w:r w:rsidRPr="00DA09F1">
        <w:rPr>
          <w:rFonts w:eastAsiaTheme="minorEastAsia" w:cs="B Nazanin"/>
          <w:color w:val="000000" w:themeColor="text1"/>
          <w:sz w:val="28"/>
          <w:szCs w:val="28"/>
          <w:lang w:bidi="fa-IR"/>
        </w:rPr>
        <w:t>E(</w:t>
      </w:r>
      <w:proofErr w:type="gramEnd"/>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color w:val="000000" w:themeColor="text1"/>
          <w:sz w:val="28"/>
          <w:szCs w:val="28"/>
          <w:lang w:bidi="fa-IR"/>
        </w:rPr>
        <w:t>)</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S(</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Pr="00DA09F1">
        <w:rPr>
          <w:rFonts w:eastAsiaTheme="minorEastAsia" w:cs="B Nazanin"/>
          <w:color w:val="000000" w:themeColor="text1"/>
          <w:sz w:val="28"/>
          <w:szCs w:val="28"/>
          <w:lang w:bidi="fa-IR"/>
        </w:rPr>
        <w:t>,</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Pr="00DA09F1">
        <w:rPr>
          <w:rFonts w:eastAsiaTheme="minorEastAsia" w:cs="B Nazanin"/>
          <w:color w:val="000000" w:themeColor="text1"/>
          <w:sz w:val="28"/>
          <w:szCs w:val="28"/>
          <w:lang w:bidi="fa-IR"/>
        </w:rPr>
        <w:t>,φ)</w:t>
      </w:r>
      <w:r w:rsidRPr="00DA09F1">
        <w:rPr>
          <w:rFonts w:eastAsiaTheme="minorEastAsia" w:cs="B Nazanin" w:hint="cs"/>
          <w:color w:val="000000" w:themeColor="text1"/>
          <w:sz w:val="28"/>
          <w:szCs w:val="28"/>
          <w:rtl/>
          <w:lang w:bidi="fa-IR"/>
        </w:rPr>
        <w:t xml:space="preserve"> به عنوان یک کرنل تابنده و به عنوان یک کرنل خورشیدی بیان می شوند. این مولفه ها به صورت زیر بیان می شوند:</w:t>
      </w:r>
    </w:p>
    <w:p w:rsidR="00A71CC7"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2C057D32" wp14:editId="5707D5CF">
            <wp:extent cx="4267200" cy="704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7200" cy="704850"/>
                    </a:xfrm>
                    <a:prstGeom prst="rect">
                      <a:avLst/>
                    </a:prstGeom>
                  </pic:spPr>
                </pic:pic>
              </a:graphicData>
            </a:graphic>
          </wp:inline>
        </w:drawing>
      </w:r>
    </w:p>
    <w:p w:rsidR="00A71CC7" w:rsidRPr="00DA09F1" w:rsidRDefault="00A71CC7"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D</w:t>
      </w:r>
      <w:r w:rsidRPr="00DA09F1">
        <w:rPr>
          <w:rFonts w:eastAsiaTheme="minorEastAsia" w:cs="B Nazanin" w:hint="cs"/>
          <w:color w:val="000000" w:themeColor="text1"/>
          <w:sz w:val="28"/>
          <w:szCs w:val="28"/>
          <w:rtl/>
          <w:lang w:bidi="fa-IR"/>
        </w:rPr>
        <w:t xml:space="preserve"> نشان دهنده ضرائب متناظر درجه حساسیت و کرنل های خورشیدی می باشند. وینیکو و همکاران (2012) یک مقدار جهانی را برای </w:t>
      </w: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A= -0.0138</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k</m:t>
            </m:r>
          </m:e>
          <m:sup>
            <m:r>
              <m:rPr>
                <m:sty m:val="p"/>
              </m:rPr>
              <w:rPr>
                <w:rFonts w:ascii="Cambria Math" w:eastAsiaTheme="minorEastAsia" w:hAnsi="Cambria Math" w:cs="B Nazanin"/>
                <w:color w:val="000000" w:themeColor="text1"/>
                <w:sz w:val="28"/>
                <w:szCs w:val="28"/>
                <w:lang w:bidi="fa-IR"/>
              </w:rPr>
              <m:t>-1</m:t>
            </m:r>
          </m:sup>
        </m:sSup>
      </m:oMath>
      <w:r w:rsidRPr="00DA09F1">
        <w:rPr>
          <w:rFonts w:eastAsiaTheme="minorEastAsia" w:cs="B Nazanin" w:hint="cs"/>
          <w:color w:val="000000" w:themeColor="text1"/>
          <w:sz w:val="28"/>
          <w:szCs w:val="28"/>
          <w:rtl/>
          <w:lang w:bidi="fa-IR"/>
        </w:rPr>
        <w:t xml:space="preserve">) پیشنهاد کرده اند که منجر به یک مدل یک پارامتری شده و </w:t>
      </w:r>
      <w:r w:rsidRPr="00DA09F1">
        <w:rPr>
          <w:rFonts w:eastAsiaTheme="minorEastAsia" w:cs="B Nazanin"/>
          <w:color w:val="000000" w:themeColor="text1"/>
          <w:sz w:val="28"/>
          <w:szCs w:val="28"/>
          <w:lang w:bidi="fa-IR"/>
        </w:rPr>
        <w:t>D</w:t>
      </w:r>
      <w:r w:rsidRPr="00DA09F1">
        <w:rPr>
          <w:rFonts w:eastAsiaTheme="minorEastAsia" w:cs="B Nazanin" w:hint="cs"/>
          <w:color w:val="000000" w:themeColor="text1"/>
          <w:sz w:val="28"/>
          <w:szCs w:val="28"/>
          <w:rtl/>
          <w:lang w:bidi="fa-IR"/>
        </w:rPr>
        <w:t xml:space="preserve"> به عنوان یک پارامتر جهت تنظیم شناخته می شود. </w:t>
      </w:r>
    </w:p>
    <w:p w:rsidR="00A71CC7"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lastRenderedPageBreak/>
        <w:drawing>
          <wp:inline distT="0" distB="0" distL="0" distR="0" wp14:anchorId="3396E4BE" wp14:editId="1D9FEFAD">
            <wp:extent cx="4299626" cy="438338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2917" cy="4396935"/>
                    </a:xfrm>
                    <a:prstGeom prst="rect">
                      <a:avLst/>
                    </a:prstGeom>
                  </pic:spPr>
                </pic:pic>
              </a:graphicData>
            </a:graphic>
          </wp:inline>
        </w:drawing>
      </w:r>
    </w:p>
    <w:p w:rsidR="00A71CC7" w:rsidRPr="00DA09F1" w:rsidRDefault="00A3661A" w:rsidP="00927155">
      <w:pPr>
        <w:bidi/>
        <w:spacing w:after="0" w:line="360" w:lineRule="auto"/>
        <w:jc w:val="center"/>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شکل 5. مقایسه نا همسانگردی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برازش شده (مشکی رنگ) و برازش شده وینیکو (خاکستری رنگ) نسبت به ناهمسانگردی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شبیه سازی شده برای </w:t>
      </w:r>
      <w:proofErr w:type="spellStart"/>
      <w:r w:rsidRPr="00DA09F1">
        <w:rPr>
          <w:rFonts w:eastAsiaTheme="minorEastAsia" w:cs="B Nazanin"/>
          <w:color w:val="000000" w:themeColor="text1"/>
          <w:sz w:val="28"/>
          <w:szCs w:val="28"/>
          <w:lang w:bidi="fa-IR"/>
        </w:rPr>
        <w:t>DoY</w:t>
      </w:r>
      <w:proofErr w:type="spellEnd"/>
      <w:r w:rsidRPr="00DA09F1">
        <w:rPr>
          <w:rFonts w:eastAsiaTheme="minorEastAsia" w:cs="B Nazanin"/>
          <w:color w:val="000000" w:themeColor="text1"/>
          <w:sz w:val="28"/>
          <w:szCs w:val="28"/>
          <w:lang w:bidi="fa-IR"/>
        </w:rPr>
        <w:t xml:space="preserve"> 79</w:t>
      </w:r>
      <w:r w:rsidRPr="00DA09F1">
        <w:rPr>
          <w:rFonts w:eastAsiaTheme="minorEastAsia" w:cs="B Nazanin" w:hint="cs"/>
          <w:color w:val="000000" w:themeColor="text1"/>
          <w:sz w:val="28"/>
          <w:szCs w:val="28"/>
          <w:rtl/>
          <w:lang w:bidi="fa-IR"/>
        </w:rPr>
        <w:t xml:space="preserve"> (</w:t>
      </w:r>
      <w:proofErr w:type="spellStart"/>
      <w:r w:rsidRPr="00DA09F1">
        <w:rPr>
          <w:rFonts w:eastAsiaTheme="minorEastAsia" w:cs="B Nazanin"/>
          <w:color w:val="000000" w:themeColor="text1"/>
          <w:sz w:val="28"/>
          <w:szCs w:val="28"/>
          <w:lang w:bidi="fa-IR"/>
        </w:rPr>
        <w:t>a,c</w:t>
      </w:r>
      <w:proofErr w:type="spellEnd"/>
      <w:r w:rsidRPr="00DA09F1">
        <w:rPr>
          <w:rFonts w:eastAsiaTheme="minorEastAsia" w:cs="B Nazanin" w:hint="cs"/>
          <w:color w:val="000000" w:themeColor="text1"/>
          <w:sz w:val="28"/>
          <w:szCs w:val="28"/>
          <w:rtl/>
          <w:lang w:bidi="fa-IR"/>
        </w:rPr>
        <w:t>) و 174 (</w:t>
      </w:r>
      <w:proofErr w:type="spellStart"/>
      <w:r w:rsidRPr="00DA09F1">
        <w:rPr>
          <w:rFonts w:eastAsiaTheme="minorEastAsia" w:cs="B Nazanin"/>
          <w:color w:val="000000" w:themeColor="text1"/>
          <w:sz w:val="28"/>
          <w:szCs w:val="28"/>
          <w:lang w:bidi="fa-IR"/>
        </w:rPr>
        <w:t>b,d</w:t>
      </w:r>
      <w:proofErr w:type="spellEnd"/>
      <w:r w:rsidRPr="00DA09F1">
        <w:rPr>
          <w:rFonts w:eastAsiaTheme="minorEastAsia" w:cs="B Nazanin" w:hint="cs"/>
          <w:color w:val="000000" w:themeColor="text1"/>
          <w:sz w:val="28"/>
          <w:szCs w:val="28"/>
          <w:rtl/>
          <w:lang w:bidi="fa-IR"/>
        </w:rPr>
        <w:t>). در (</w:t>
      </w: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و (</w:t>
      </w:r>
      <w:r w:rsidRPr="00DA09F1">
        <w:rPr>
          <w:rFonts w:eastAsiaTheme="minorEastAsia" w:cs="B Nazanin"/>
          <w:color w:val="000000" w:themeColor="text1"/>
          <w:sz w:val="28"/>
          <w:szCs w:val="28"/>
          <w:lang w:bidi="fa-IR"/>
        </w:rPr>
        <w:t>b</w:t>
      </w:r>
      <w:r w:rsidRPr="00DA09F1">
        <w:rPr>
          <w:rFonts w:eastAsiaTheme="minorEastAsia" w:cs="B Nazanin" w:hint="cs"/>
          <w:color w:val="000000" w:themeColor="text1"/>
          <w:sz w:val="28"/>
          <w:szCs w:val="28"/>
          <w:rtl/>
          <w:lang w:bidi="fa-IR"/>
        </w:rPr>
        <w:t xml:space="preserve">) مدل وینیکو به نسبت به </w:t>
      </w:r>
      <w:r w:rsidRPr="00DA09F1">
        <w:rPr>
          <w:rFonts w:eastAsiaTheme="minorEastAsia" w:cs="B Nazanin"/>
          <w:color w:val="000000" w:themeColor="text1"/>
          <w:sz w:val="28"/>
          <w:szCs w:val="28"/>
          <w:lang w:bidi="fa-IR"/>
        </w:rPr>
        <w:t>D</w:t>
      </w:r>
      <w:r w:rsidRPr="00DA09F1">
        <w:rPr>
          <w:rFonts w:eastAsiaTheme="minorEastAsia" w:cs="B Nazanin" w:hint="cs"/>
          <w:color w:val="000000" w:themeColor="text1"/>
          <w:sz w:val="28"/>
          <w:szCs w:val="28"/>
          <w:rtl/>
          <w:lang w:bidi="fa-IR"/>
        </w:rPr>
        <w:t xml:space="preserve"> تنظیم می شود در حالی که در (</w:t>
      </w:r>
      <w:r w:rsidRPr="00DA09F1">
        <w:rPr>
          <w:rFonts w:eastAsiaTheme="minorEastAsia" w:cs="B Nazanin"/>
          <w:color w:val="000000" w:themeColor="text1"/>
          <w:sz w:val="28"/>
          <w:szCs w:val="28"/>
          <w:lang w:bidi="fa-IR"/>
        </w:rPr>
        <w:t>C</w:t>
      </w:r>
      <w:r w:rsidRPr="00DA09F1">
        <w:rPr>
          <w:rFonts w:eastAsiaTheme="minorEastAsia" w:cs="B Nazanin" w:hint="cs"/>
          <w:color w:val="000000" w:themeColor="text1"/>
          <w:sz w:val="28"/>
          <w:szCs w:val="28"/>
          <w:rtl/>
          <w:lang w:bidi="fa-IR"/>
        </w:rPr>
        <w:t>) و (</w:t>
      </w:r>
      <w:r w:rsidRPr="00DA09F1">
        <w:rPr>
          <w:rFonts w:eastAsiaTheme="minorEastAsia" w:cs="B Nazanin"/>
          <w:color w:val="000000" w:themeColor="text1"/>
          <w:sz w:val="28"/>
          <w:szCs w:val="28"/>
          <w:lang w:bidi="fa-IR"/>
        </w:rPr>
        <w:t>d</w:t>
      </w:r>
      <w:r w:rsidRPr="00DA09F1">
        <w:rPr>
          <w:rFonts w:eastAsiaTheme="minorEastAsia" w:cs="B Nazanin" w:hint="cs"/>
          <w:color w:val="000000" w:themeColor="text1"/>
          <w:sz w:val="28"/>
          <w:szCs w:val="28"/>
          <w:rtl/>
          <w:lang w:bidi="fa-IR"/>
        </w:rPr>
        <w:t xml:space="preserve">) نسبت به </w:t>
      </w: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D</w:t>
      </w:r>
      <w:r w:rsidRPr="00DA09F1">
        <w:rPr>
          <w:rFonts w:eastAsiaTheme="minorEastAsia" w:cs="B Nazanin" w:hint="cs"/>
          <w:color w:val="000000" w:themeColor="text1"/>
          <w:sz w:val="28"/>
          <w:szCs w:val="28"/>
          <w:rtl/>
          <w:lang w:bidi="fa-IR"/>
        </w:rPr>
        <w:t xml:space="preserve"> تنظیم می شود.</w:t>
      </w:r>
    </w:p>
    <w:p w:rsidR="00A3661A" w:rsidRPr="00DA09F1" w:rsidRDefault="008D7104"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در حال حاضر این مدل تنها مدلی است که موجب اصلاح داده های ماهواره نسبت به اثرات جهتی می گردد. می توان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را به عنوان یک شاخص برای این هدف شناخت. به همین دلیل دو روش با یکدیگر مقایسه می شوند. </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8D7104" w:rsidRPr="00DA09F1" w:rsidRDefault="00DA09F1" w:rsidP="00927155">
      <w:pPr>
        <w:bidi/>
        <w:spacing w:after="0" w:line="360" w:lineRule="auto"/>
        <w:jc w:val="both"/>
        <w:rPr>
          <w:rFonts w:eastAsiaTheme="minorEastAsia" w:cs="B Nazanin"/>
          <w:b/>
          <w:bCs/>
          <w:color w:val="000000" w:themeColor="text1"/>
          <w:sz w:val="28"/>
          <w:szCs w:val="28"/>
          <w:rtl/>
          <w:lang w:bidi="fa-IR"/>
        </w:rPr>
      </w:pPr>
      <w:bookmarkStart w:id="9" w:name="_Hlk126222594"/>
      <w:r>
        <w:rPr>
          <w:rFonts w:eastAsiaTheme="minorEastAsia" w:cs="B Nazanin" w:hint="cs"/>
          <w:b/>
          <w:bCs/>
          <w:color w:val="000000" w:themeColor="text1"/>
          <w:sz w:val="28"/>
          <w:szCs w:val="28"/>
          <w:rtl/>
          <w:lang w:bidi="fa-IR"/>
        </w:rPr>
        <w:t>4.2.</w:t>
      </w:r>
      <w:r w:rsidR="008D7104" w:rsidRPr="00DA09F1">
        <w:rPr>
          <w:rFonts w:eastAsiaTheme="minorEastAsia" w:cs="B Nazanin" w:hint="cs"/>
          <w:b/>
          <w:bCs/>
          <w:color w:val="000000" w:themeColor="text1"/>
          <w:sz w:val="28"/>
          <w:szCs w:val="28"/>
          <w:rtl/>
          <w:lang w:bidi="fa-IR"/>
        </w:rPr>
        <w:t xml:space="preserve"> مقایسه بین قابلیت های </w:t>
      </w:r>
      <w:r w:rsidR="008D7104" w:rsidRPr="00DA09F1">
        <w:rPr>
          <w:rFonts w:eastAsiaTheme="minorEastAsia" w:cs="B Nazanin"/>
          <w:b/>
          <w:bCs/>
          <w:color w:val="000000" w:themeColor="text1"/>
          <w:sz w:val="28"/>
          <w:szCs w:val="28"/>
          <w:lang w:bidi="fa-IR"/>
        </w:rPr>
        <w:t>RL</w:t>
      </w:r>
      <w:r w:rsidR="008D7104" w:rsidRPr="00DA09F1">
        <w:rPr>
          <w:rFonts w:eastAsiaTheme="minorEastAsia" w:cs="B Nazanin" w:hint="cs"/>
          <w:b/>
          <w:bCs/>
          <w:color w:val="000000" w:themeColor="text1"/>
          <w:sz w:val="28"/>
          <w:szCs w:val="28"/>
          <w:rtl/>
          <w:lang w:bidi="fa-IR"/>
        </w:rPr>
        <w:t xml:space="preserve"> و وینیکو</w:t>
      </w:r>
    </w:p>
    <w:bookmarkEnd w:id="9"/>
    <w:p w:rsidR="008D7104" w:rsidRPr="00DA09F1" w:rsidRDefault="00482969"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این مقایسه با هدف ارزیابی تفاوت های بین دو مدل و جهت مطالعه کارایی احتمالی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جهت اصلاح اندازه گیری های </w:t>
      </w:r>
      <w:r w:rsidRPr="00DA09F1">
        <w:rPr>
          <w:rFonts w:eastAsiaTheme="minorEastAsia" w:cs="B Nazanin"/>
          <w:color w:val="000000" w:themeColor="text1"/>
          <w:sz w:val="28"/>
          <w:szCs w:val="28"/>
          <w:lang w:bidi="fa-IR"/>
        </w:rPr>
        <w:t>LST</w:t>
      </w:r>
      <w:r w:rsidRPr="00DA09F1">
        <w:rPr>
          <w:rFonts w:eastAsiaTheme="minorEastAsia" w:cs="B Nazanin" w:hint="cs"/>
          <w:color w:val="000000" w:themeColor="text1"/>
          <w:sz w:val="28"/>
          <w:szCs w:val="28"/>
          <w:rtl/>
          <w:lang w:bidi="fa-IR"/>
        </w:rPr>
        <w:t xml:space="preserve"> انجام می شود. پایگاه داده ترکیبی ایجا شده به وسیله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و معرفی شده در بخش 3.2 به عنوان مرجع در نظر گرفته می شود. </w:t>
      </w:r>
    </w:p>
    <w:p w:rsidR="00A205D8" w:rsidRPr="00DA09F1" w:rsidRDefault="00A205D8"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lastRenderedPageBreak/>
        <w:t xml:space="preserve">وینیکو و همکاران (2012) پارامتر </w:t>
      </w: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xml:space="preserve"> مدل آنها را به عنوان یک مدل جهانی در نظر گرفته اند که موجب می شود تا این روش به صورت 1 پارامتری بر خلاف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که نیازمند معلوم بودن دو پارامتر </w:t>
      </w:r>
      <w:r w:rsidRPr="00DA09F1">
        <w:rPr>
          <w:rFonts w:eastAsiaTheme="minorEastAsia" w:cs="B Nazanin"/>
          <w:color w:val="000000" w:themeColor="text1"/>
          <w:sz w:val="28"/>
          <w:szCs w:val="28"/>
          <w:lang w:bidi="fa-IR"/>
        </w:rPr>
        <w:t>K</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ΔT</w:t>
      </w:r>
      <w:r w:rsidRPr="00DA09F1">
        <w:rPr>
          <w:rFonts w:eastAsiaTheme="minorEastAsia" w:cs="B Nazanin" w:hint="cs"/>
          <w:color w:val="000000" w:themeColor="text1"/>
          <w:sz w:val="28"/>
          <w:szCs w:val="28"/>
          <w:rtl/>
          <w:lang w:bidi="fa-IR"/>
        </w:rPr>
        <w:t xml:space="preserve"> می باشد، ارائه شود. با این حال، می توان از مدل وینیکو به عنوان یک روش دو پارامتری مطابق تحقیق پیرس و همکاران (2015) استفاده کرد. این نتایج نا همسانگردی مورد مقایسه قرار می گیرند:</w:t>
      </w:r>
    </w:p>
    <w:p w:rsidR="00927155" w:rsidRPr="00DA09F1" w:rsidRDefault="00927155" w:rsidP="00927155">
      <w:pPr>
        <w:bidi/>
        <w:spacing w:after="0" w:line="360" w:lineRule="auto"/>
        <w:jc w:val="both"/>
        <w:rPr>
          <w:rFonts w:eastAsiaTheme="minorEastAsia" w:cs="B Nazanin"/>
          <w:color w:val="000000" w:themeColor="text1"/>
          <w:sz w:val="28"/>
          <w:szCs w:val="28"/>
        </w:rPr>
      </w:pPr>
      <w:r w:rsidRPr="00DA09F1">
        <w:rPr>
          <w:rFonts w:ascii="Arial" w:eastAsiaTheme="minorEastAsia" w:hAnsi="Arial" w:cs="Arial" w:hint="cs"/>
          <w:color w:val="000000" w:themeColor="text1"/>
          <w:sz w:val="28"/>
          <w:szCs w:val="28"/>
          <w:rtl/>
        </w:rPr>
        <w:t>•</w:t>
      </w:r>
      <w:r w:rsidRPr="00DA09F1">
        <w:rPr>
          <w:rFonts w:eastAsiaTheme="minorEastAsia" w:cs="B Nazanin"/>
          <w:color w:val="000000" w:themeColor="text1"/>
          <w:sz w:val="28"/>
          <w:szCs w:val="28"/>
          <w:rtl/>
        </w:rPr>
        <w:t xml:space="preserve"> </w:t>
      </w:r>
      <w:r w:rsidRPr="00DA09F1">
        <w:rPr>
          <w:rFonts w:eastAsiaTheme="minorEastAsia" w:cs="B Nazanin"/>
          <w:color w:val="000000" w:themeColor="text1"/>
          <w:sz w:val="28"/>
          <w:szCs w:val="28"/>
        </w:rPr>
        <w:t>RL</w:t>
      </w:r>
      <w:r w:rsidRPr="00DA09F1">
        <w:rPr>
          <w:rFonts w:eastAsiaTheme="minorEastAsia" w:cs="B Nazanin"/>
          <w:color w:val="000000" w:themeColor="text1"/>
          <w:sz w:val="28"/>
          <w:szCs w:val="28"/>
          <w:rtl/>
        </w:rPr>
        <w:t xml:space="preserve"> تنظ</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م</w:t>
      </w:r>
      <w:r w:rsidRPr="00DA09F1">
        <w:rPr>
          <w:rFonts w:eastAsiaTheme="minorEastAsia" w:cs="B Nazanin"/>
          <w:color w:val="000000" w:themeColor="text1"/>
          <w:sz w:val="28"/>
          <w:szCs w:val="28"/>
          <w:rtl/>
        </w:rPr>
        <w:t xml:space="preserve"> شده با باز</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اب</w:t>
      </w:r>
      <w:r w:rsidRPr="00DA09F1">
        <w:rPr>
          <w:rFonts w:eastAsiaTheme="minorEastAsia" w:cs="B Nazanin" w:hint="cs"/>
          <w:color w:val="000000" w:themeColor="text1"/>
          <w:sz w:val="28"/>
          <w:szCs w:val="28"/>
          <w:rtl/>
        </w:rPr>
        <w:t>ی</w:t>
      </w:r>
      <w:r w:rsidRPr="00DA09F1">
        <w:rPr>
          <w:rFonts w:eastAsiaTheme="minorEastAsia" w:cs="B Nazanin"/>
          <w:color w:val="000000" w:themeColor="text1"/>
          <w:sz w:val="28"/>
          <w:szCs w:val="28"/>
          <w:rtl/>
        </w:rPr>
        <w:t xml:space="preserve"> هر دو </w:t>
      </w:r>
      <w:r w:rsidRPr="00DA09F1">
        <w:rPr>
          <w:rFonts w:eastAsiaTheme="minorEastAsia" w:cs="B Nazanin"/>
          <w:color w:val="000000" w:themeColor="text1"/>
          <w:sz w:val="28"/>
          <w:szCs w:val="28"/>
        </w:rPr>
        <w:t>K</w:t>
      </w:r>
      <w:r w:rsidRPr="00DA09F1">
        <w:rPr>
          <w:rFonts w:eastAsiaTheme="minorEastAsia" w:cs="B Nazanin"/>
          <w:color w:val="000000" w:themeColor="text1"/>
          <w:sz w:val="28"/>
          <w:szCs w:val="28"/>
          <w:rtl/>
        </w:rPr>
        <w:t xml:space="preserve"> و </w:t>
      </w:r>
      <w:r w:rsidRPr="00DA09F1">
        <w:rPr>
          <w:rFonts w:eastAsiaTheme="minorEastAsia" w:cs="B Nazanin"/>
          <w:color w:val="000000" w:themeColor="text1"/>
          <w:sz w:val="28"/>
          <w:szCs w:val="28"/>
        </w:rPr>
        <w:t>ΔT</w:t>
      </w:r>
    </w:p>
    <w:p w:rsidR="00927155" w:rsidRPr="00DA09F1" w:rsidRDefault="00927155" w:rsidP="00927155">
      <w:pPr>
        <w:bidi/>
        <w:spacing w:after="0" w:line="360" w:lineRule="auto"/>
        <w:jc w:val="both"/>
        <w:rPr>
          <w:rFonts w:eastAsiaTheme="minorEastAsia" w:cs="B Nazanin"/>
          <w:color w:val="000000" w:themeColor="text1"/>
          <w:sz w:val="28"/>
          <w:szCs w:val="28"/>
        </w:rPr>
      </w:pPr>
      <w:r w:rsidRPr="00DA09F1">
        <w:rPr>
          <w:rFonts w:ascii="Arial" w:eastAsiaTheme="minorEastAsia" w:hAnsi="Arial" w:cs="Arial" w:hint="cs"/>
          <w:color w:val="000000" w:themeColor="text1"/>
          <w:sz w:val="28"/>
          <w:szCs w:val="28"/>
          <w:rtl/>
        </w:rPr>
        <w:t>•</w:t>
      </w:r>
      <w:r w:rsidRPr="00DA09F1">
        <w:rPr>
          <w:rFonts w:eastAsiaTheme="minorEastAsia" w:cs="B Nazanin"/>
          <w:color w:val="000000" w:themeColor="text1"/>
          <w:sz w:val="28"/>
          <w:szCs w:val="28"/>
          <w:rtl/>
        </w:rPr>
        <w:t xml:space="preserve"> و</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ن</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کو</w:t>
      </w:r>
      <w:r w:rsidRPr="00DA09F1">
        <w:rPr>
          <w:rFonts w:eastAsiaTheme="minorEastAsia" w:cs="B Nazanin"/>
          <w:color w:val="000000" w:themeColor="text1"/>
          <w:sz w:val="28"/>
          <w:szCs w:val="28"/>
          <w:rtl/>
        </w:rPr>
        <w:t xml:space="preserve"> تنظ</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م</w:t>
      </w:r>
      <w:r w:rsidRPr="00DA09F1">
        <w:rPr>
          <w:rFonts w:eastAsiaTheme="minorEastAsia" w:cs="B Nazanin"/>
          <w:color w:val="000000" w:themeColor="text1"/>
          <w:sz w:val="28"/>
          <w:szCs w:val="28"/>
          <w:rtl/>
        </w:rPr>
        <w:t xml:space="preserve"> شده با باز</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اب</w:t>
      </w:r>
      <w:r w:rsidRPr="00DA09F1">
        <w:rPr>
          <w:rFonts w:eastAsiaTheme="minorEastAsia" w:cs="B Nazanin" w:hint="cs"/>
          <w:color w:val="000000" w:themeColor="text1"/>
          <w:sz w:val="28"/>
          <w:szCs w:val="28"/>
          <w:rtl/>
        </w:rPr>
        <w:t>ی</w:t>
      </w:r>
      <w:r w:rsidRPr="00DA09F1">
        <w:rPr>
          <w:rFonts w:eastAsiaTheme="minorEastAsia" w:cs="B Nazanin"/>
          <w:color w:val="000000" w:themeColor="text1"/>
          <w:sz w:val="28"/>
          <w:szCs w:val="28"/>
          <w:rtl/>
        </w:rPr>
        <w:t xml:space="preserve"> تنها </w:t>
      </w:r>
      <w:r w:rsidRPr="00DA09F1">
        <w:rPr>
          <w:rFonts w:eastAsiaTheme="minorEastAsia" w:cs="B Nazanin"/>
          <w:color w:val="000000" w:themeColor="text1"/>
          <w:sz w:val="28"/>
          <w:szCs w:val="28"/>
        </w:rPr>
        <w:t>D</w:t>
      </w:r>
    </w:p>
    <w:p w:rsidR="00927155" w:rsidRPr="00DA09F1" w:rsidRDefault="00927155" w:rsidP="00927155">
      <w:pPr>
        <w:bidi/>
        <w:spacing w:after="0" w:line="360" w:lineRule="auto"/>
        <w:jc w:val="both"/>
        <w:rPr>
          <w:rFonts w:eastAsiaTheme="minorEastAsia" w:cs="B Nazanin"/>
          <w:color w:val="000000" w:themeColor="text1"/>
          <w:sz w:val="28"/>
          <w:szCs w:val="28"/>
        </w:rPr>
      </w:pPr>
      <w:r w:rsidRPr="00DA09F1">
        <w:rPr>
          <w:rFonts w:ascii="Arial" w:eastAsiaTheme="minorEastAsia" w:hAnsi="Arial" w:cs="Arial" w:hint="cs"/>
          <w:color w:val="000000" w:themeColor="text1"/>
          <w:sz w:val="28"/>
          <w:szCs w:val="28"/>
          <w:rtl/>
        </w:rPr>
        <w:t>•</w:t>
      </w:r>
      <w:r w:rsidRPr="00DA09F1">
        <w:rPr>
          <w:rFonts w:eastAsiaTheme="minorEastAsia" w:cs="B Nazanin"/>
          <w:color w:val="000000" w:themeColor="text1"/>
          <w:sz w:val="28"/>
          <w:szCs w:val="28"/>
          <w:rtl/>
        </w:rPr>
        <w:t xml:space="preserve"> و</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ن</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کو</w:t>
      </w:r>
      <w:r w:rsidRPr="00DA09F1">
        <w:rPr>
          <w:rFonts w:eastAsiaTheme="minorEastAsia" w:cs="B Nazanin"/>
          <w:color w:val="000000" w:themeColor="text1"/>
          <w:sz w:val="28"/>
          <w:szCs w:val="28"/>
          <w:rtl/>
        </w:rPr>
        <w:t xml:space="preserve"> تنظ</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م</w:t>
      </w:r>
      <w:r w:rsidRPr="00DA09F1">
        <w:rPr>
          <w:rFonts w:eastAsiaTheme="minorEastAsia" w:cs="B Nazanin"/>
          <w:color w:val="000000" w:themeColor="text1"/>
          <w:sz w:val="28"/>
          <w:szCs w:val="28"/>
          <w:rtl/>
        </w:rPr>
        <w:t xml:space="preserve"> شده با باز</w:t>
      </w:r>
      <w:r w:rsidRPr="00DA09F1">
        <w:rPr>
          <w:rFonts w:eastAsiaTheme="minorEastAsia" w:cs="B Nazanin" w:hint="cs"/>
          <w:color w:val="000000" w:themeColor="text1"/>
          <w:sz w:val="28"/>
          <w:szCs w:val="28"/>
          <w:rtl/>
        </w:rPr>
        <w:t>ی</w:t>
      </w:r>
      <w:r w:rsidRPr="00DA09F1">
        <w:rPr>
          <w:rFonts w:eastAsiaTheme="minorEastAsia" w:cs="B Nazanin" w:hint="eastAsia"/>
          <w:color w:val="000000" w:themeColor="text1"/>
          <w:sz w:val="28"/>
          <w:szCs w:val="28"/>
          <w:rtl/>
        </w:rPr>
        <w:t>اب</w:t>
      </w:r>
      <w:r w:rsidRPr="00DA09F1">
        <w:rPr>
          <w:rFonts w:eastAsiaTheme="minorEastAsia" w:cs="B Nazanin" w:hint="cs"/>
          <w:color w:val="000000" w:themeColor="text1"/>
          <w:sz w:val="28"/>
          <w:szCs w:val="28"/>
          <w:rtl/>
        </w:rPr>
        <w:t>ی</w:t>
      </w:r>
      <w:r w:rsidRPr="00DA09F1">
        <w:rPr>
          <w:rFonts w:eastAsiaTheme="minorEastAsia" w:cs="B Nazanin"/>
          <w:color w:val="000000" w:themeColor="text1"/>
          <w:sz w:val="28"/>
          <w:szCs w:val="28"/>
          <w:rtl/>
        </w:rPr>
        <w:t xml:space="preserve"> </w:t>
      </w:r>
      <w:r w:rsidRPr="00DA09F1">
        <w:rPr>
          <w:rFonts w:eastAsiaTheme="minorEastAsia" w:cs="B Nazanin"/>
          <w:color w:val="000000" w:themeColor="text1"/>
          <w:sz w:val="28"/>
          <w:szCs w:val="28"/>
        </w:rPr>
        <w:t>A</w:t>
      </w:r>
      <w:r w:rsidRPr="00DA09F1">
        <w:rPr>
          <w:rFonts w:eastAsiaTheme="minorEastAsia" w:cs="B Nazanin"/>
          <w:color w:val="000000" w:themeColor="text1"/>
          <w:sz w:val="28"/>
          <w:szCs w:val="28"/>
          <w:rtl/>
        </w:rPr>
        <w:t xml:space="preserve"> و </w:t>
      </w:r>
      <w:r w:rsidRPr="00DA09F1">
        <w:rPr>
          <w:rFonts w:eastAsiaTheme="minorEastAsia" w:cs="B Nazanin"/>
          <w:color w:val="000000" w:themeColor="text1"/>
          <w:sz w:val="28"/>
          <w:szCs w:val="28"/>
        </w:rPr>
        <w:t>D</w:t>
      </w:r>
    </w:p>
    <w:p w:rsidR="00A205D8" w:rsidRPr="00DA09F1" w:rsidRDefault="00B95BCB"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rPr>
        <w:t xml:space="preserve">هر دو روش به طور دقیق از یک تعریف در مورد نا همسانگردی استفاده نمی کنند: </w:t>
      </w:r>
      <w:r w:rsidR="00F10306" w:rsidRPr="00DA09F1">
        <w:rPr>
          <w:rFonts w:eastAsiaTheme="minorEastAsia" w:cs="B Nazanin" w:hint="cs"/>
          <w:color w:val="000000" w:themeColor="text1"/>
          <w:sz w:val="28"/>
          <w:szCs w:val="28"/>
          <w:rtl/>
        </w:rPr>
        <w:t xml:space="preserve">وینیکو و همکاران (2012) آن را به صورت نسبت بین دمای خارج از سمت القدم به دمای سمت القدم تعریف کرده است در حالی که </w:t>
      </w:r>
      <w:r w:rsidR="00F10306" w:rsidRPr="00DA09F1">
        <w:rPr>
          <w:rFonts w:eastAsiaTheme="minorEastAsia" w:cs="B Nazanin"/>
          <w:color w:val="000000" w:themeColor="text1"/>
          <w:sz w:val="28"/>
          <w:szCs w:val="28"/>
        </w:rPr>
        <w:t>RL</w:t>
      </w:r>
      <w:r w:rsidR="00F10306" w:rsidRPr="00DA09F1">
        <w:rPr>
          <w:rFonts w:eastAsiaTheme="minorEastAsia" w:cs="B Nazanin" w:hint="cs"/>
          <w:color w:val="000000" w:themeColor="text1"/>
          <w:sz w:val="28"/>
          <w:szCs w:val="28"/>
          <w:rtl/>
          <w:lang w:bidi="fa-IR"/>
        </w:rPr>
        <w:t xml:space="preserve"> ناهمسانگردی را به صورت تفاوت بین آنها در نظر می گیرد. جهت تفسیر ساده تر نتایج، ما از تعریف دوم استفاده کرده ایم. بنابراین معادله 5 وینیکو به صورت زیر می باشد:</w:t>
      </w:r>
    </w:p>
    <w:p w:rsidR="00F10306"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01307E32" wp14:editId="41AA36D1">
            <wp:extent cx="3971925" cy="381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1925" cy="381000"/>
                    </a:xfrm>
                    <a:prstGeom prst="rect">
                      <a:avLst/>
                    </a:prstGeom>
                  </pic:spPr>
                </pic:pic>
              </a:graphicData>
            </a:graphic>
          </wp:inline>
        </w:drawing>
      </w:r>
    </w:p>
    <w:p w:rsidR="00F10306" w:rsidRPr="00DA09F1" w:rsidRDefault="0078530B"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شکل 5 نشان دهنده نا همسانگردی مطابق آنچه که شیبه سازی شده است به صورت تابعی از ناهمسانگردی شبیه سازی شده به وسیله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می باشد. نتایج به دست آمده با مدل تنظیم شده وینیکو بر روی </w:t>
      </w:r>
      <w:r w:rsidRPr="00DA09F1">
        <w:rPr>
          <w:rFonts w:eastAsiaTheme="minorEastAsia" w:cs="B Nazanin"/>
          <w:color w:val="000000" w:themeColor="text1"/>
          <w:sz w:val="28"/>
          <w:szCs w:val="28"/>
          <w:lang w:bidi="fa-IR"/>
        </w:rPr>
        <w:t>D</w:t>
      </w:r>
      <w:r w:rsidRPr="00DA09F1">
        <w:rPr>
          <w:rFonts w:eastAsiaTheme="minorEastAsia" w:cs="B Nazanin" w:hint="cs"/>
          <w:color w:val="000000" w:themeColor="text1"/>
          <w:sz w:val="28"/>
          <w:szCs w:val="28"/>
          <w:rtl/>
          <w:lang w:bidi="fa-IR"/>
        </w:rPr>
        <w:t xml:space="preserve"> تنها برای </w:t>
      </w:r>
      <w:r w:rsidRPr="00DA09F1">
        <w:rPr>
          <w:rFonts w:eastAsiaTheme="minorEastAsia" w:cs="B Nazanin"/>
          <w:color w:val="000000" w:themeColor="text1"/>
          <w:sz w:val="28"/>
          <w:szCs w:val="28"/>
          <w:lang w:bidi="fa-IR"/>
        </w:rPr>
        <w:t>DOY 79</w:t>
      </w:r>
      <w:r w:rsidRPr="00DA09F1">
        <w:rPr>
          <w:rFonts w:eastAsiaTheme="minorEastAsia" w:cs="B Nazanin" w:hint="cs"/>
          <w:color w:val="000000" w:themeColor="text1"/>
          <w:sz w:val="28"/>
          <w:szCs w:val="28"/>
          <w:rtl/>
          <w:lang w:bidi="fa-IR"/>
        </w:rPr>
        <w:t xml:space="preserve"> و 174 در شکل های </w:t>
      </w:r>
      <w:r w:rsidRPr="00DA09F1">
        <w:rPr>
          <w:rFonts w:eastAsiaTheme="minorEastAsia" w:cs="B Nazanin"/>
          <w:color w:val="000000" w:themeColor="text1"/>
          <w:sz w:val="28"/>
          <w:szCs w:val="28"/>
          <w:lang w:bidi="fa-IR"/>
        </w:rPr>
        <w:t>5a</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b</w:t>
      </w:r>
      <w:r w:rsidRPr="00DA09F1">
        <w:rPr>
          <w:rFonts w:eastAsiaTheme="minorEastAsia" w:cs="B Nazanin" w:hint="cs"/>
          <w:color w:val="000000" w:themeColor="text1"/>
          <w:sz w:val="28"/>
          <w:szCs w:val="28"/>
          <w:rtl/>
          <w:lang w:bidi="fa-IR"/>
        </w:rPr>
        <w:t xml:space="preserve"> به دست آمده اند. </w:t>
      </w:r>
      <w:r w:rsidR="008803C5" w:rsidRPr="00DA09F1">
        <w:rPr>
          <w:rFonts w:eastAsiaTheme="minorEastAsia" w:cs="B Nazanin" w:hint="cs"/>
          <w:color w:val="000000" w:themeColor="text1"/>
          <w:sz w:val="28"/>
          <w:szCs w:val="28"/>
          <w:rtl/>
          <w:lang w:bidi="fa-IR"/>
        </w:rPr>
        <w:t xml:space="preserve">دو شکل پایین متناظر (شکل </w:t>
      </w:r>
      <w:r w:rsidR="008803C5" w:rsidRPr="00DA09F1">
        <w:rPr>
          <w:rFonts w:eastAsiaTheme="minorEastAsia" w:cs="B Nazanin"/>
          <w:color w:val="000000" w:themeColor="text1"/>
          <w:sz w:val="28"/>
          <w:szCs w:val="28"/>
          <w:lang w:bidi="fa-IR"/>
        </w:rPr>
        <w:t>5c</w:t>
      </w:r>
      <w:r w:rsidR="008803C5" w:rsidRPr="00DA09F1">
        <w:rPr>
          <w:rFonts w:eastAsiaTheme="minorEastAsia" w:cs="B Nazanin" w:hint="cs"/>
          <w:color w:val="000000" w:themeColor="text1"/>
          <w:sz w:val="28"/>
          <w:szCs w:val="28"/>
          <w:rtl/>
          <w:lang w:bidi="fa-IR"/>
        </w:rPr>
        <w:t xml:space="preserve"> و </w:t>
      </w:r>
      <w:r w:rsidR="008803C5" w:rsidRPr="00DA09F1">
        <w:rPr>
          <w:rFonts w:eastAsiaTheme="minorEastAsia" w:cs="B Nazanin"/>
          <w:color w:val="000000" w:themeColor="text1"/>
          <w:sz w:val="28"/>
          <w:szCs w:val="28"/>
          <w:lang w:bidi="fa-IR"/>
        </w:rPr>
        <w:t>d</w:t>
      </w:r>
      <w:r w:rsidR="008803C5" w:rsidRPr="00DA09F1">
        <w:rPr>
          <w:rFonts w:eastAsiaTheme="minorEastAsia" w:cs="B Nazanin" w:hint="cs"/>
          <w:color w:val="000000" w:themeColor="text1"/>
          <w:sz w:val="28"/>
          <w:szCs w:val="28"/>
          <w:rtl/>
          <w:lang w:bidi="fa-IR"/>
        </w:rPr>
        <w:t xml:space="preserve">) برای تئوری وینیکو با دو پارامتر ارائه شده نشان داده شده اند. با این حال مدل وینیکو نشان دهنده توزیع بیشتر نسبت به مدل </w:t>
      </w:r>
      <w:r w:rsidR="008803C5" w:rsidRPr="00DA09F1">
        <w:rPr>
          <w:rFonts w:eastAsiaTheme="minorEastAsia" w:cs="B Nazanin"/>
          <w:color w:val="000000" w:themeColor="text1"/>
          <w:sz w:val="28"/>
          <w:szCs w:val="28"/>
          <w:lang w:bidi="fa-IR"/>
        </w:rPr>
        <w:t>RL</w:t>
      </w:r>
      <w:r w:rsidR="008803C5" w:rsidRPr="00DA09F1">
        <w:rPr>
          <w:rFonts w:eastAsiaTheme="minorEastAsia" w:cs="B Nazanin" w:hint="cs"/>
          <w:color w:val="000000" w:themeColor="text1"/>
          <w:sz w:val="28"/>
          <w:szCs w:val="28"/>
          <w:rtl/>
          <w:lang w:bidi="fa-IR"/>
        </w:rPr>
        <w:t xml:space="preserve"> می باشد به طوری که </w:t>
      </w:r>
      <w:r w:rsidR="008803C5" w:rsidRPr="00DA09F1">
        <w:rPr>
          <w:rFonts w:eastAsiaTheme="minorEastAsia" w:cs="B Nazanin"/>
          <w:color w:val="000000" w:themeColor="text1"/>
          <w:sz w:val="28"/>
          <w:szCs w:val="28"/>
          <w:lang w:bidi="fa-IR"/>
        </w:rPr>
        <w:t>A</w:t>
      </w:r>
      <w:r w:rsidR="008803C5" w:rsidRPr="00DA09F1">
        <w:rPr>
          <w:rFonts w:eastAsiaTheme="minorEastAsia" w:cs="B Nazanin" w:hint="cs"/>
          <w:color w:val="000000" w:themeColor="text1"/>
          <w:sz w:val="28"/>
          <w:szCs w:val="28"/>
          <w:rtl/>
          <w:lang w:bidi="fa-IR"/>
        </w:rPr>
        <w:t xml:space="preserve"> به میزان </w:t>
      </w:r>
      <w:r w:rsidR="008803C5" w:rsidRPr="00DA09F1">
        <w:rPr>
          <w:rFonts w:eastAsiaTheme="minorEastAsia" w:cs="B Nazanin"/>
          <w:color w:val="000000" w:themeColor="text1"/>
          <w:sz w:val="28"/>
          <w:szCs w:val="28"/>
          <w:lang w:bidi="fa-IR"/>
        </w:rPr>
        <w:t>-0.0138</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K</m:t>
            </m:r>
          </m:e>
          <m:sup>
            <m:r>
              <m:rPr>
                <m:sty m:val="p"/>
              </m:rPr>
              <w:rPr>
                <w:rFonts w:ascii="Cambria Math" w:eastAsiaTheme="minorEastAsia" w:hAnsi="Cambria Math" w:cs="B Nazanin"/>
                <w:color w:val="000000" w:themeColor="text1"/>
                <w:sz w:val="28"/>
                <w:szCs w:val="28"/>
                <w:lang w:bidi="fa-IR"/>
              </w:rPr>
              <m:t>-1</m:t>
            </m:r>
          </m:sup>
        </m:sSup>
      </m:oMath>
      <w:r w:rsidR="008803C5" w:rsidRPr="00DA09F1">
        <w:rPr>
          <w:rFonts w:eastAsiaTheme="minorEastAsia" w:cs="B Nazanin" w:hint="cs"/>
          <w:color w:val="000000" w:themeColor="text1"/>
          <w:sz w:val="28"/>
          <w:szCs w:val="28"/>
          <w:rtl/>
          <w:lang w:bidi="fa-IR"/>
        </w:rPr>
        <w:t xml:space="preserve"> ارائه می شود. </w:t>
      </w:r>
      <w:r w:rsidR="00367FF7" w:rsidRPr="00DA09F1">
        <w:rPr>
          <w:rFonts w:eastAsiaTheme="minorEastAsia" w:cs="B Nazanin" w:hint="cs"/>
          <w:color w:val="000000" w:themeColor="text1"/>
          <w:sz w:val="28"/>
          <w:szCs w:val="28"/>
          <w:rtl/>
          <w:lang w:bidi="fa-IR"/>
        </w:rPr>
        <w:t xml:space="preserve">آمار ها نشان می دهند که </w:t>
      </w:r>
      <w:r w:rsidR="00367FF7" w:rsidRPr="00DA09F1">
        <w:rPr>
          <w:rFonts w:eastAsiaTheme="minorEastAsia" w:cs="B Nazanin"/>
          <w:color w:val="000000" w:themeColor="text1"/>
          <w:sz w:val="28"/>
          <w:szCs w:val="28"/>
          <w:lang w:bidi="fa-IR"/>
        </w:rPr>
        <w:t>RL</w:t>
      </w:r>
      <w:r w:rsidR="00367FF7" w:rsidRPr="00DA09F1">
        <w:rPr>
          <w:rFonts w:eastAsiaTheme="minorEastAsia" w:cs="B Nazanin" w:hint="cs"/>
          <w:color w:val="000000" w:themeColor="text1"/>
          <w:sz w:val="28"/>
          <w:szCs w:val="28"/>
          <w:rtl/>
          <w:lang w:bidi="fa-IR"/>
        </w:rPr>
        <w:t xml:space="preserve"> دارای عملکرد بهتر نسبت به روش وینیکو با </w:t>
      </w:r>
      <w:r w:rsidR="00367FF7" w:rsidRPr="00DA09F1">
        <w:rPr>
          <w:rFonts w:eastAsiaTheme="minorEastAsia" w:cs="B Nazanin"/>
          <w:color w:val="000000" w:themeColor="text1"/>
          <w:sz w:val="28"/>
          <w:szCs w:val="28"/>
          <w:lang w:bidi="fa-IR"/>
        </w:rPr>
        <w:t>RMSE</w:t>
      </w:r>
      <w:r w:rsidR="00367FF7" w:rsidRPr="00DA09F1">
        <w:rPr>
          <w:rFonts w:eastAsiaTheme="minorEastAsia" w:cs="B Nazanin" w:hint="cs"/>
          <w:color w:val="000000" w:themeColor="text1"/>
          <w:sz w:val="28"/>
          <w:szCs w:val="28"/>
          <w:rtl/>
          <w:lang w:bidi="fa-IR"/>
        </w:rPr>
        <w:t xml:space="preserve"> بین </w:t>
      </w:r>
      <w:r w:rsidR="00367FF7" w:rsidRPr="00DA09F1">
        <w:rPr>
          <w:rFonts w:eastAsiaTheme="minorEastAsia" w:cs="B Nazanin"/>
          <w:color w:val="000000" w:themeColor="text1"/>
          <w:sz w:val="28"/>
          <w:szCs w:val="28"/>
          <w:lang w:bidi="fa-IR"/>
        </w:rPr>
        <w:t>SCOPE</w:t>
      </w:r>
      <w:r w:rsidR="00367FF7" w:rsidRPr="00DA09F1">
        <w:rPr>
          <w:rFonts w:eastAsiaTheme="minorEastAsia" w:cs="B Nazanin" w:hint="cs"/>
          <w:color w:val="000000" w:themeColor="text1"/>
          <w:sz w:val="28"/>
          <w:szCs w:val="28"/>
          <w:rtl/>
          <w:lang w:bidi="fa-IR"/>
        </w:rPr>
        <w:t xml:space="preserve"> و </w:t>
      </w:r>
      <w:r w:rsidR="00367FF7" w:rsidRPr="00DA09F1">
        <w:rPr>
          <w:rFonts w:eastAsiaTheme="minorEastAsia" w:cs="B Nazanin"/>
          <w:color w:val="000000" w:themeColor="text1"/>
          <w:sz w:val="28"/>
          <w:szCs w:val="28"/>
          <w:lang w:bidi="fa-IR"/>
        </w:rPr>
        <w:t>RL</w:t>
      </w:r>
      <w:r w:rsidR="00367FF7" w:rsidRPr="00DA09F1">
        <w:rPr>
          <w:rFonts w:eastAsiaTheme="minorEastAsia" w:cs="B Nazanin" w:hint="cs"/>
          <w:color w:val="000000" w:themeColor="text1"/>
          <w:sz w:val="28"/>
          <w:szCs w:val="28"/>
          <w:rtl/>
          <w:lang w:bidi="fa-IR"/>
        </w:rPr>
        <w:t xml:space="preserve"> 0.26 درجه برای دو روز می باشد، هر چند که به دمای 0.55 بین </w:t>
      </w:r>
      <w:r w:rsidR="00367FF7" w:rsidRPr="00DA09F1">
        <w:rPr>
          <w:rFonts w:eastAsiaTheme="minorEastAsia" w:cs="B Nazanin"/>
          <w:color w:val="000000" w:themeColor="text1"/>
          <w:sz w:val="28"/>
          <w:szCs w:val="28"/>
          <w:lang w:bidi="fa-IR"/>
        </w:rPr>
        <w:t>SCOPE</w:t>
      </w:r>
      <w:r w:rsidR="00367FF7" w:rsidRPr="00DA09F1">
        <w:rPr>
          <w:rFonts w:eastAsiaTheme="minorEastAsia" w:cs="B Nazanin" w:hint="cs"/>
          <w:color w:val="000000" w:themeColor="text1"/>
          <w:sz w:val="28"/>
          <w:szCs w:val="28"/>
          <w:rtl/>
          <w:lang w:bidi="fa-IR"/>
        </w:rPr>
        <w:t xml:space="preserve"> و وینیکو دست می یابد. به طور مشابه، </w:t>
      </w:r>
      <w:r w:rsidR="00F75E6E" w:rsidRPr="00DA09F1">
        <w:rPr>
          <w:rFonts w:eastAsiaTheme="minorEastAsia" w:cs="B Nazanin" w:hint="cs"/>
          <w:color w:val="000000" w:themeColor="text1"/>
          <w:sz w:val="28"/>
          <w:szCs w:val="28"/>
          <w:rtl/>
          <w:lang w:bidi="fa-IR"/>
        </w:rPr>
        <w:t xml:space="preserve">ضرائب همبستگی بین </w:t>
      </w:r>
      <w:r w:rsidR="00F75E6E" w:rsidRPr="00DA09F1">
        <w:rPr>
          <w:rFonts w:eastAsiaTheme="minorEastAsia" w:cs="B Nazanin"/>
          <w:color w:val="000000" w:themeColor="text1"/>
          <w:sz w:val="28"/>
          <w:szCs w:val="28"/>
          <w:lang w:bidi="fa-IR"/>
        </w:rPr>
        <w:t>SCOPE</w:t>
      </w:r>
      <w:r w:rsidR="00F75E6E" w:rsidRPr="00DA09F1">
        <w:rPr>
          <w:rFonts w:eastAsiaTheme="minorEastAsia" w:cs="B Nazanin" w:hint="cs"/>
          <w:color w:val="000000" w:themeColor="text1"/>
          <w:sz w:val="28"/>
          <w:szCs w:val="28"/>
          <w:rtl/>
          <w:lang w:bidi="fa-IR"/>
        </w:rPr>
        <w:t xml:space="preserve"> و </w:t>
      </w:r>
      <w:r w:rsidR="00F75E6E" w:rsidRPr="00DA09F1">
        <w:rPr>
          <w:rFonts w:eastAsiaTheme="minorEastAsia" w:cs="B Nazanin"/>
          <w:color w:val="000000" w:themeColor="text1"/>
          <w:sz w:val="28"/>
          <w:szCs w:val="28"/>
          <w:lang w:bidi="fa-IR"/>
        </w:rPr>
        <w:t>RL</w:t>
      </w:r>
      <w:r w:rsidR="00F75E6E" w:rsidRPr="00DA09F1">
        <w:rPr>
          <w:rFonts w:eastAsiaTheme="minorEastAsia" w:cs="B Nazanin" w:hint="cs"/>
          <w:color w:val="000000" w:themeColor="text1"/>
          <w:sz w:val="28"/>
          <w:szCs w:val="28"/>
          <w:rtl/>
          <w:lang w:bidi="fa-IR"/>
        </w:rPr>
        <w:t xml:space="preserve"> به میزان 0.84 و 0.92 برای </w:t>
      </w:r>
      <w:proofErr w:type="spellStart"/>
      <w:r w:rsidR="00F75E6E" w:rsidRPr="00DA09F1">
        <w:rPr>
          <w:rFonts w:eastAsiaTheme="minorEastAsia" w:cs="B Nazanin"/>
          <w:color w:val="000000" w:themeColor="text1"/>
          <w:sz w:val="28"/>
          <w:szCs w:val="28"/>
          <w:lang w:bidi="fa-IR"/>
        </w:rPr>
        <w:t>DoY</w:t>
      </w:r>
      <w:proofErr w:type="spellEnd"/>
      <w:r w:rsidR="00F75E6E" w:rsidRPr="00DA09F1">
        <w:rPr>
          <w:rFonts w:eastAsiaTheme="minorEastAsia" w:cs="B Nazanin" w:hint="cs"/>
          <w:color w:val="000000" w:themeColor="text1"/>
          <w:sz w:val="28"/>
          <w:szCs w:val="28"/>
          <w:rtl/>
          <w:lang w:bidi="fa-IR"/>
        </w:rPr>
        <w:t xml:space="preserve"> 79 و179 (</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R</m:t>
            </m:r>
          </m:e>
          <m:sup>
            <m:r>
              <m:rPr>
                <m:sty m:val="p"/>
              </m:rPr>
              <w:rPr>
                <w:rFonts w:ascii="Cambria Math" w:eastAsiaTheme="minorEastAsia" w:hAnsi="Cambria Math" w:cs="B Nazanin"/>
                <w:color w:val="000000" w:themeColor="text1"/>
                <w:sz w:val="28"/>
                <w:szCs w:val="28"/>
                <w:lang w:bidi="fa-IR"/>
              </w:rPr>
              <m:t>2</m:t>
            </m:r>
          </m:sup>
        </m:sSup>
      </m:oMath>
      <w:r w:rsidR="00F75E6E" w:rsidRPr="00DA09F1">
        <w:rPr>
          <w:rFonts w:eastAsiaTheme="minorEastAsia" w:cs="B Nazanin"/>
          <w:color w:val="000000" w:themeColor="text1"/>
          <w:sz w:val="28"/>
          <w:szCs w:val="28"/>
          <w:lang w:bidi="fa-IR"/>
        </w:rPr>
        <w:t>=0.9</w:t>
      </w:r>
      <w:r w:rsidR="00F75E6E" w:rsidRPr="00DA09F1">
        <w:rPr>
          <w:rFonts w:eastAsiaTheme="minorEastAsia" w:cs="B Nazanin" w:hint="cs"/>
          <w:color w:val="000000" w:themeColor="text1"/>
          <w:sz w:val="28"/>
          <w:szCs w:val="28"/>
          <w:rtl/>
          <w:lang w:bidi="fa-IR"/>
        </w:rPr>
        <w:t xml:space="preserve"> برای پایگاه داده کلی) نسبت به 0.59 و 0.65 بین </w:t>
      </w:r>
      <w:r w:rsidR="00F75E6E" w:rsidRPr="00DA09F1">
        <w:rPr>
          <w:rFonts w:eastAsiaTheme="minorEastAsia" w:cs="B Nazanin"/>
          <w:color w:val="000000" w:themeColor="text1"/>
          <w:sz w:val="28"/>
          <w:szCs w:val="28"/>
          <w:lang w:bidi="fa-IR"/>
        </w:rPr>
        <w:t>SCOPE</w:t>
      </w:r>
      <w:r w:rsidR="00F75E6E" w:rsidRPr="00DA09F1">
        <w:rPr>
          <w:rFonts w:eastAsiaTheme="minorEastAsia" w:cs="B Nazanin" w:hint="cs"/>
          <w:color w:val="000000" w:themeColor="text1"/>
          <w:sz w:val="28"/>
          <w:szCs w:val="28"/>
          <w:rtl/>
          <w:lang w:bidi="fa-IR"/>
        </w:rPr>
        <w:t xml:space="preserve"> و وینیکو می باشند. مقایهس شکل </w:t>
      </w:r>
      <w:r w:rsidR="00F75E6E" w:rsidRPr="00DA09F1">
        <w:rPr>
          <w:rFonts w:eastAsiaTheme="minorEastAsia" w:cs="B Nazanin"/>
          <w:color w:val="000000" w:themeColor="text1"/>
          <w:sz w:val="28"/>
          <w:szCs w:val="28"/>
          <w:lang w:bidi="fa-IR"/>
        </w:rPr>
        <w:t>5a-b</w:t>
      </w:r>
      <w:r w:rsidR="00F75E6E" w:rsidRPr="00DA09F1">
        <w:rPr>
          <w:rFonts w:eastAsiaTheme="minorEastAsia" w:cs="B Nazanin" w:hint="cs"/>
          <w:color w:val="000000" w:themeColor="text1"/>
          <w:sz w:val="28"/>
          <w:szCs w:val="28"/>
          <w:rtl/>
          <w:lang w:bidi="fa-IR"/>
        </w:rPr>
        <w:t xml:space="preserve"> از یک سو و شکل </w:t>
      </w:r>
      <w:r w:rsidR="00F75E6E" w:rsidRPr="00DA09F1">
        <w:rPr>
          <w:rFonts w:eastAsiaTheme="minorEastAsia" w:cs="B Nazanin"/>
          <w:color w:val="000000" w:themeColor="text1"/>
          <w:sz w:val="28"/>
          <w:szCs w:val="28"/>
          <w:lang w:bidi="fa-IR"/>
        </w:rPr>
        <w:t>5c-d</w:t>
      </w:r>
      <w:r w:rsidR="00F75E6E" w:rsidRPr="00DA09F1">
        <w:rPr>
          <w:rFonts w:eastAsiaTheme="minorEastAsia" w:cs="B Nazanin" w:hint="cs"/>
          <w:color w:val="000000" w:themeColor="text1"/>
          <w:sz w:val="28"/>
          <w:szCs w:val="28"/>
          <w:rtl/>
          <w:lang w:bidi="fa-IR"/>
        </w:rPr>
        <w:t xml:space="preserve"> از سوی دیگر نشان می دهد که استفاده از </w:t>
      </w:r>
      <w:r w:rsidR="00F75E6E" w:rsidRPr="00DA09F1">
        <w:rPr>
          <w:rFonts w:eastAsiaTheme="minorEastAsia" w:cs="B Nazanin"/>
          <w:color w:val="000000" w:themeColor="text1"/>
          <w:sz w:val="28"/>
          <w:szCs w:val="28"/>
          <w:lang w:bidi="fa-IR"/>
        </w:rPr>
        <w:t>A</w:t>
      </w:r>
      <w:r w:rsidR="00F75E6E" w:rsidRPr="00DA09F1">
        <w:rPr>
          <w:rFonts w:eastAsiaTheme="minorEastAsia" w:cs="B Nazanin" w:hint="cs"/>
          <w:color w:val="000000" w:themeColor="text1"/>
          <w:sz w:val="28"/>
          <w:szCs w:val="28"/>
          <w:rtl/>
          <w:lang w:bidi="fa-IR"/>
        </w:rPr>
        <w:t xml:space="preserve"> موجب محدود شدن در حالت کلی گردد. </w:t>
      </w:r>
      <w:r w:rsidR="00F75E6E" w:rsidRPr="00DA09F1">
        <w:rPr>
          <w:rFonts w:eastAsiaTheme="minorEastAsia" w:cs="B Nazanin" w:hint="cs"/>
          <w:color w:val="000000" w:themeColor="text1"/>
          <w:sz w:val="28"/>
          <w:szCs w:val="28"/>
          <w:rtl/>
          <w:lang w:bidi="fa-IR"/>
        </w:rPr>
        <w:lastRenderedPageBreak/>
        <w:t xml:space="preserve">می توان این مورد در مقاله وینیکو را با مطالعه موردی داده های ماهواره ای زمینی ثابت که در آن مقیاس پیکسلی بزرگ موجب ایجاد اثر یکنواخت و توزیع کمتر در تغییرات جهتی حاصله می شود، بیان کرد. این اثر تعدیل کننده ناشی از دو منبع مختلف می باشد. اول، تغییرات مکانی کاربری زمین و اصلاح اراضی می باشد که در مقیاس به مراتب کوچکتر از اندازه پیکسل رخ می دهد. پیکسل های ماهواره ای ثابت زمین شامل اطلاعاتی ترکیبی می باشند که </w:t>
      </w:r>
      <w:r w:rsidR="00325ED6" w:rsidRPr="00DA09F1">
        <w:rPr>
          <w:rFonts w:eastAsiaTheme="minorEastAsia" w:cs="B Nazanin" w:hint="cs"/>
          <w:color w:val="000000" w:themeColor="text1"/>
          <w:sz w:val="28"/>
          <w:szCs w:val="28"/>
          <w:rtl/>
          <w:lang w:bidi="fa-IR"/>
        </w:rPr>
        <w:t xml:space="preserve">مشابه یکدیگرند. می توان اثر احتمالی خطا های ثبتی را هنگام ارائه پیکسل ها از دو ماهواره متفاوت در زوایای دید مختلف کاهش داد. ثانیا همان طور که توسط لاگورده و همکاران (2015) اشاره شد، محدودیت تغییرات زمانی دمای سطحی ناشی از آشفتگی جریان اتمسفری در پیکسل های بزرگ قابل مشاهده می باشد. شکل </w:t>
      </w:r>
      <w:r w:rsidR="00325ED6" w:rsidRPr="00DA09F1">
        <w:rPr>
          <w:rFonts w:eastAsiaTheme="minorEastAsia" w:cs="B Nazanin"/>
          <w:color w:val="000000" w:themeColor="text1"/>
          <w:sz w:val="28"/>
          <w:szCs w:val="28"/>
          <w:lang w:bidi="fa-IR"/>
        </w:rPr>
        <w:t>5c</w:t>
      </w:r>
      <w:r w:rsidR="00325ED6" w:rsidRPr="00DA09F1">
        <w:rPr>
          <w:rFonts w:eastAsiaTheme="minorEastAsia" w:cs="B Nazanin" w:hint="cs"/>
          <w:color w:val="000000" w:themeColor="text1"/>
          <w:sz w:val="28"/>
          <w:szCs w:val="28"/>
          <w:rtl/>
          <w:lang w:bidi="fa-IR"/>
        </w:rPr>
        <w:t xml:space="preserve"> و </w:t>
      </w:r>
      <w:r w:rsidR="00325ED6" w:rsidRPr="00DA09F1">
        <w:rPr>
          <w:rFonts w:eastAsiaTheme="minorEastAsia" w:cs="B Nazanin"/>
          <w:color w:val="000000" w:themeColor="text1"/>
          <w:sz w:val="28"/>
          <w:szCs w:val="28"/>
          <w:lang w:bidi="fa-IR"/>
        </w:rPr>
        <w:t>d</w:t>
      </w:r>
      <w:r w:rsidR="00325ED6" w:rsidRPr="00DA09F1">
        <w:rPr>
          <w:rFonts w:eastAsiaTheme="minorEastAsia" w:cs="B Nazanin" w:hint="cs"/>
          <w:color w:val="000000" w:themeColor="text1"/>
          <w:sz w:val="28"/>
          <w:szCs w:val="28"/>
          <w:rtl/>
          <w:lang w:bidi="fa-IR"/>
        </w:rPr>
        <w:t xml:space="preserve"> نشان می دهد که عملکرد های مدل وینیکو هنگام برازش با استفاده از دو پارامتر </w:t>
      </w:r>
      <w:r w:rsidR="00325ED6" w:rsidRPr="00DA09F1">
        <w:rPr>
          <w:rFonts w:eastAsiaTheme="minorEastAsia" w:cs="B Nazanin"/>
          <w:color w:val="000000" w:themeColor="text1"/>
          <w:sz w:val="28"/>
          <w:szCs w:val="28"/>
          <w:lang w:bidi="fa-IR"/>
        </w:rPr>
        <w:t>A</w:t>
      </w:r>
      <w:r w:rsidR="00325ED6" w:rsidRPr="00DA09F1">
        <w:rPr>
          <w:rFonts w:eastAsiaTheme="minorEastAsia" w:cs="B Nazanin" w:hint="cs"/>
          <w:color w:val="000000" w:themeColor="text1"/>
          <w:sz w:val="28"/>
          <w:szCs w:val="28"/>
          <w:rtl/>
          <w:lang w:bidi="fa-IR"/>
        </w:rPr>
        <w:t xml:space="preserve"> و </w:t>
      </w:r>
      <w:r w:rsidR="00325ED6" w:rsidRPr="00DA09F1">
        <w:rPr>
          <w:rFonts w:eastAsiaTheme="minorEastAsia" w:cs="B Nazanin"/>
          <w:color w:val="000000" w:themeColor="text1"/>
          <w:sz w:val="28"/>
          <w:szCs w:val="28"/>
          <w:lang w:bidi="fa-IR"/>
        </w:rPr>
        <w:t>D</w:t>
      </w:r>
      <w:r w:rsidR="00325ED6" w:rsidRPr="00DA09F1">
        <w:rPr>
          <w:rFonts w:eastAsiaTheme="minorEastAsia" w:cs="B Nazanin" w:hint="cs"/>
          <w:color w:val="000000" w:themeColor="text1"/>
          <w:sz w:val="28"/>
          <w:szCs w:val="28"/>
          <w:rtl/>
          <w:lang w:bidi="fa-IR"/>
        </w:rPr>
        <w:t xml:space="preserve"> بهبود می یابد و </w:t>
      </w:r>
      <w:r w:rsidR="00325ED6" w:rsidRPr="00DA09F1">
        <w:rPr>
          <w:rFonts w:eastAsiaTheme="minorEastAsia" w:cs="B Nazanin"/>
          <w:color w:val="000000" w:themeColor="text1"/>
          <w:sz w:val="28"/>
          <w:szCs w:val="28"/>
          <w:lang w:bidi="fa-IR"/>
        </w:rPr>
        <w:t>RMSE</w:t>
      </w:r>
      <w:r w:rsidR="00325ED6" w:rsidRPr="00DA09F1">
        <w:rPr>
          <w:rFonts w:eastAsiaTheme="minorEastAsia" w:cs="B Nazanin" w:hint="cs"/>
          <w:color w:val="000000" w:themeColor="text1"/>
          <w:sz w:val="28"/>
          <w:szCs w:val="28"/>
          <w:rtl/>
          <w:lang w:bidi="fa-IR"/>
        </w:rPr>
        <w:t xml:space="preserve"> به میزان 0.23 و 0.35 درجه برای </w:t>
      </w:r>
      <w:r w:rsidR="00325ED6" w:rsidRPr="00DA09F1">
        <w:rPr>
          <w:rFonts w:eastAsiaTheme="minorEastAsia" w:cs="B Nazanin"/>
          <w:color w:val="000000" w:themeColor="text1"/>
          <w:sz w:val="28"/>
          <w:szCs w:val="28"/>
          <w:lang w:bidi="fa-IR"/>
        </w:rPr>
        <w:t xml:space="preserve">DoY79 </w:t>
      </w:r>
      <w:r w:rsidR="00325ED6" w:rsidRPr="00DA09F1">
        <w:rPr>
          <w:rFonts w:eastAsiaTheme="minorEastAsia" w:cs="B Nazanin" w:hint="cs"/>
          <w:color w:val="000000" w:themeColor="text1"/>
          <w:sz w:val="28"/>
          <w:szCs w:val="28"/>
          <w:rtl/>
          <w:lang w:bidi="fa-IR"/>
        </w:rPr>
        <w:t xml:space="preserve"> و </w:t>
      </w:r>
      <w:r w:rsidR="00325ED6" w:rsidRPr="00DA09F1">
        <w:rPr>
          <w:rFonts w:eastAsiaTheme="minorEastAsia" w:cs="B Nazanin"/>
          <w:color w:val="000000" w:themeColor="text1"/>
          <w:sz w:val="28"/>
          <w:szCs w:val="28"/>
          <w:lang w:bidi="fa-IR"/>
        </w:rPr>
        <w:t>174</w:t>
      </w:r>
      <w:r w:rsidR="00325ED6" w:rsidRPr="00DA09F1">
        <w:rPr>
          <w:rFonts w:eastAsiaTheme="minorEastAsia" w:cs="B Nazanin" w:hint="cs"/>
          <w:color w:val="000000" w:themeColor="text1"/>
          <w:sz w:val="28"/>
          <w:szCs w:val="28"/>
          <w:rtl/>
          <w:lang w:bidi="fa-IR"/>
        </w:rPr>
        <w:t xml:space="preserve"> می شود (</w:t>
      </w:r>
      <w:r w:rsidR="00325ED6" w:rsidRPr="00DA09F1">
        <w:rPr>
          <w:rFonts w:eastAsiaTheme="minorEastAsia" w:cs="B Nazanin"/>
          <w:color w:val="000000" w:themeColor="text1"/>
          <w:sz w:val="28"/>
          <w:szCs w:val="28"/>
          <w:lang w:bidi="fa-IR"/>
        </w:rPr>
        <w:t>RMSE=0.3</w:t>
      </w:r>
      <w:r w:rsidR="00325ED6" w:rsidRPr="00DA09F1">
        <w:rPr>
          <w:rFonts w:eastAsiaTheme="minorEastAsia" w:cs="B Nazanin" w:hint="cs"/>
          <w:color w:val="000000" w:themeColor="text1"/>
          <w:sz w:val="28"/>
          <w:szCs w:val="28"/>
          <w:rtl/>
          <w:lang w:bidi="fa-IR"/>
        </w:rPr>
        <w:t xml:space="preserve"> هنگام مقایسه کل پایگاه داده) و </w:t>
      </w:r>
      <m:oMath>
        <m:sSup>
          <m:sSupPr>
            <m:ctrlPr>
              <w:rPr>
                <w:rFonts w:ascii="Cambria Math" w:eastAsiaTheme="minorEastAsia" w:hAnsi="Cambria Math" w:cs="B Nazanin"/>
                <w:color w:val="000000" w:themeColor="text1"/>
                <w:sz w:val="28"/>
                <w:szCs w:val="28"/>
                <w:lang w:bidi="fa-IR"/>
              </w:rPr>
            </m:ctrlPr>
          </m:sSupPr>
          <m:e>
            <m:r>
              <m:rPr>
                <m:sty m:val="p"/>
              </m:rPr>
              <w:rPr>
                <w:rFonts w:ascii="Cambria Math" w:eastAsiaTheme="minorEastAsia" w:hAnsi="Cambria Math" w:cs="B Nazanin"/>
                <w:color w:val="000000" w:themeColor="text1"/>
                <w:sz w:val="28"/>
                <w:szCs w:val="28"/>
                <w:lang w:bidi="fa-IR"/>
              </w:rPr>
              <m:t>R</m:t>
            </m:r>
          </m:e>
          <m:sup>
            <m:r>
              <m:rPr>
                <m:sty m:val="p"/>
              </m:rPr>
              <w:rPr>
                <w:rFonts w:ascii="Cambria Math" w:eastAsiaTheme="minorEastAsia" w:hAnsi="Cambria Math" w:cs="B Nazanin"/>
                <w:color w:val="000000" w:themeColor="text1"/>
                <w:sz w:val="28"/>
                <w:szCs w:val="28"/>
                <w:lang w:bidi="fa-IR"/>
              </w:rPr>
              <m:t>2</m:t>
            </m:r>
          </m:sup>
        </m:sSup>
      </m:oMath>
      <w:r w:rsidR="00325ED6" w:rsidRPr="00DA09F1">
        <w:rPr>
          <w:rFonts w:eastAsiaTheme="minorEastAsia" w:cs="B Nazanin"/>
          <w:color w:val="000000" w:themeColor="text1"/>
          <w:sz w:val="28"/>
          <w:szCs w:val="28"/>
          <w:lang w:bidi="fa-IR"/>
        </w:rPr>
        <w:t>=0.86</w:t>
      </w:r>
      <w:r w:rsidR="00325ED6" w:rsidRPr="00DA09F1">
        <w:rPr>
          <w:rFonts w:eastAsiaTheme="minorEastAsia" w:cs="B Nazanin" w:hint="cs"/>
          <w:color w:val="000000" w:themeColor="text1"/>
          <w:sz w:val="28"/>
          <w:szCs w:val="28"/>
          <w:rtl/>
          <w:lang w:bidi="fa-IR"/>
        </w:rPr>
        <w:t xml:space="preserve"> برای هر روز. برای </w:t>
      </w:r>
      <w:r w:rsidR="00325ED6" w:rsidRPr="00DA09F1">
        <w:rPr>
          <w:rFonts w:eastAsiaTheme="minorEastAsia" w:cs="B Nazanin"/>
          <w:color w:val="000000" w:themeColor="text1"/>
          <w:sz w:val="28"/>
          <w:szCs w:val="28"/>
          <w:lang w:bidi="fa-IR"/>
        </w:rPr>
        <w:t>DOY79</w:t>
      </w:r>
      <w:r w:rsidR="00325ED6" w:rsidRPr="00DA09F1">
        <w:rPr>
          <w:rFonts w:eastAsiaTheme="minorEastAsia" w:cs="B Nazanin" w:hint="cs"/>
          <w:color w:val="000000" w:themeColor="text1"/>
          <w:sz w:val="28"/>
          <w:szCs w:val="28"/>
          <w:rtl/>
          <w:lang w:bidi="fa-IR"/>
        </w:rPr>
        <w:t xml:space="preserve"> آمار های روش وینیکو اندکی بهتر از </w:t>
      </w:r>
      <w:r w:rsidR="00325ED6" w:rsidRPr="00DA09F1">
        <w:rPr>
          <w:rFonts w:eastAsiaTheme="minorEastAsia" w:cs="B Nazanin"/>
          <w:color w:val="000000" w:themeColor="text1"/>
          <w:sz w:val="28"/>
          <w:szCs w:val="28"/>
          <w:lang w:bidi="fa-IR"/>
        </w:rPr>
        <w:t>RL</w:t>
      </w:r>
      <w:r w:rsidR="00325ED6" w:rsidRPr="00DA09F1">
        <w:rPr>
          <w:rFonts w:eastAsiaTheme="minorEastAsia" w:cs="B Nazanin" w:hint="cs"/>
          <w:color w:val="000000" w:themeColor="text1"/>
          <w:sz w:val="28"/>
          <w:szCs w:val="28"/>
          <w:rtl/>
          <w:lang w:bidi="fa-IR"/>
        </w:rPr>
        <w:t xml:space="preserve"> می باشند. با این حال نتایج در مدل </w:t>
      </w:r>
      <w:r w:rsidR="00325ED6" w:rsidRPr="00DA09F1">
        <w:rPr>
          <w:rFonts w:eastAsiaTheme="minorEastAsia" w:cs="B Nazanin"/>
          <w:color w:val="000000" w:themeColor="text1"/>
          <w:sz w:val="28"/>
          <w:szCs w:val="28"/>
          <w:lang w:bidi="fa-IR"/>
        </w:rPr>
        <w:t>RL</w:t>
      </w:r>
      <w:r w:rsidR="00325ED6" w:rsidRPr="00DA09F1">
        <w:rPr>
          <w:rFonts w:eastAsiaTheme="minorEastAsia" w:cs="B Nazanin" w:hint="cs"/>
          <w:color w:val="000000" w:themeColor="text1"/>
          <w:sz w:val="28"/>
          <w:szCs w:val="28"/>
          <w:rtl/>
          <w:lang w:bidi="fa-IR"/>
        </w:rPr>
        <w:t xml:space="preserve"> بهتر می باشند. به ویژه علی رغم مشکلات در هر دو مورد، شبیه سازی نا همسانگردی در مجاورت نقطه داغ (که متناظر با نقاط انحرافی تحت خط 1:1 می باشد) از کیفیت کمی نسبت به مدل وینیکو برخوردار است. </w:t>
      </w:r>
    </w:p>
    <w:p w:rsidR="00325ED6"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4387E711" wp14:editId="67747EB5">
            <wp:extent cx="2791838" cy="263916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7553" cy="2644562"/>
                    </a:xfrm>
                    <a:prstGeom prst="rect">
                      <a:avLst/>
                    </a:prstGeom>
                  </pic:spPr>
                </pic:pic>
              </a:graphicData>
            </a:graphic>
          </wp:inline>
        </w:drawing>
      </w:r>
    </w:p>
    <w:p w:rsidR="00325ED6" w:rsidRPr="00DA09F1" w:rsidRDefault="00325ED6" w:rsidP="00927155">
      <w:pPr>
        <w:bidi/>
        <w:spacing w:after="0" w:line="360" w:lineRule="auto"/>
        <w:jc w:val="center"/>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شکل 6. مقایسه زاویه دید اوج که در آن مدل وینیکو به حداکثر مقدار ناهمسانگردی خود نسبت به زاویه اوج خورشید دست می یابد.</w:t>
      </w:r>
      <w:r w:rsidR="00DA09F1">
        <w:rPr>
          <w:rFonts w:eastAsiaTheme="minorEastAsia" w:cs="B Nazanin" w:hint="cs"/>
          <w:color w:val="000000" w:themeColor="text1"/>
          <w:sz w:val="28"/>
          <w:szCs w:val="28"/>
          <w:rtl/>
          <w:lang w:bidi="fa-IR"/>
        </w:rPr>
        <w:t xml:space="preserve"> </w:t>
      </w:r>
    </w:p>
    <w:p w:rsidR="00325ED6" w:rsidRPr="00DA09F1" w:rsidRDefault="00325ED6"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lastRenderedPageBreak/>
        <w:t xml:space="preserve">در حقیقت معادله 5 قادر به بیان نقطه داغ به صورت صحیح نمی باشد. شکل 6 می تواند به این مسئله کمک کند: این شکل نشان می دهد که زاویه اوج که برای نا همسانگردی شبیه سازی می شود، متناظر با زاویه اوج خورشید نمی باشد، در حالی که بایستی مطابق با تعریف نقطه داغ باشد. </w:t>
      </w:r>
    </w:p>
    <w:p w:rsidR="00325ED6" w:rsidRPr="00DA09F1" w:rsidRDefault="00325ED6"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در نهایت به نظر می رسد که بایستی از دو مدل به عنوان روش های دو پارامتری استفاده کرد. در واقع با اعمال </w:t>
      </w:r>
      <w:r w:rsidRPr="00DA09F1">
        <w:rPr>
          <w:rFonts w:eastAsiaTheme="minorEastAsia" w:cs="B Nazanin"/>
          <w:color w:val="000000" w:themeColor="text1"/>
          <w:sz w:val="28"/>
          <w:szCs w:val="28"/>
          <w:lang w:bidi="fa-IR"/>
        </w:rPr>
        <w:t>A=-0.0138</w:t>
      </w:r>
      <w:r w:rsidRPr="00DA09F1">
        <w:rPr>
          <w:rFonts w:eastAsiaTheme="minorEastAsia" w:cs="B Nazanin" w:hint="cs"/>
          <w:color w:val="000000" w:themeColor="text1"/>
          <w:sz w:val="28"/>
          <w:szCs w:val="28"/>
          <w:rtl/>
          <w:lang w:bidi="fa-IR"/>
        </w:rPr>
        <w:t xml:space="preserve">، عملکرد مدل وینیکو مناسب نبوده و ضعیف تر از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می باشد. ما همچنین نشان می دهیم که مدل پیرس و همکاران (2015) از این فرآیند تبعیت نکرده و آنها استفاده از مدل وینیکو را به عنوان یک روش دو پارامتری با </w:t>
      </w: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D</w:t>
      </w:r>
      <w:r w:rsidRPr="00DA09F1">
        <w:rPr>
          <w:rFonts w:eastAsiaTheme="minorEastAsia" w:cs="B Nazanin" w:hint="cs"/>
          <w:color w:val="000000" w:themeColor="text1"/>
          <w:sz w:val="28"/>
          <w:szCs w:val="28"/>
          <w:rtl/>
          <w:lang w:bidi="fa-IR"/>
        </w:rPr>
        <w:t xml:space="preserve"> پیشنهاد کرده اند.</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B114BA" w:rsidRPr="00DA09F1" w:rsidRDefault="00646C29" w:rsidP="00927155">
      <w:pPr>
        <w:bidi/>
        <w:spacing w:after="0" w:line="360" w:lineRule="auto"/>
        <w:jc w:val="both"/>
        <w:rPr>
          <w:rFonts w:eastAsiaTheme="minorEastAsia" w:cs="B Nazanin"/>
          <w:b/>
          <w:bCs/>
          <w:color w:val="000000" w:themeColor="text1"/>
          <w:sz w:val="28"/>
          <w:szCs w:val="28"/>
          <w:rtl/>
          <w:lang w:bidi="fa-IR"/>
        </w:rPr>
      </w:pPr>
      <w:bookmarkStart w:id="10" w:name="_Hlk126222600"/>
      <w:r w:rsidRPr="00DA09F1">
        <w:rPr>
          <w:rFonts w:eastAsiaTheme="minorEastAsia" w:cs="B Nazanin" w:hint="cs"/>
          <w:b/>
          <w:bCs/>
          <w:color w:val="000000" w:themeColor="text1"/>
          <w:sz w:val="28"/>
          <w:szCs w:val="28"/>
          <w:rtl/>
          <w:lang w:bidi="fa-IR"/>
        </w:rPr>
        <w:t xml:space="preserve">5. بحث </w:t>
      </w:r>
    </w:p>
    <w:p w:rsidR="00646C29" w:rsidRPr="00DA09F1" w:rsidRDefault="00646C29" w:rsidP="00927155">
      <w:pPr>
        <w:bidi/>
        <w:spacing w:after="0" w:line="360" w:lineRule="auto"/>
        <w:jc w:val="both"/>
        <w:rPr>
          <w:rFonts w:eastAsiaTheme="minorEastAsia" w:cs="B Nazanin"/>
          <w:b/>
          <w:bCs/>
          <w:color w:val="000000" w:themeColor="text1"/>
          <w:sz w:val="28"/>
          <w:szCs w:val="28"/>
          <w:rtl/>
          <w:lang w:bidi="fa-IR"/>
        </w:rPr>
      </w:pPr>
      <w:r w:rsidRPr="00DA09F1">
        <w:rPr>
          <w:rFonts w:eastAsiaTheme="minorEastAsia" w:cs="B Nazanin" w:hint="cs"/>
          <w:b/>
          <w:bCs/>
          <w:color w:val="000000" w:themeColor="text1"/>
          <w:sz w:val="28"/>
          <w:szCs w:val="28"/>
          <w:rtl/>
          <w:lang w:bidi="fa-IR"/>
        </w:rPr>
        <w:t>5.1. محدودیت های روش های پارامتریک</w:t>
      </w:r>
    </w:p>
    <w:bookmarkEnd w:id="10"/>
    <w:p w:rsidR="00646C29" w:rsidRPr="00DA09F1" w:rsidRDefault="0072533E"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مسئله ای که موجب عدم بهره وری مناسب روش وینیکو به عنوان یک روش مناسب جهت اصلاح نا همسانگردی نزدیک به نقطه داغ می گردد، ناشی از استفاده از کرنل های تطبیقی می باشد.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که با این فرض که ناهمسانگردی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و اپتیکال به صورت یکسان رفتار می کنند، و از مدل ارائه شده برای دامنه خورشیدی که مبتنی بر ملاحظات فیزیکی می باشند ارائه شده است در تحقیق روژان (2000) به طور کامل مورد ارزیابی قرار گرفته است. همچنین معرفی فاصله بین جهت های خورشید و نما (معادله 2) به عنوان یک موضوع مهم برای کیفیت این روش ساده شده به شمار می آید. این موضوع توسط جاپ (2000) که به بررسی اهمیت معرفی زاویه فاز در توسعه کرنل ها پرداخته است، تایید شده است. نبود این زاویه در معادله 5 موجب بروز ضعف مدل وینیکو شده است. </w:t>
      </w:r>
    </w:p>
    <w:p w:rsidR="0072533E" w:rsidRPr="00DA09F1" w:rsidRDefault="0072533E"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با این حال، یک مدل ریاضی تحت بررسی در فرمول بندی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هنگامی که خورشید به طور کاملا قائم تحت تابش قرار می گیرد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Pr="00DA09F1">
        <w:rPr>
          <w:rFonts w:eastAsiaTheme="minorEastAsia" w:cs="B Nazanin"/>
          <w:color w:val="000000" w:themeColor="text1"/>
          <w:sz w:val="28"/>
          <w:szCs w:val="28"/>
          <w:lang w:bidi="fa-IR"/>
        </w:rPr>
        <w:t>=0</w:t>
      </w:r>
      <w:r w:rsidRPr="00DA09F1">
        <w:rPr>
          <w:rFonts w:eastAsiaTheme="minorEastAsia" w:cs="B Nazanin" w:hint="cs"/>
          <w:color w:val="000000" w:themeColor="text1"/>
          <w:sz w:val="28"/>
          <w:szCs w:val="28"/>
          <w:rtl/>
          <w:lang w:bidi="fa-IR"/>
        </w:rPr>
        <w:t xml:space="preserve">) ظاهر می شود، زیرا مخرج کسر در معادله (1) به صفر میل می کند که موجب غیر ممکن شدن محاسبه نا همسانگردی می گردد. این هندسه خاص تنها دو بار در سال و تنها در ناحیه گرمسیری و استوایی رخ می دهد. در این حالت، نمای سمت القدم و موقعیت نقطه داغ بر یکدیگر منطبق می شوند که موجب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color w:val="000000" w:themeColor="text1"/>
          <w:sz w:val="28"/>
          <w:szCs w:val="28"/>
          <w:lang w:bidi="fa-IR"/>
        </w:rPr>
        <w:t>=0</w:t>
      </w:r>
      <w:r w:rsidRPr="00DA09F1">
        <w:rPr>
          <w:rFonts w:eastAsiaTheme="minorEastAsia" w:cs="B Nazanin" w:hint="cs"/>
          <w:color w:val="000000" w:themeColor="text1"/>
          <w:sz w:val="28"/>
          <w:szCs w:val="28"/>
          <w:rtl/>
          <w:lang w:bidi="fa-IR"/>
        </w:rPr>
        <w:t xml:space="preserve"> با مقادیر </w:t>
      </w:r>
      <w:r w:rsidRPr="00DA09F1">
        <w:rPr>
          <w:rFonts w:eastAsiaTheme="minorEastAsia" w:cs="B Nazanin" w:hint="cs"/>
          <w:color w:val="000000" w:themeColor="text1"/>
          <w:sz w:val="28"/>
          <w:szCs w:val="28"/>
          <w:rtl/>
          <w:lang w:bidi="fa-IR"/>
        </w:rPr>
        <w:lastRenderedPageBreak/>
        <w:t xml:space="preserve">منفی نا همسانگردی برای دیگر هندسه های مشاهداتی می گردد. همچنان می توان تحقیق را به منظور ارزیابی نحوه غلبه </w:t>
      </w:r>
      <w:r w:rsidR="007D5610" w:rsidRPr="00DA09F1">
        <w:rPr>
          <w:rFonts w:eastAsiaTheme="minorEastAsia" w:cs="B Nazanin" w:hint="cs"/>
          <w:color w:val="000000" w:themeColor="text1"/>
          <w:sz w:val="28"/>
          <w:szCs w:val="28"/>
          <w:rtl/>
          <w:lang w:bidi="fa-IR"/>
        </w:rPr>
        <w:t xml:space="preserve">بر این معضل در موارد اجرایی پرداخت. با این حال، تست های مقدماتی برازش مدل </w:t>
      </w:r>
      <w:r w:rsidR="007D5610" w:rsidRPr="00DA09F1">
        <w:rPr>
          <w:rFonts w:eastAsiaTheme="minorEastAsia" w:cs="B Nazanin"/>
          <w:color w:val="000000" w:themeColor="text1"/>
          <w:sz w:val="28"/>
          <w:szCs w:val="28"/>
          <w:lang w:bidi="fa-IR"/>
        </w:rPr>
        <w:t>RL</w:t>
      </w:r>
      <w:r w:rsidR="007D5610" w:rsidRPr="00DA09F1">
        <w:rPr>
          <w:rFonts w:eastAsiaTheme="minorEastAsia" w:cs="B Nazanin" w:hint="cs"/>
          <w:color w:val="000000" w:themeColor="text1"/>
          <w:sz w:val="28"/>
          <w:szCs w:val="28"/>
          <w:rtl/>
          <w:lang w:bidi="fa-IR"/>
        </w:rPr>
        <w:t xml:space="preserve"> بر روی یک پایگاه داده نا همسانگرد جهتی ایجاد شده با </w:t>
      </w:r>
      <w:r w:rsidR="007D5610" w:rsidRPr="00DA09F1">
        <w:rPr>
          <w:rFonts w:eastAsiaTheme="minorEastAsia" w:cs="B Nazanin"/>
          <w:color w:val="000000" w:themeColor="text1"/>
          <w:sz w:val="28"/>
          <w:szCs w:val="28"/>
          <w:lang w:bidi="fa-IR"/>
        </w:rPr>
        <w:t>SCOPE</w:t>
      </w:r>
      <w:r w:rsidR="007D5610" w:rsidRPr="00DA09F1">
        <w:rPr>
          <w:rFonts w:eastAsiaTheme="minorEastAsia" w:cs="B Nazanin" w:hint="cs"/>
          <w:color w:val="000000" w:themeColor="text1"/>
          <w:sz w:val="28"/>
          <w:szCs w:val="28"/>
          <w:rtl/>
          <w:lang w:bidi="fa-IR"/>
        </w:rPr>
        <w:t xml:space="preserve"> در کنگو (</w:t>
      </w:r>
      <w:r w:rsidR="007D5610" w:rsidRPr="00DA09F1">
        <w:rPr>
          <w:rFonts w:eastAsiaTheme="minorEastAsia" w:cs="B Nazanin"/>
          <w:color w:val="000000" w:themeColor="text1"/>
          <w:sz w:val="28"/>
          <w:szCs w:val="28"/>
          <w:lang w:bidi="fa-IR"/>
        </w:rPr>
        <w:t>4.5 S, 12E</w:t>
      </w:r>
      <w:r w:rsidR="007D5610" w:rsidRPr="00DA09F1">
        <w:rPr>
          <w:rFonts w:eastAsiaTheme="minorEastAsia" w:cs="B Nazanin" w:hint="cs"/>
          <w:color w:val="000000" w:themeColor="text1"/>
          <w:sz w:val="28"/>
          <w:szCs w:val="28"/>
          <w:rtl/>
          <w:lang w:bidi="fa-IR"/>
        </w:rPr>
        <w:t>) با استفاده از یک پایگاه داده هواشناشی موجود در آزمایشگاه با یک تاریخ انتخابی (</w:t>
      </w:r>
      <w:proofErr w:type="spellStart"/>
      <w:r w:rsidR="007D5610" w:rsidRPr="00DA09F1">
        <w:rPr>
          <w:rFonts w:eastAsiaTheme="minorEastAsia" w:cs="B Nazanin"/>
          <w:color w:val="000000" w:themeColor="text1"/>
          <w:sz w:val="28"/>
          <w:szCs w:val="28"/>
          <w:lang w:bidi="fa-IR"/>
        </w:rPr>
        <w:t>DoY</w:t>
      </w:r>
      <w:proofErr w:type="spellEnd"/>
      <w:r w:rsidR="007D5610" w:rsidRPr="00DA09F1">
        <w:rPr>
          <w:rFonts w:eastAsiaTheme="minorEastAsia" w:cs="B Nazanin" w:hint="cs"/>
          <w:color w:val="000000" w:themeColor="text1"/>
          <w:sz w:val="28"/>
          <w:szCs w:val="28"/>
          <w:rtl/>
          <w:lang w:bidi="fa-IR"/>
        </w:rPr>
        <w:t xml:space="preserve"> 28 اکتبر ساعت 11) برای مشاهده زاویه اوج خورشیدی نزدیک به 1 انجام شده اند. نتایج از کارایی لازم برخوردار بوده و دارای یک بزارش بسیار خوب با </w:t>
      </w:r>
      <w:r w:rsidR="007D5610" w:rsidRPr="00DA09F1">
        <w:rPr>
          <w:rFonts w:eastAsiaTheme="minorEastAsia" w:cs="B Nazanin"/>
          <w:color w:val="000000" w:themeColor="text1"/>
          <w:sz w:val="28"/>
          <w:szCs w:val="28"/>
          <w:lang w:bidi="fa-IR"/>
        </w:rPr>
        <w:t>RL</w:t>
      </w:r>
      <w:r w:rsidR="007D5610" w:rsidRPr="00DA09F1">
        <w:rPr>
          <w:rFonts w:eastAsiaTheme="minorEastAsia" w:cs="B Nazanin" w:hint="cs"/>
          <w:color w:val="000000" w:themeColor="text1"/>
          <w:sz w:val="28"/>
          <w:szCs w:val="28"/>
          <w:rtl/>
          <w:lang w:bidi="fa-IR"/>
        </w:rPr>
        <w:t xml:space="preserve"> بر روی شبیه سازی های </w:t>
      </w:r>
      <w:r w:rsidR="007D5610" w:rsidRPr="00DA09F1">
        <w:rPr>
          <w:rFonts w:eastAsiaTheme="minorEastAsia" w:cs="B Nazanin"/>
          <w:color w:val="000000" w:themeColor="text1"/>
          <w:sz w:val="28"/>
          <w:szCs w:val="28"/>
          <w:lang w:bidi="fa-IR"/>
        </w:rPr>
        <w:t>SCOPE</w:t>
      </w:r>
      <w:r w:rsidR="007D5610" w:rsidRPr="00DA09F1">
        <w:rPr>
          <w:rFonts w:eastAsiaTheme="minorEastAsia" w:cs="B Nazanin" w:hint="cs"/>
          <w:color w:val="000000" w:themeColor="text1"/>
          <w:sz w:val="28"/>
          <w:szCs w:val="28"/>
          <w:rtl/>
          <w:lang w:bidi="fa-IR"/>
        </w:rPr>
        <w:t xml:space="preserve"> می باشد، اما تحقیقات دیگری نیز جهت تایید آن مورد نیاز است. </w:t>
      </w:r>
    </w:p>
    <w:p w:rsidR="007D5610" w:rsidRPr="00DA09F1" w:rsidRDefault="007D5610"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یک معضل مشتری در مورد روش های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و وینیکو، شاخصه غیر متقابل بودن آنها می باشد. تقابل به عنوان یک خصوصیت ریاضی شناخته می شود که نشان می دهد که یک تابع چند متغیره با معکوس کردن دو متغیر آن همچنان ثابت باقی می ماند. در این مورد، بایستی شاخصه تقابل را با معکوس کردن زوایای اوج خورشید و نما مورد بررسی قرار داد؛ سایه های ایجاد شده به وسیله خورشید به عنوان المان های مخفی و پنهانی برای یک ناظر شناخته می شود و بالعکس. مدل های کرنل ارائه شده در محدوده خورشید هموازه این وضعیت را مورد ارزیابی قرار می دهند و می توان فرض کرد این حالت در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نیز صادق می باشد. با این حال، هیچ کدام از دو روش وینیکو و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شاخصه تقابل را مورد بررسی قرار نمی دهند. </w:t>
      </w:r>
      <w:r w:rsidR="00B8179F" w:rsidRPr="00DA09F1">
        <w:rPr>
          <w:rFonts w:eastAsiaTheme="minorEastAsia" w:cs="B Nazanin" w:hint="cs"/>
          <w:color w:val="000000" w:themeColor="text1"/>
          <w:sz w:val="28"/>
          <w:szCs w:val="28"/>
          <w:rtl/>
          <w:lang w:bidi="fa-IR"/>
        </w:rPr>
        <w:t xml:space="preserve">مدل اول به دلیل تجربی بودن و مدل دوم بر خلاف مدل ارائه شده توسط روجین (2000) به دلیل تعریف ناهمسانگردی که تحت عنوان سمت القدم شناخته می شود، از این نقص برخوردار می باشند. </w:t>
      </w:r>
    </w:p>
    <w:p w:rsidR="00B8179F" w:rsidRPr="00DA09F1" w:rsidRDefault="00B8179F"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در نهایت با توجه به این که هر دو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و وینیکو نسبت به داده های نا همسانگردی </w:t>
      </w:r>
      <w:r w:rsidRPr="00DA09F1">
        <w:rPr>
          <w:rFonts w:eastAsiaTheme="minorEastAsia" w:cs="B Nazanin"/>
          <w:color w:val="000000" w:themeColor="text1"/>
          <w:sz w:val="28"/>
          <w:szCs w:val="28"/>
          <w:lang w:bidi="fa-IR"/>
        </w:rPr>
        <w:t>SCOPE</w:t>
      </w:r>
      <w:r w:rsidRPr="00DA09F1">
        <w:rPr>
          <w:rFonts w:eastAsiaTheme="minorEastAsia" w:cs="B Nazanin" w:hint="cs"/>
          <w:color w:val="000000" w:themeColor="text1"/>
          <w:sz w:val="28"/>
          <w:szCs w:val="28"/>
          <w:rtl/>
          <w:lang w:bidi="fa-IR"/>
        </w:rPr>
        <w:t xml:space="preserve"> شبیه سازی شده مورد ارزیابی قرار گرفته اند، </w:t>
      </w:r>
      <w:r w:rsidR="008D0770" w:rsidRPr="00DA09F1">
        <w:rPr>
          <w:rFonts w:eastAsiaTheme="minorEastAsia" w:cs="B Nazanin" w:hint="cs"/>
          <w:color w:val="000000" w:themeColor="text1"/>
          <w:sz w:val="28"/>
          <w:szCs w:val="28"/>
          <w:rtl/>
          <w:lang w:bidi="fa-IR"/>
        </w:rPr>
        <w:t xml:space="preserve">می توان پرسشی را در صورت عدم اریب شدگی اطمینان در نتایج به وسیله کیفیت </w:t>
      </w:r>
      <w:r w:rsidR="008D0770" w:rsidRPr="00DA09F1">
        <w:rPr>
          <w:rFonts w:eastAsiaTheme="minorEastAsia" w:cs="B Nazanin"/>
          <w:color w:val="000000" w:themeColor="text1"/>
          <w:sz w:val="28"/>
          <w:szCs w:val="28"/>
          <w:lang w:bidi="fa-IR"/>
        </w:rPr>
        <w:t>SCOPE</w:t>
      </w:r>
      <w:r w:rsidR="008D0770" w:rsidRPr="00DA09F1">
        <w:rPr>
          <w:rFonts w:eastAsiaTheme="minorEastAsia" w:cs="B Nazanin" w:hint="cs"/>
          <w:color w:val="000000" w:themeColor="text1"/>
          <w:sz w:val="28"/>
          <w:szCs w:val="28"/>
          <w:rtl/>
          <w:lang w:bidi="fa-IR"/>
        </w:rPr>
        <w:t xml:space="preserve"> مطرح کرد. در نهایت ممکن است استفاده از پارامتر نقطه داغ در </w:t>
      </w:r>
      <w:r w:rsidR="008D0770" w:rsidRPr="00DA09F1">
        <w:rPr>
          <w:rFonts w:eastAsiaTheme="minorEastAsia" w:cs="B Nazanin"/>
          <w:color w:val="000000" w:themeColor="text1"/>
          <w:sz w:val="28"/>
          <w:szCs w:val="28"/>
          <w:lang w:bidi="fa-IR"/>
        </w:rPr>
        <w:t>SCOPE</w:t>
      </w:r>
      <w:r w:rsidR="008D0770" w:rsidRPr="00DA09F1">
        <w:rPr>
          <w:rFonts w:eastAsiaTheme="minorEastAsia" w:cs="B Nazanin" w:hint="cs"/>
          <w:color w:val="000000" w:themeColor="text1"/>
          <w:sz w:val="28"/>
          <w:szCs w:val="28"/>
          <w:rtl/>
          <w:lang w:bidi="fa-IR"/>
        </w:rPr>
        <w:t xml:space="preserve"> سوال برانگیز باشد. تعریف شکل نقطه داغ حرارتی به ندرت در مراجع مورد بررسی قرار گرفته و به تحقیقات و آزمایشات بیشتر نیاز دارند. </w:t>
      </w:r>
    </w:p>
    <w:p w:rsidR="008D0770" w:rsidRPr="00DA09F1" w:rsidRDefault="008D0770"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علی رغم محدودیت های فوق، می توان بیان کرد که هر دو روش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و وینیکو عوامل اصلی نا همسانگردی (دافور و همکاران 2015) را در مورد واداشت هواشناسی (که موجب حاکم شدن </w:t>
      </w:r>
      <w:r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Pr="00DA09F1">
        <w:rPr>
          <w:rFonts w:eastAsiaTheme="minorEastAsia" w:cs="B Nazanin" w:hint="cs"/>
          <w:color w:val="000000" w:themeColor="text1"/>
          <w:sz w:val="28"/>
          <w:szCs w:val="28"/>
          <w:rtl/>
          <w:lang w:bidi="fa-IR"/>
        </w:rPr>
        <w:t xml:space="preserve"> و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nadir</m:t>
            </m:r>
          </m:sub>
        </m:sSub>
      </m:oMath>
      <w:r w:rsidRPr="00DA09F1">
        <w:rPr>
          <w:rFonts w:eastAsiaTheme="minorEastAsia" w:cs="B Nazanin" w:hint="cs"/>
          <w:color w:val="000000" w:themeColor="text1"/>
          <w:sz w:val="28"/>
          <w:szCs w:val="28"/>
          <w:rtl/>
          <w:lang w:bidi="fa-IR"/>
        </w:rPr>
        <w:t xml:space="preserve"> می گردد) و از سویی در مورد ساختار سایبان (با توجه به پارامتر </w:t>
      </w:r>
      <w:r w:rsidRPr="00DA09F1">
        <w:rPr>
          <w:rFonts w:eastAsiaTheme="minorEastAsia" w:cs="B Nazanin"/>
          <w:color w:val="000000" w:themeColor="text1"/>
          <w:sz w:val="28"/>
          <w:szCs w:val="28"/>
          <w:lang w:bidi="fa-IR"/>
        </w:rPr>
        <w:t>k</w:t>
      </w:r>
      <w:r w:rsidRPr="00DA09F1">
        <w:rPr>
          <w:rFonts w:eastAsiaTheme="minorEastAsia" w:cs="B Nazanin" w:hint="cs"/>
          <w:color w:val="000000" w:themeColor="text1"/>
          <w:sz w:val="28"/>
          <w:szCs w:val="28"/>
          <w:rtl/>
          <w:lang w:bidi="fa-IR"/>
        </w:rPr>
        <w:t xml:space="preserve"> و کرنل درجه تابش) به طور تلویحی مد نظر قرار می دهند.</w:t>
      </w:r>
    </w:p>
    <w:p w:rsidR="008D0770" w:rsidRPr="00DA09F1" w:rsidRDefault="00DA09F1" w:rsidP="00927155">
      <w:pPr>
        <w:bidi/>
        <w:spacing w:after="0" w:line="360" w:lineRule="auto"/>
        <w:jc w:val="both"/>
        <w:rPr>
          <w:rFonts w:eastAsiaTheme="minorEastAsia" w:cs="B Nazanin"/>
          <w:b/>
          <w:bCs/>
          <w:color w:val="000000" w:themeColor="text1"/>
          <w:sz w:val="28"/>
          <w:szCs w:val="28"/>
          <w:rtl/>
          <w:lang w:bidi="fa-IR"/>
        </w:rPr>
      </w:pPr>
      <w:bookmarkStart w:id="11" w:name="_Hlk126222607"/>
      <w:r>
        <w:rPr>
          <w:rFonts w:eastAsiaTheme="minorEastAsia" w:cs="B Nazanin" w:hint="cs"/>
          <w:b/>
          <w:bCs/>
          <w:color w:val="000000" w:themeColor="text1"/>
          <w:sz w:val="28"/>
          <w:szCs w:val="28"/>
          <w:rtl/>
          <w:lang w:bidi="fa-IR"/>
        </w:rPr>
        <w:lastRenderedPageBreak/>
        <w:t>5.2.</w:t>
      </w:r>
      <w:r w:rsidR="008D0770" w:rsidRPr="00DA09F1">
        <w:rPr>
          <w:rFonts w:eastAsiaTheme="minorEastAsia" w:cs="B Nazanin" w:hint="cs"/>
          <w:b/>
          <w:bCs/>
          <w:color w:val="000000" w:themeColor="text1"/>
          <w:sz w:val="28"/>
          <w:szCs w:val="28"/>
          <w:rtl/>
          <w:lang w:bidi="fa-IR"/>
        </w:rPr>
        <w:t xml:space="preserve"> کاربرد های </w:t>
      </w:r>
      <w:r w:rsidR="008D0770" w:rsidRPr="00DA09F1">
        <w:rPr>
          <w:rFonts w:eastAsiaTheme="minorEastAsia" w:cs="B Nazanin"/>
          <w:b/>
          <w:bCs/>
          <w:color w:val="000000" w:themeColor="text1"/>
          <w:sz w:val="28"/>
          <w:szCs w:val="28"/>
          <w:lang w:bidi="fa-IR"/>
        </w:rPr>
        <w:t>RL</w:t>
      </w:r>
      <w:r w:rsidR="008D0770" w:rsidRPr="00DA09F1">
        <w:rPr>
          <w:rFonts w:eastAsiaTheme="minorEastAsia" w:cs="B Nazanin" w:hint="cs"/>
          <w:b/>
          <w:bCs/>
          <w:color w:val="000000" w:themeColor="text1"/>
          <w:sz w:val="28"/>
          <w:szCs w:val="28"/>
          <w:rtl/>
          <w:lang w:bidi="fa-IR"/>
        </w:rPr>
        <w:t xml:space="preserve"> در داده های ماهواره و محلی</w:t>
      </w:r>
    </w:p>
    <w:p w:rsidR="008D0770" w:rsidRPr="00DA09F1" w:rsidRDefault="00DA09F1" w:rsidP="00927155">
      <w:pPr>
        <w:bidi/>
        <w:spacing w:after="0" w:line="360" w:lineRule="auto"/>
        <w:jc w:val="both"/>
        <w:rPr>
          <w:rFonts w:eastAsiaTheme="minorEastAsia" w:cs="B Nazanin"/>
          <w:b/>
          <w:bCs/>
          <w:color w:val="000000" w:themeColor="text1"/>
          <w:sz w:val="28"/>
          <w:szCs w:val="28"/>
          <w:rtl/>
          <w:lang w:bidi="fa-IR"/>
        </w:rPr>
      </w:pPr>
      <w:r>
        <w:rPr>
          <w:rFonts w:eastAsiaTheme="minorEastAsia" w:cs="B Nazanin" w:hint="cs"/>
          <w:b/>
          <w:bCs/>
          <w:color w:val="000000" w:themeColor="text1"/>
          <w:sz w:val="28"/>
          <w:szCs w:val="28"/>
          <w:rtl/>
          <w:lang w:bidi="fa-IR"/>
        </w:rPr>
        <w:t>5.2.1.</w:t>
      </w:r>
      <w:r w:rsidR="008D0770" w:rsidRPr="00DA09F1">
        <w:rPr>
          <w:rFonts w:eastAsiaTheme="minorEastAsia" w:cs="B Nazanin" w:hint="cs"/>
          <w:b/>
          <w:bCs/>
          <w:color w:val="000000" w:themeColor="text1"/>
          <w:sz w:val="28"/>
          <w:szCs w:val="28"/>
          <w:rtl/>
          <w:lang w:bidi="fa-IR"/>
        </w:rPr>
        <w:t xml:space="preserve"> ارزیابی کیفی اندازه گیری های محلی</w:t>
      </w:r>
    </w:p>
    <w:bookmarkEnd w:id="11"/>
    <w:p w:rsidR="008D0770" w:rsidRPr="00DA09F1" w:rsidRDefault="008D0770"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علاوه بر سنجش از راه دور، می توان کاربرد های متعددی را برای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یافت. می توان از این فرآیند جهت ارزیابی تغییرات جهتی ناهمسانگردی حرارتی استفاده کرد، اما از سویی می توان از آن جهت طراحی پروتوکل های آزمایشگاهی زمین نیز بهره برد. در این خصوص، این فرآیند می تواند به تعیین تنظیم بهینه رادیومتر های </w:t>
      </w:r>
      <w:r w:rsidRPr="00DA09F1">
        <w:rPr>
          <w:rFonts w:eastAsiaTheme="minorEastAsia" w:cs="B Nazanin"/>
          <w:color w:val="000000" w:themeColor="text1"/>
          <w:sz w:val="28"/>
          <w:szCs w:val="28"/>
          <w:lang w:bidi="fa-IR"/>
        </w:rPr>
        <w:t>TIR</w:t>
      </w:r>
      <w:r w:rsidRPr="00DA09F1">
        <w:rPr>
          <w:rFonts w:eastAsiaTheme="minorEastAsia" w:cs="B Nazanin" w:hint="cs"/>
          <w:color w:val="000000" w:themeColor="text1"/>
          <w:sz w:val="28"/>
          <w:szCs w:val="28"/>
          <w:rtl/>
          <w:lang w:bidi="fa-IR"/>
        </w:rPr>
        <w:t xml:space="preserve"> یا دوربین ها بر اساس </w:t>
      </w:r>
      <w:r w:rsidRPr="00DA09F1">
        <w:rPr>
          <w:rFonts w:eastAsiaTheme="minorEastAsia" w:cs="B Nazanin"/>
          <w:color w:val="000000" w:themeColor="text1"/>
          <w:sz w:val="28"/>
          <w:szCs w:val="28"/>
          <w:lang w:bidi="fa-IR"/>
        </w:rPr>
        <w:t>FOV</w:t>
      </w:r>
      <w:r w:rsidRPr="00DA09F1">
        <w:rPr>
          <w:rFonts w:eastAsiaTheme="minorEastAsia" w:cs="B Nazanin" w:hint="cs"/>
          <w:color w:val="000000" w:themeColor="text1"/>
          <w:sz w:val="28"/>
          <w:szCs w:val="28"/>
          <w:rtl/>
          <w:lang w:bidi="fa-IR"/>
        </w:rPr>
        <w:t xml:space="preserve">، زاویه انحراف تجهیزات، موقعیت و زمان سال و جهت پیش بینی </w:t>
      </w:r>
      <w:r w:rsidR="00F931CD" w:rsidRPr="00DA09F1">
        <w:rPr>
          <w:rFonts w:eastAsiaTheme="minorEastAsia" w:cs="B Nazanin" w:hint="cs"/>
          <w:color w:val="000000" w:themeColor="text1"/>
          <w:sz w:val="28"/>
          <w:szCs w:val="28"/>
          <w:rtl/>
          <w:lang w:bidi="fa-IR"/>
        </w:rPr>
        <w:t>مفهوم و کیفیت اندازه گیری ها بپردازد.</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F931CD" w:rsidRPr="00DA09F1" w:rsidRDefault="00DA09F1" w:rsidP="00927155">
      <w:pPr>
        <w:bidi/>
        <w:spacing w:after="0" w:line="360" w:lineRule="auto"/>
        <w:jc w:val="both"/>
        <w:rPr>
          <w:rFonts w:eastAsiaTheme="minorEastAsia" w:cs="B Nazanin"/>
          <w:b/>
          <w:bCs/>
          <w:color w:val="000000" w:themeColor="text1"/>
          <w:sz w:val="28"/>
          <w:szCs w:val="28"/>
          <w:rtl/>
          <w:lang w:bidi="fa-IR"/>
        </w:rPr>
      </w:pPr>
      <w:bookmarkStart w:id="12" w:name="_Hlk126222608"/>
      <w:r>
        <w:rPr>
          <w:rFonts w:eastAsiaTheme="minorEastAsia" w:cs="B Nazanin" w:hint="cs"/>
          <w:b/>
          <w:bCs/>
          <w:color w:val="000000" w:themeColor="text1"/>
          <w:sz w:val="28"/>
          <w:szCs w:val="28"/>
          <w:rtl/>
          <w:lang w:bidi="fa-IR"/>
        </w:rPr>
        <w:t>5.2.2.</w:t>
      </w:r>
      <w:r w:rsidR="00F931CD" w:rsidRPr="00DA09F1">
        <w:rPr>
          <w:rFonts w:eastAsiaTheme="minorEastAsia" w:cs="B Nazanin" w:hint="cs"/>
          <w:b/>
          <w:bCs/>
          <w:color w:val="000000" w:themeColor="text1"/>
          <w:sz w:val="28"/>
          <w:szCs w:val="28"/>
          <w:rtl/>
          <w:lang w:bidi="fa-IR"/>
        </w:rPr>
        <w:t xml:space="preserve"> ارزیابی کیفیت نا همسانگردی بر داده های ماهواره</w:t>
      </w:r>
    </w:p>
    <w:bookmarkEnd w:id="12"/>
    <w:p w:rsidR="00F931CD" w:rsidRPr="00DA09F1" w:rsidRDefault="00F931CD"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می تواند به تعریف برخی از مشخصات برای ماموریت های آینده </w:t>
      </w:r>
      <w:r w:rsidRPr="00DA09F1">
        <w:rPr>
          <w:rFonts w:eastAsiaTheme="minorEastAsia" w:cs="B Nazanin"/>
          <w:color w:val="000000" w:themeColor="text1"/>
          <w:sz w:val="28"/>
          <w:szCs w:val="28"/>
          <w:lang w:bidi="fa-IR"/>
        </w:rPr>
        <w:t>LEO</w:t>
      </w:r>
      <w:r w:rsidRPr="00DA09F1">
        <w:rPr>
          <w:rFonts w:eastAsiaTheme="minorEastAsia" w:cs="B Nazanin" w:hint="cs"/>
          <w:color w:val="000000" w:themeColor="text1"/>
          <w:sz w:val="28"/>
          <w:szCs w:val="28"/>
          <w:rtl/>
          <w:lang w:bidi="fa-IR"/>
        </w:rPr>
        <w:t xml:space="preserve"> در شرایط مادون قرمز حرارتی به ویژه انتخاب توامان زمان عبور و انحراف مدار کمک کند. شکل 7 نشان دهنده موقعیت های احتمالی نقطه داغ در طی روز بین ساعت 8 و 16.30 و در طی سال بین فصل های زمستان و تابستان در سه عرض جغرافیایی خط استوا، گرمسیری شمالی و 45 درجه شمالی می باشد (طول جغرافیایی 0 می باشد). موقعیت های نقاط داغ در زمان محلی 10:30 (تقریبا هنگام عبور </w:t>
      </w:r>
      <w:r w:rsidRPr="00DA09F1">
        <w:rPr>
          <w:rFonts w:eastAsiaTheme="minorEastAsia" w:cs="B Nazanin"/>
          <w:color w:val="000000" w:themeColor="text1"/>
          <w:sz w:val="28"/>
          <w:szCs w:val="28"/>
          <w:lang w:bidi="fa-IR"/>
        </w:rPr>
        <w:t>Landsat</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MODIS/TERRA</w:t>
      </w:r>
      <w:r w:rsidRPr="00DA09F1">
        <w:rPr>
          <w:rFonts w:eastAsiaTheme="minorEastAsia" w:cs="B Nazanin" w:hint="cs"/>
          <w:color w:val="000000" w:themeColor="text1"/>
          <w:sz w:val="28"/>
          <w:szCs w:val="28"/>
          <w:rtl/>
          <w:lang w:bidi="fa-IR"/>
        </w:rPr>
        <w:t>)، 13:30 (</w:t>
      </w:r>
      <w:r w:rsidRPr="00DA09F1">
        <w:rPr>
          <w:rFonts w:eastAsiaTheme="minorEastAsia" w:cs="B Nazanin"/>
          <w:color w:val="000000" w:themeColor="text1"/>
          <w:sz w:val="28"/>
          <w:szCs w:val="28"/>
          <w:lang w:bidi="fa-IR"/>
        </w:rPr>
        <w:t>NOAA/AVHRR</w:t>
      </w:r>
      <w:r w:rsidRPr="00DA09F1">
        <w:rPr>
          <w:rFonts w:eastAsiaTheme="minorEastAsia" w:cs="B Nazanin" w:hint="cs"/>
          <w:color w:val="000000" w:themeColor="text1"/>
          <w:sz w:val="28"/>
          <w:szCs w:val="28"/>
          <w:rtl/>
          <w:lang w:bidi="fa-IR"/>
        </w:rPr>
        <w:t xml:space="preserve">، </w:t>
      </w:r>
      <w:r w:rsidRPr="00DA09F1">
        <w:rPr>
          <w:rFonts w:eastAsiaTheme="minorEastAsia" w:cs="B Nazanin"/>
          <w:color w:val="000000" w:themeColor="text1"/>
          <w:sz w:val="28"/>
          <w:szCs w:val="28"/>
          <w:lang w:bidi="fa-IR"/>
        </w:rPr>
        <w:t>MODIS/AQUA, SUOMI NPP</w:t>
      </w:r>
      <w:r w:rsidRPr="00DA09F1">
        <w:rPr>
          <w:rFonts w:eastAsiaTheme="minorEastAsia" w:cs="B Nazanin" w:hint="cs"/>
          <w:color w:val="000000" w:themeColor="text1"/>
          <w:sz w:val="28"/>
          <w:szCs w:val="28"/>
          <w:rtl/>
          <w:lang w:bidi="fa-IR"/>
        </w:rPr>
        <w:t xml:space="preserve"> و عبور ماموریت های طراحی شده آینده) و ساعت 16:00 به وسیله نماد های مختلف نشان داده شده اند. </w:t>
      </w:r>
      <w:r w:rsidR="00C96FAA" w:rsidRPr="00DA09F1">
        <w:rPr>
          <w:rFonts w:eastAsiaTheme="minorEastAsia" w:cs="B Nazanin" w:hint="cs"/>
          <w:color w:val="000000" w:themeColor="text1"/>
          <w:sz w:val="28"/>
          <w:szCs w:val="28"/>
          <w:rtl/>
          <w:lang w:bidi="fa-IR"/>
        </w:rPr>
        <w:t xml:space="preserve">همچنین فلش ها نشان دهنده جهت های خطوط پایش برای یک ماموریت مدار قطبی برای دو انحراف مدار می باشد. به منظور کاهش اثر تاثیرات ناهمسانگردی جهتی بر اندازه گیری ها، می توان تا حد امکان خط پایش را به صفحه عمود بر خورشید نزدیک کرد؛ این فرآیند موجب به حداقل رسیدن دامنه نا همسانگردی و متقارن رشدن آن در هر طرف مسیر زمین نسبت به ماهواره می گردد. </w:t>
      </w:r>
      <w:r w:rsidR="006D02CB" w:rsidRPr="00DA09F1">
        <w:rPr>
          <w:rFonts w:eastAsiaTheme="minorEastAsia" w:cs="B Nazanin" w:hint="cs"/>
          <w:color w:val="000000" w:themeColor="text1"/>
          <w:sz w:val="28"/>
          <w:szCs w:val="28"/>
          <w:rtl/>
          <w:lang w:bidi="fa-IR"/>
        </w:rPr>
        <w:t>بنابراین با توجه به شکل 7، می توان مشاهده کرد که انحراف مدار بر اساس سمت پرواز</w:t>
      </w:r>
      <m:oMath>
        <m:r>
          <m:rPr>
            <m:sty m:val="p"/>
          </m:rPr>
          <w:rPr>
            <w:rFonts w:ascii="Cambria Math" w:eastAsiaTheme="minorEastAsia" w:hAnsi="Cambria Math" w:cs="B Nazanin"/>
            <w:color w:val="000000" w:themeColor="text1"/>
            <w:sz w:val="28"/>
            <w:szCs w:val="28"/>
            <w:rtl/>
            <w:lang w:bidi="fa-IR"/>
          </w:rPr>
          <m:t>&lt;</m:t>
        </m:r>
      </m:oMath>
      <w:r w:rsidR="006D02CB" w:rsidRPr="00DA09F1">
        <w:rPr>
          <w:rFonts w:eastAsiaTheme="minorEastAsia" w:cs="B Nazanin" w:hint="cs"/>
          <w:color w:val="000000" w:themeColor="text1"/>
          <w:sz w:val="28"/>
          <w:szCs w:val="28"/>
          <w:rtl/>
          <w:lang w:bidi="fa-IR"/>
        </w:rPr>
        <w:t xml:space="preserve">0 برای عبور در شروع بعد از ظهر در ساعت 13:30 (نسبت به اواسط صبح در سال 10:30) توصیه می شود. در نواحی گرمسیری شمالی (شکل </w:t>
      </w:r>
      <w:r w:rsidR="006D02CB" w:rsidRPr="00DA09F1">
        <w:rPr>
          <w:rFonts w:eastAsiaTheme="minorEastAsia" w:cs="B Nazanin"/>
          <w:color w:val="000000" w:themeColor="text1"/>
          <w:sz w:val="28"/>
          <w:szCs w:val="28"/>
          <w:lang w:bidi="fa-IR"/>
        </w:rPr>
        <w:t>2b</w:t>
      </w:r>
      <w:r w:rsidR="006D02CB" w:rsidRPr="00DA09F1">
        <w:rPr>
          <w:rFonts w:eastAsiaTheme="minorEastAsia" w:cs="B Nazanin" w:hint="cs"/>
          <w:color w:val="000000" w:themeColor="text1"/>
          <w:sz w:val="28"/>
          <w:szCs w:val="28"/>
          <w:rtl/>
          <w:lang w:bidi="fa-IR"/>
        </w:rPr>
        <w:t xml:space="preserve">)، می توان همین موضوع را برای ماه های زمستانی مشاهده کرد. اما برای ماه های تابستانی، اندازه گیری ها در معرض اثرات نقطه داغ نسبت به انحراف مدار قرار می گیرند. </w:t>
      </w:r>
      <w:r w:rsidR="006D02CB" w:rsidRPr="00DA09F1">
        <w:rPr>
          <w:rFonts w:eastAsiaTheme="minorEastAsia" w:cs="B Nazanin" w:hint="cs"/>
          <w:color w:val="000000" w:themeColor="text1"/>
          <w:sz w:val="28"/>
          <w:szCs w:val="28"/>
          <w:rtl/>
          <w:lang w:bidi="fa-IR"/>
        </w:rPr>
        <w:lastRenderedPageBreak/>
        <w:t xml:space="preserve">همچنین نسبت به خط استوا، توصیه قبلی همچنان صادق می باشد، اما برای دوره های ماهانه بهار و پاییز این موضوع متفاوت می باشد. در نیم کره جنوبی (نشان داده نشده است)، موقعیت نقطه داغ نسبت به جهت مخالف تغییر می کند به نحوی که می توان تحلیلی مشابه را ارائه کرد و توصیه های مشابه همچنان معتبر می باشند. </w:t>
      </w:r>
    </w:p>
    <w:p w:rsidR="006D02CB" w:rsidRPr="00DA09F1" w:rsidRDefault="006D02CB"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می تواند نشان دهنده کارایی لازم جهت دستیابی به یک ارزیابی کیفی نسبت به اثرات جهتی برای ماموریت </w:t>
      </w:r>
      <w:r w:rsidRPr="00DA09F1">
        <w:rPr>
          <w:rFonts w:eastAsiaTheme="minorEastAsia" w:cs="B Nazanin"/>
          <w:color w:val="000000" w:themeColor="text1"/>
          <w:sz w:val="28"/>
          <w:szCs w:val="28"/>
          <w:lang w:bidi="fa-IR"/>
        </w:rPr>
        <w:t>ECOSTRESS</w:t>
      </w:r>
      <w:r w:rsidRPr="00DA09F1">
        <w:rPr>
          <w:rFonts w:eastAsiaTheme="minorEastAsia" w:cs="B Nazanin" w:hint="cs"/>
          <w:color w:val="000000" w:themeColor="text1"/>
          <w:sz w:val="28"/>
          <w:szCs w:val="28"/>
          <w:rtl/>
          <w:lang w:bidi="fa-IR"/>
        </w:rPr>
        <w:t xml:space="preserve"> شامل نصب دستگاه رادیومتر مادون قرمز حرارتی </w:t>
      </w:r>
      <w:proofErr w:type="spellStart"/>
      <w:r w:rsidRPr="00DA09F1">
        <w:rPr>
          <w:rFonts w:eastAsiaTheme="minorEastAsia" w:cs="B Nazanin"/>
          <w:color w:val="000000" w:themeColor="text1"/>
          <w:sz w:val="28"/>
          <w:szCs w:val="28"/>
          <w:lang w:bidi="fa-IR"/>
        </w:rPr>
        <w:t>HysplRI</w:t>
      </w:r>
      <w:proofErr w:type="spellEnd"/>
      <w:r w:rsidRPr="00DA09F1">
        <w:rPr>
          <w:rFonts w:eastAsiaTheme="minorEastAsia" w:cs="B Nazanin" w:hint="cs"/>
          <w:color w:val="000000" w:themeColor="text1"/>
          <w:sz w:val="28"/>
          <w:szCs w:val="28"/>
          <w:rtl/>
          <w:lang w:bidi="fa-IR"/>
        </w:rPr>
        <w:t xml:space="preserve"> الگو (</w:t>
      </w:r>
      <w:proofErr w:type="spellStart"/>
      <w:r w:rsidRPr="00DA09F1">
        <w:rPr>
          <w:rFonts w:eastAsiaTheme="minorEastAsia" w:cs="B Nazanin"/>
          <w:color w:val="000000" w:themeColor="text1"/>
          <w:sz w:val="28"/>
          <w:szCs w:val="28"/>
          <w:lang w:bidi="fa-IR"/>
        </w:rPr>
        <w:t>PHyTIR</w:t>
      </w:r>
      <w:proofErr w:type="spellEnd"/>
      <w:r w:rsidRPr="00DA09F1">
        <w:rPr>
          <w:rFonts w:eastAsiaTheme="minorEastAsia" w:cs="B Nazanin" w:hint="cs"/>
          <w:color w:val="000000" w:themeColor="text1"/>
          <w:sz w:val="28"/>
          <w:szCs w:val="28"/>
          <w:rtl/>
          <w:lang w:bidi="fa-IR"/>
        </w:rPr>
        <w:t>) و ایستگاه فضایی بین المللی (</w:t>
      </w:r>
      <w:r w:rsidRPr="00DA09F1">
        <w:rPr>
          <w:rFonts w:eastAsiaTheme="minorEastAsia" w:cs="B Nazanin"/>
          <w:color w:val="000000" w:themeColor="text1"/>
          <w:sz w:val="28"/>
          <w:szCs w:val="28"/>
          <w:lang w:bidi="fa-IR"/>
        </w:rPr>
        <w:t>ISS</w:t>
      </w:r>
      <w:r w:rsidRPr="00DA09F1">
        <w:rPr>
          <w:rFonts w:eastAsiaTheme="minorEastAsia" w:cs="B Nazanin" w:hint="cs"/>
          <w:color w:val="000000" w:themeColor="text1"/>
          <w:sz w:val="28"/>
          <w:szCs w:val="28"/>
          <w:rtl/>
          <w:lang w:bidi="fa-IR"/>
        </w:rPr>
        <w:t xml:space="preserve">) باشد. در واقع زاویه انحراف مداری کوچک آن (51.6 درجه) و عدم خورشید آهنگ بودن آن موجب ایجاد هندسه هایی با دامنه نمایی بسیار بزرگ شده و موجب ایجاد زوایای نمای آزیموت در تمامی جهات و زاویه نمای اج متناظر با حداکثر زاویه </w:t>
      </w:r>
      <w:r w:rsidR="00F57B22" w:rsidRPr="00DA09F1">
        <w:rPr>
          <w:rFonts w:eastAsiaTheme="minorEastAsia" w:cs="B Nazanin" w:hint="cs"/>
          <w:color w:val="000000" w:themeColor="text1"/>
          <w:sz w:val="28"/>
          <w:szCs w:val="28"/>
          <w:rtl/>
          <w:lang w:bidi="fa-IR"/>
        </w:rPr>
        <w:t xml:space="preserve">بررسی به میزان 25.5 درجه می گردد. </w:t>
      </w:r>
    </w:p>
    <w:p w:rsidR="00927155" w:rsidRPr="00DA09F1" w:rsidRDefault="00927155" w:rsidP="00927155">
      <w:pPr>
        <w:bidi/>
        <w:spacing w:after="0" w:line="360" w:lineRule="auto"/>
        <w:jc w:val="both"/>
        <w:rPr>
          <w:rFonts w:eastAsiaTheme="minorEastAsia" w:cs="B Nazanin"/>
          <w:color w:val="000000" w:themeColor="text1"/>
          <w:sz w:val="28"/>
          <w:szCs w:val="28"/>
          <w:rtl/>
          <w:lang w:bidi="fa-IR"/>
        </w:rPr>
      </w:pPr>
    </w:p>
    <w:p w:rsidR="00F57B22" w:rsidRPr="00DA09F1" w:rsidRDefault="00DA09F1" w:rsidP="00927155">
      <w:pPr>
        <w:bidi/>
        <w:spacing w:after="0" w:line="360" w:lineRule="auto"/>
        <w:jc w:val="both"/>
        <w:rPr>
          <w:rFonts w:eastAsiaTheme="minorEastAsia" w:cs="B Nazanin"/>
          <w:b/>
          <w:bCs/>
          <w:color w:val="000000" w:themeColor="text1"/>
          <w:sz w:val="28"/>
          <w:szCs w:val="28"/>
          <w:rtl/>
          <w:lang w:bidi="fa-IR"/>
        </w:rPr>
      </w:pPr>
      <w:bookmarkStart w:id="13" w:name="_Hlk126222612"/>
      <w:r>
        <w:rPr>
          <w:rFonts w:eastAsiaTheme="minorEastAsia" w:cs="B Nazanin" w:hint="cs"/>
          <w:b/>
          <w:bCs/>
          <w:color w:val="000000" w:themeColor="text1"/>
          <w:sz w:val="28"/>
          <w:szCs w:val="28"/>
          <w:rtl/>
          <w:lang w:bidi="fa-IR"/>
        </w:rPr>
        <w:t>5.2.3.</w:t>
      </w:r>
      <w:r w:rsidR="00F57B22" w:rsidRPr="00DA09F1">
        <w:rPr>
          <w:rFonts w:eastAsiaTheme="minorEastAsia" w:cs="B Nazanin" w:hint="cs"/>
          <w:b/>
          <w:bCs/>
          <w:color w:val="000000" w:themeColor="text1"/>
          <w:sz w:val="28"/>
          <w:szCs w:val="28"/>
          <w:rtl/>
          <w:lang w:bidi="fa-IR"/>
        </w:rPr>
        <w:t xml:space="preserve"> اصلاح نا همسانگردی جهتی </w:t>
      </w:r>
      <w:r w:rsidR="00F57B22" w:rsidRPr="00DA09F1">
        <w:rPr>
          <w:rFonts w:eastAsiaTheme="minorEastAsia" w:cs="B Nazanin"/>
          <w:b/>
          <w:bCs/>
          <w:color w:val="000000" w:themeColor="text1"/>
          <w:sz w:val="28"/>
          <w:szCs w:val="28"/>
          <w:lang w:bidi="fa-IR"/>
        </w:rPr>
        <w:t>TIR</w:t>
      </w:r>
      <w:r w:rsidR="00F57B22" w:rsidRPr="00DA09F1">
        <w:rPr>
          <w:rFonts w:eastAsiaTheme="minorEastAsia" w:cs="B Nazanin" w:hint="cs"/>
          <w:b/>
          <w:bCs/>
          <w:color w:val="000000" w:themeColor="text1"/>
          <w:sz w:val="28"/>
          <w:szCs w:val="28"/>
          <w:rtl/>
          <w:lang w:bidi="fa-IR"/>
        </w:rPr>
        <w:t xml:space="preserve"> در داده های مکانی</w:t>
      </w:r>
    </w:p>
    <w:bookmarkEnd w:id="13"/>
    <w:p w:rsidR="00F57B22" w:rsidRPr="00DA09F1" w:rsidRDefault="000775CF"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مسئله واژگونی به عنوان یک نگرانی اصلی پیش</w:t>
      </w:r>
      <w:r w:rsidR="00B005DE" w:rsidRPr="00DA09F1">
        <w:rPr>
          <w:rFonts w:eastAsiaTheme="minorEastAsia" w:cs="B Nazanin" w:hint="cs"/>
          <w:color w:val="000000" w:themeColor="text1"/>
          <w:sz w:val="28"/>
          <w:szCs w:val="28"/>
          <w:rtl/>
          <w:lang w:bidi="fa-IR"/>
        </w:rPr>
        <w:t xml:space="preserve"> از</w:t>
      </w:r>
      <w:r w:rsidRPr="00DA09F1">
        <w:rPr>
          <w:rFonts w:eastAsiaTheme="minorEastAsia" w:cs="B Nazanin" w:hint="cs"/>
          <w:color w:val="000000" w:themeColor="text1"/>
          <w:sz w:val="28"/>
          <w:szCs w:val="28"/>
          <w:rtl/>
          <w:lang w:bidi="fa-IR"/>
        </w:rPr>
        <w:t xml:space="preserve"> اعمال 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به صورت اجرایی جهت اصلاح داده های ماهواره نسبت به اثرات </w:t>
      </w:r>
      <w:r w:rsidRPr="00DA09F1">
        <w:rPr>
          <w:rFonts w:eastAsiaTheme="minorEastAsia" w:cs="B Nazanin"/>
          <w:color w:val="000000" w:themeColor="text1"/>
          <w:sz w:val="28"/>
          <w:szCs w:val="28"/>
          <w:lang w:bidi="fa-IR"/>
        </w:rPr>
        <w:t>DA</w:t>
      </w:r>
      <w:r w:rsidRPr="00DA09F1">
        <w:rPr>
          <w:rFonts w:eastAsiaTheme="minorEastAsia" w:cs="B Nazanin" w:hint="cs"/>
          <w:color w:val="000000" w:themeColor="text1"/>
          <w:sz w:val="28"/>
          <w:szCs w:val="28"/>
          <w:rtl/>
          <w:lang w:bidi="fa-IR"/>
        </w:rPr>
        <w:t xml:space="preserve"> شناخته می شود. در محد</w:t>
      </w:r>
      <w:r w:rsidR="00B005DE" w:rsidRPr="00DA09F1">
        <w:rPr>
          <w:rFonts w:eastAsiaTheme="minorEastAsia" w:cs="B Nazanin" w:hint="cs"/>
          <w:color w:val="000000" w:themeColor="text1"/>
          <w:sz w:val="28"/>
          <w:szCs w:val="28"/>
          <w:rtl/>
          <w:lang w:bidi="fa-IR"/>
        </w:rPr>
        <w:t>و</w:t>
      </w:r>
      <w:r w:rsidRPr="00DA09F1">
        <w:rPr>
          <w:rFonts w:eastAsiaTheme="minorEastAsia" w:cs="B Nazanin" w:hint="cs"/>
          <w:color w:val="000000" w:themeColor="text1"/>
          <w:sz w:val="28"/>
          <w:szCs w:val="28"/>
          <w:rtl/>
          <w:lang w:bidi="fa-IR"/>
        </w:rPr>
        <w:t xml:space="preserve">ده </w:t>
      </w:r>
      <w:r w:rsidRPr="00DA09F1">
        <w:rPr>
          <w:rFonts w:eastAsiaTheme="minorEastAsia" w:cs="B Nazanin"/>
          <w:color w:val="000000" w:themeColor="text1"/>
          <w:sz w:val="28"/>
          <w:szCs w:val="28"/>
          <w:lang w:bidi="fa-IR"/>
        </w:rPr>
        <w:t>VNIR</w:t>
      </w:r>
      <w:r w:rsidRPr="00DA09F1">
        <w:rPr>
          <w:rFonts w:eastAsiaTheme="minorEastAsia" w:cs="B Nazanin" w:hint="cs"/>
          <w:color w:val="000000" w:themeColor="text1"/>
          <w:sz w:val="28"/>
          <w:szCs w:val="28"/>
          <w:rtl/>
          <w:lang w:bidi="fa-IR"/>
        </w:rPr>
        <w:t>، فرض منطقی آن است که سایبان های دارای پوشش گیاهی دارای</w:t>
      </w:r>
      <w:r w:rsidR="00B005DE" w:rsidRPr="00DA09F1">
        <w:rPr>
          <w:rFonts w:eastAsiaTheme="minorEastAsia" w:cs="B Nazanin" w:hint="cs"/>
          <w:color w:val="000000" w:themeColor="text1"/>
          <w:sz w:val="28"/>
          <w:szCs w:val="28"/>
          <w:rtl/>
          <w:lang w:bidi="fa-IR"/>
        </w:rPr>
        <w:t xml:space="preserve"> تغییرات سریع نسبت به روز های معدود</w:t>
      </w:r>
      <w:r w:rsidRPr="00DA09F1">
        <w:rPr>
          <w:rFonts w:eastAsiaTheme="minorEastAsia" w:cs="B Nazanin" w:hint="cs"/>
          <w:color w:val="000000" w:themeColor="text1"/>
          <w:sz w:val="28"/>
          <w:szCs w:val="28"/>
          <w:rtl/>
          <w:lang w:bidi="fa-IR"/>
        </w:rPr>
        <w:t xml:space="preserve"> مثلا به صورت هفتگی نمی باشند. بنابراین، جمع شدن اندازه گیری های ماهواره در این بازه زمانی تحت زوایای نمایی مختلف از معکوس شدگی مدل های کرنلی جهت انجام تحلیل و اصلاح اثرات نا همسانگردی </w:t>
      </w:r>
      <w:r w:rsidR="00B005DE" w:rsidRPr="00DA09F1">
        <w:rPr>
          <w:rFonts w:eastAsiaTheme="minorEastAsia" w:cs="B Nazanin" w:hint="cs"/>
          <w:color w:val="000000" w:themeColor="text1"/>
          <w:sz w:val="28"/>
          <w:szCs w:val="28"/>
          <w:rtl/>
          <w:lang w:bidi="fa-IR"/>
        </w:rPr>
        <w:t>پشتیبانی می کند</w:t>
      </w:r>
      <w:r w:rsidRPr="00DA09F1">
        <w:rPr>
          <w:rFonts w:eastAsiaTheme="minorEastAsia" w:cs="B Nazanin" w:hint="cs"/>
          <w:color w:val="000000" w:themeColor="text1"/>
          <w:sz w:val="28"/>
          <w:szCs w:val="28"/>
          <w:rtl/>
          <w:lang w:bidi="fa-IR"/>
        </w:rPr>
        <w:t xml:space="preserve">. این موضوع در شرایط حرارتی مادون قرمز امکان پذیر نمی باشد، زیرا دمای سطحی به صورت پیوسته در حال تغییر با شرایط وا تابش (متغیر های هواشناسی) و وضعیت آب (رواناب، آبیاری) می باشد. روش وینیکو جهت حل این مشکل با ترکیب 4 اندازه گیری از ماهواره های ثابت زمین </w:t>
      </w:r>
      <w:r w:rsidRPr="00DA09F1">
        <w:rPr>
          <w:rFonts w:eastAsiaTheme="minorEastAsia" w:cs="B Nazanin"/>
          <w:color w:val="000000" w:themeColor="text1"/>
          <w:sz w:val="28"/>
          <w:szCs w:val="28"/>
          <w:lang w:bidi="fa-IR"/>
        </w:rPr>
        <w:t>GOES E</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GOES W</w:t>
      </w:r>
      <w:r w:rsidRPr="00DA09F1">
        <w:rPr>
          <w:rFonts w:eastAsiaTheme="minorEastAsia" w:cs="B Nazanin" w:hint="cs"/>
          <w:color w:val="000000" w:themeColor="text1"/>
          <w:sz w:val="28"/>
          <w:szCs w:val="28"/>
          <w:rtl/>
          <w:lang w:bidi="fa-IR"/>
        </w:rPr>
        <w:t xml:space="preserve"> در آمریکا در شب و روز جهت تعیین 2 ضریب کرنل و دمای سمت القدم پیشنهاد شده است. این روش برای نواحی دیگر مانند اروپا و آفریقا امکان پذیر نمی باشد به طوری که هیچ گونه همپوشانی بین ماهواره های ثابت در زمین قابل مشاهده نمی باشد. این مسئله به طور کلی در مورد ماهواره های </w:t>
      </w:r>
      <w:r w:rsidRPr="00DA09F1">
        <w:rPr>
          <w:rFonts w:eastAsiaTheme="minorEastAsia" w:cs="B Nazanin"/>
          <w:color w:val="000000" w:themeColor="text1"/>
          <w:sz w:val="28"/>
          <w:szCs w:val="28"/>
          <w:lang w:bidi="fa-IR"/>
        </w:rPr>
        <w:t>LEO</w:t>
      </w:r>
      <w:r w:rsidRPr="00DA09F1">
        <w:rPr>
          <w:rFonts w:eastAsiaTheme="minorEastAsia" w:cs="B Nazanin" w:hint="cs"/>
          <w:color w:val="000000" w:themeColor="text1"/>
          <w:sz w:val="28"/>
          <w:szCs w:val="28"/>
          <w:rtl/>
          <w:lang w:bidi="fa-IR"/>
        </w:rPr>
        <w:t xml:space="preserve"> باقی می ماند به طوری که می توان یک اندازه گیری واحد در هر روز نسبت به مقدار پیکسل مشخصی را به دست آورد.</w:t>
      </w:r>
    </w:p>
    <w:p w:rsidR="000775CF" w:rsidRPr="00DA09F1" w:rsidRDefault="00874889"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lastRenderedPageBreak/>
        <w:t xml:space="preserve">جهت غلبه بر مسئله نا همسانگردی جهتی، در پروژه های اخیر مانند </w:t>
      </w:r>
      <w:r w:rsidRPr="00DA09F1">
        <w:rPr>
          <w:rFonts w:eastAsiaTheme="minorEastAsia" w:cs="B Nazanin"/>
          <w:color w:val="000000" w:themeColor="text1"/>
          <w:sz w:val="28"/>
          <w:szCs w:val="28"/>
          <w:lang w:bidi="fa-IR"/>
        </w:rPr>
        <w:t>MISTIGIRI</w:t>
      </w:r>
      <w:r w:rsidRPr="00DA09F1">
        <w:rPr>
          <w:rFonts w:eastAsiaTheme="minorEastAsia" w:cs="B Nazanin" w:hint="cs"/>
          <w:color w:val="000000" w:themeColor="text1"/>
          <w:sz w:val="28"/>
          <w:szCs w:val="28"/>
          <w:rtl/>
          <w:lang w:bidi="fa-IR"/>
        </w:rPr>
        <w:t xml:space="preserve"> (لاگوراده و همکاران 2013) یا </w:t>
      </w:r>
      <w:r w:rsidRPr="00DA09F1">
        <w:rPr>
          <w:rFonts w:eastAsiaTheme="minorEastAsia" w:cs="B Nazanin"/>
          <w:color w:val="000000" w:themeColor="text1"/>
          <w:sz w:val="28"/>
          <w:szCs w:val="28"/>
          <w:lang w:bidi="fa-IR"/>
        </w:rPr>
        <w:t>THIRSTY</w:t>
      </w:r>
      <w:r w:rsidRPr="00DA09F1">
        <w:rPr>
          <w:rFonts w:eastAsiaTheme="minorEastAsia" w:cs="B Nazanin" w:hint="cs"/>
          <w:color w:val="000000" w:themeColor="text1"/>
          <w:sz w:val="28"/>
          <w:szCs w:val="28"/>
          <w:rtl/>
          <w:lang w:bidi="fa-IR"/>
        </w:rPr>
        <w:t xml:space="preserve"> (کرباسول و همکاران 2014)، ثابت نگه داشتن مسیر مدار زمین پیشنهاد شده است به نحوی که هر نقطه در سطح</w:t>
      </w:r>
      <w:r w:rsidR="00616D56" w:rsidRPr="00DA09F1">
        <w:rPr>
          <w:rFonts w:eastAsiaTheme="minorEastAsia" w:cs="B Nazanin" w:hint="cs"/>
          <w:color w:val="000000" w:themeColor="text1"/>
          <w:sz w:val="28"/>
          <w:szCs w:val="28"/>
          <w:rtl/>
          <w:lang w:bidi="fa-IR"/>
        </w:rPr>
        <w:t xml:space="preserve"> زمین همواره تحت زوایای دید</w:t>
      </w:r>
      <w:r w:rsidRPr="00DA09F1">
        <w:rPr>
          <w:rFonts w:eastAsiaTheme="minorEastAsia" w:cs="B Nazanin" w:hint="cs"/>
          <w:color w:val="000000" w:themeColor="text1"/>
          <w:sz w:val="28"/>
          <w:szCs w:val="28"/>
          <w:rtl/>
          <w:lang w:bidi="fa-IR"/>
        </w:rPr>
        <w:t xml:space="preserve"> یکسان مشاهده می شوند. علی رغم این که نمی توان از تغییرات زوایای خورشید در طی سال صرف نظر کرد، این مشخصه برای سهولت در تحلیل مجموعه های زمانی دمای سطحی در یک موقعیت مشخص اعمال شده است. جهت اصلاح </w:t>
      </w:r>
      <w:r w:rsidRPr="00DA09F1">
        <w:rPr>
          <w:rFonts w:eastAsiaTheme="minorEastAsia" w:cs="B Nazanin"/>
          <w:color w:val="000000" w:themeColor="text1"/>
          <w:sz w:val="28"/>
          <w:szCs w:val="28"/>
          <w:lang w:bidi="fa-IR"/>
        </w:rPr>
        <w:t>TIR DA</w:t>
      </w:r>
      <w:r w:rsidRPr="00DA09F1">
        <w:rPr>
          <w:rFonts w:eastAsiaTheme="minorEastAsia" w:cs="B Nazanin" w:hint="cs"/>
          <w:color w:val="000000" w:themeColor="text1"/>
          <w:sz w:val="28"/>
          <w:szCs w:val="28"/>
          <w:rtl/>
          <w:lang w:bidi="fa-IR"/>
        </w:rPr>
        <w:t xml:space="preserve"> به وسیله این مدار، می توان مزیت های تغییرات مکانی را نسبت به تغییرات زمانی برای حوزه </w:t>
      </w:r>
      <w:r w:rsidRPr="00DA09F1">
        <w:rPr>
          <w:rFonts w:eastAsiaTheme="minorEastAsia" w:cs="B Nazanin"/>
          <w:color w:val="000000" w:themeColor="text1"/>
          <w:sz w:val="28"/>
          <w:szCs w:val="28"/>
          <w:lang w:bidi="fa-IR"/>
        </w:rPr>
        <w:t>VNIR</w:t>
      </w:r>
      <w:r w:rsidRPr="00DA09F1">
        <w:rPr>
          <w:rFonts w:eastAsiaTheme="minorEastAsia" w:cs="B Nazanin" w:hint="cs"/>
          <w:color w:val="000000" w:themeColor="text1"/>
          <w:sz w:val="28"/>
          <w:szCs w:val="28"/>
          <w:rtl/>
          <w:lang w:bidi="fa-IR"/>
        </w:rPr>
        <w:t xml:space="preserve"> و انجام معکوس شدگی بر روی پیکسل های معدود با سایبان گیاهی یکسان انتخاب شده در امتداد خط پایش مشاهده کرد. با این حال این موضوع نیازمند فرضیاتی ضروری در مورد وضعیت آب و شرایط اعمال تابش و جهت اصلاح تفاوت ها در زمان محلی می باشد. علی رغم آن که این فرضیات به جای محدود کردن آن در نظر گرفته می شوند، بایستی آن را با اطلاعات کاربر</w:t>
      </w:r>
      <w:r w:rsidR="00616D56" w:rsidRPr="00DA09F1">
        <w:rPr>
          <w:rFonts w:eastAsiaTheme="minorEastAsia" w:cs="B Nazanin" w:hint="cs"/>
          <w:color w:val="000000" w:themeColor="text1"/>
          <w:sz w:val="28"/>
          <w:szCs w:val="28"/>
          <w:rtl/>
          <w:lang w:bidi="fa-IR"/>
        </w:rPr>
        <w:t>د</w:t>
      </w:r>
      <w:r w:rsidRPr="00DA09F1">
        <w:rPr>
          <w:rFonts w:eastAsiaTheme="minorEastAsia" w:cs="B Nazanin" w:hint="cs"/>
          <w:color w:val="000000" w:themeColor="text1"/>
          <w:sz w:val="28"/>
          <w:szCs w:val="28"/>
          <w:rtl/>
          <w:lang w:bidi="fa-IR"/>
        </w:rPr>
        <w:t xml:space="preserve">ی موجود از کانال های </w:t>
      </w:r>
      <w:r w:rsidRPr="00DA09F1">
        <w:rPr>
          <w:rFonts w:eastAsiaTheme="minorEastAsia" w:cs="B Nazanin"/>
          <w:color w:val="000000" w:themeColor="text1"/>
          <w:sz w:val="28"/>
          <w:szCs w:val="28"/>
          <w:lang w:bidi="fa-IR"/>
        </w:rPr>
        <w:t>VNIR</w:t>
      </w:r>
      <w:r w:rsidRPr="00DA09F1">
        <w:rPr>
          <w:rFonts w:eastAsiaTheme="minorEastAsia" w:cs="B Nazanin" w:hint="cs"/>
          <w:color w:val="000000" w:themeColor="text1"/>
          <w:sz w:val="28"/>
          <w:szCs w:val="28"/>
          <w:rtl/>
          <w:lang w:bidi="fa-IR"/>
        </w:rPr>
        <w:t xml:space="preserve"> مورد ارزیابی قرار داد. </w:t>
      </w:r>
    </w:p>
    <w:p w:rsidR="00874889" w:rsidRPr="00DA09F1" w:rsidRDefault="00927155" w:rsidP="00927155">
      <w:pPr>
        <w:bidi/>
        <w:spacing w:after="0" w:line="360" w:lineRule="auto"/>
        <w:jc w:val="center"/>
        <w:rPr>
          <w:rFonts w:eastAsiaTheme="minorEastAsia" w:cs="B Nazanin"/>
          <w:color w:val="000000" w:themeColor="text1"/>
          <w:sz w:val="28"/>
          <w:szCs w:val="28"/>
          <w:rtl/>
          <w:lang w:bidi="fa-IR"/>
        </w:rPr>
      </w:pPr>
      <w:r w:rsidRPr="00DA09F1">
        <w:rPr>
          <w:noProof/>
          <w:color w:val="000000" w:themeColor="text1"/>
        </w:rPr>
        <w:drawing>
          <wp:inline distT="0" distB="0" distL="0" distR="0" wp14:anchorId="6867A5D6" wp14:editId="7120A661">
            <wp:extent cx="6117451" cy="201362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4076" cy="2028972"/>
                    </a:xfrm>
                    <a:prstGeom prst="rect">
                      <a:avLst/>
                    </a:prstGeom>
                  </pic:spPr>
                </pic:pic>
              </a:graphicData>
            </a:graphic>
          </wp:inline>
        </w:drawing>
      </w:r>
    </w:p>
    <w:p w:rsidR="00DA09F1" w:rsidRDefault="00981E5A" w:rsidP="00DA09F1">
      <w:pPr>
        <w:bidi/>
        <w:spacing w:after="0" w:line="360" w:lineRule="auto"/>
        <w:jc w:val="center"/>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شکل 7. موقعیت نقطه داغ از ساعت 8 تا 16:30 برای یک پیکسل واقع در عرض جغرافیایی 0 (</w:t>
      </w:r>
      <w:r w:rsidRPr="00DA09F1">
        <w:rPr>
          <w:rFonts w:eastAsiaTheme="minorEastAsia" w:cs="B Nazanin"/>
          <w:color w:val="000000" w:themeColor="text1"/>
          <w:sz w:val="28"/>
          <w:szCs w:val="28"/>
          <w:lang w:bidi="fa-IR"/>
        </w:rPr>
        <w:t>a</w:t>
      </w:r>
      <w:r w:rsidRPr="00DA09F1">
        <w:rPr>
          <w:rFonts w:eastAsiaTheme="minorEastAsia" w:cs="B Nazanin" w:hint="cs"/>
          <w:color w:val="000000" w:themeColor="text1"/>
          <w:sz w:val="28"/>
          <w:szCs w:val="28"/>
          <w:rtl/>
          <w:lang w:bidi="fa-IR"/>
        </w:rPr>
        <w:t>) 23 درجه شمالی (</w:t>
      </w:r>
      <w:r w:rsidRPr="00DA09F1">
        <w:rPr>
          <w:rFonts w:eastAsiaTheme="minorEastAsia" w:cs="B Nazanin"/>
          <w:color w:val="000000" w:themeColor="text1"/>
          <w:sz w:val="28"/>
          <w:szCs w:val="28"/>
          <w:lang w:bidi="fa-IR"/>
        </w:rPr>
        <w:t>b</w:t>
      </w:r>
      <w:r w:rsidRPr="00DA09F1">
        <w:rPr>
          <w:rFonts w:eastAsiaTheme="minorEastAsia" w:cs="B Nazanin" w:hint="cs"/>
          <w:color w:val="000000" w:themeColor="text1"/>
          <w:sz w:val="28"/>
          <w:szCs w:val="28"/>
          <w:rtl/>
          <w:lang w:bidi="fa-IR"/>
        </w:rPr>
        <w:t>) و 45 درجه شمالی (</w:t>
      </w:r>
      <w:r w:rsidRPr="00DA09F1">
        <w:rPr>
          <w:rFonts w:eastAsiaTheme="minorEastAsia" w:cs="B Nazanin"/>
          <w:color w:val="000000" w:themeColor="text1"/>
          <w:sz w:val="28"/>
          <w:szCs w:val="28"/>
          <w:lang w:bidi="fa-IR"/>
        </w:rPr>
        <w:t>c</w:t>
      </w:r>
      <w:r w:rsidRPr="00DA09F1">
        <w:rPr>
          <w:rFonts w:eastAsiaTheme="minorEastAsia" w:cs="B Nazanin" w:hint="cs"/>
          <w:color w:val="000000" w:themeColor="text1"/>
          <w:sz w:val="28"/>
          <w:szCs w:val="28"/>
          <w:rtl/>
          <w:lang w:bidi="fa-IR"/>
        </w:rPr>
        <w:t xml:space="preserve">) برای تابستان (خط چین ها) و زمستان (خطوط توپر). دوایر، مثل ها و مربع ها نشان دهنده موقعیت نقطه داغ در ساعات 10:30، 13:30 و 16:00 می باشند. </w:t>
      </w:r>
      <w:r w:rsidRPr="00DA09F1">
        <w:rPr>
          <w:rFonts w:eastAsiaTheme="minorEastAsia" w:cs="B Nazanin"/>
          <w:color w:val="000000" w:themeColor="text1"/>
          <w:sz w:val="28"/>
          <w:szCs w:val="28"/>
          <w:lang w:bidi="fa-IR"/>
        </w:rPr>
        <w:t>AA’</w:t>
      </w:r>
      <w:r w:rsidRPr="00DA09F1">
        <w:rPr>
          <w:rFonts w:eastAsiaTheme="minorEastAsia" w:cs="B Nazanin" w:hint="cs"/>
          <w:color w:val="000000" w:themeColor="text1"/>
          <w:sz w:val="28"/>
          <w:szCs w:val="28"/>
          <w:rtl/>
          <w:lang w:bidi="fa-IR"/>
        </w:rPr>
        <w:t xml:space="preserve"> و </w:t>
      </w:r>
      <w:r w:rsidRPr="00DA09F1">
        <w:rPr>
          <w:rFonts w:eastAsiaTheme="minorEastAsia" w:cs="B Nazanin"/>
          <w:color w:val="000000" w:themeColor="text1"/>
          <w:sz w:val="28"/>
          <w:szCs w:val="28"/>
          <w:lang w:bidi="fa-IR"/>
        </w:rPr>
        <w:t>DD’</w:t>
      </w:r>
      <w:r w:rsidRPr="00DA09F1">
        <w:rPr>
          <w:rFonts w:eastAsiaTheme="minorEastAsia" w:cs="B Nazanin" w:hint="cs"/>
          <w:color w:val="000000" w:themeColor="text1"/>
          <w:sz w:val="28"/>
          <w:szCs w:val="28"/>
          <w:rtl/>
          <w:lang w:bidi="fa-IR"/>
        </w:rPr>
        <w:t xml:space="preserve"> نشان دهنده مدار </w:t>
      </w:r>
      <w:proofErr w:type="gramStart"/>
      <w:r w:rsidRPr="00DA09F1">
        <w:rPr>
          <w:rFonts w:eastAsiaTheme="minorEastAsia" w:cs="B Nazanin" w:hint="cs"/>
          <w:color w:val="000000" w:themeColor="text1"/>
          <w:sz w:val="28"/>
          <w:szCs w:val="28"/>
          <w:rtl/>
          <w:lang w:bidi="fa-IR"/>
        </w:rPr>
        <w:t>های  صعودی</w:t>
      </w:r>
      <w:proofErr w:type="gramEnd"/>
      <w:r w:rsidRPr="00DA09F1">
        <w:rPr>
          <w:rFonts w:eastAsiaTheme="minorEastAsia" w:cs="B Nazanin" w:hint="cs"/>
          <w:color w:val="000000" w:themeColor="text1"/>
          <w:sz w:val="28"/>
          <w:szCs w:val="28"/>
          <w:rtl/>
          <w:lang w:bidi="fa-IR"/>
        </w:rPr>
        <w:t xml:space="preserve"> و </w:t>
      </w:r>
      <w:r w:rsidR="00A71CC7" w:rsidRPr="00DA09F1">
        <w:rPr>
          <w:rFonts w:eastAsiaTheme="minorEastAsia" w:cs="B Nazanin" w:hint="cs"/>
          <w:color w:val="000000" w:themeColor="text1"/>
          <w:sz w:val="28"/>
          <w:szCs w:val="28"/>
          <w:rtl/>
          <w:lang w:bidi="fa-IR"/>
        </w:rPr>
        <w:t>نزولی برآورده شده برای یک ماهواره خورشید آهنگ می باشند.</w:t>
      </w:r>
    </w:p>
    <w:p w:rsidR="00DA09F1" w:rsidRDefault="00DA09F1" w:rsidP="00DA09F1">
      <w:pPr>
        <w:bidi/>
        <w:spacing w:after="0" w:line="360" w:lineRule="auto"/>
        <w:jc w:val="center"/>
        <w:rPr>
          <w:rFonts w:eastAsiaTheme="minorEastAsia" w:cs="B Nazanin"/>
          <w:color w:val="000000" w:themeColor="text1"/>
          <w:sz w:val="28"/>
          <w:szCs w:val="28"/>
          <w:rtl/>
          <w:lang w:bidi="fa-IR"/>
        </w:rPr>
      </w:pPr>
    </w:p>
    <w:p w:rsidR="00DA09F1" w:rsidRPr="00DA09F1" w:rsidRDefault="00DA09F1" w:rsidP="00DA09F1">
      <w:pPr>
        <w:bidi/>
        <w:spacing w:after="0" w:line="360" w:lineRule="auto"/>
        <w:jc w:val="center"/>
        <w:rPr>
          <w:rFonts w:eastAsiaTheme="minorEastAsia" w:cs="B Nazanin"/>
          <w:color w:val="000000" w:themeColor="text1"/>
          <w:sz w:val="28"/>
          <w:szCs w:val="28"/>
          <w:rtl/>
          <w:lang w:bidi="fa-IR"/>
        </w:rPr>
      </w:pPr>
    </w:p>
    <w:p w:rsidR="00B114BA" w:rsidRPr="00DA09F1" w:rsidRDefault="00FE1EE4" w:rsidP="00927155">
      <w:pPr>
        <w:bidi/>
        <w:spacing w:after="0" w:line="360" w:lineRule="auto"/>
        <w:jc w:val="both"/>
        <w:rPr>
          <w:rFonts w:eastAsiaTheme="minorEastAsia" w:cs="B Nazanin"/>
          <w:b/>
          <w:bCs/>
          <w:color w:val="000000" w:themeColor="text1"/>
          <w:sz w:val="28"/>
          <w:szCs w:val="28"/>
          <w:rtl/>
          <w:lang w:bidi="fa-IR"/>
        </w:rPr>
      </w:pPr>
      <w:bookmarkStart w:id="14" w:name="_Hlk126222616"/>
      <w:r w:rsidRPr="00DA09F1">
        <w:rPr>
          <w:rFonts w:eastAsiaTheme="minorEastAsia" w:cs="B Nazanin" w:hint="cs"/>
          <w:b/>
          <w:bCs/>
          <w:color w:val="000000" w:themeColor="text1"/>
          <w:sz w:val="28"/>
          <w:szCs w:val="28"/>
          <w:rtl/>
          <w:lang w:bidi="fa-IR"/>
        </w:rPr>
        <w:lastRenderedPageBreak/>
        <w:t>6. نتیجه گیری</w:t>
      </w:r>
    </w:p>
    <w:bookmarkEnd w:id="14"/>
    <w:p w:rsidR="00FE1EE4" w:rsidRPr="00DA09F1" w:rsidRDefault="00AB617A"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نیاز به اصلاح اندازه گیری های </w:t>
      </w:r>
      <w:r w:rsidRPr="00DA09F1">
        <w:rPr>
          <w:rFonts w:eastAsiaTheme="minorEastAsia" w:cs="B Nazanin"/>
          <w:color w:val="000000" w:themeColor="text1"/>
          <w:sz w:val="28"/>
          <w:szCs w:val="28"/>
          <w:lang w:bidi="fa-IR"/>
        </w:rPr>
        <w:t>LST</w:t>
      </w:r>
      <w:r w:rsidRPr="00DA09F1">
        <w:rPr>
          <w:rFonts w:eastAsiaTheme="minorEastAsia" w:cs="B Nazanin" w:hint="cs"/>
          <w:color w:val="000000" w:themeColor="text1"/>
          <w:sz w:val="28"/>
          <w:szCs w:val="28"/>
          <w:rtl/>
          <w:lang w:bidi="fa-IR"/>
        </w:rPr>
        <w:t xml:space="preserve"> ماهواره نسبت به اثرات جهتی موجب ارائه روش های ساده ای شده است که در زنجیره پردازش داده های ماهواره قابل اجرا می باشند. مدل نا همسانگرد جهتی ساده پیشنهادی در این مقاله (تحت عنوان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w:t>
      </w:r>
      <w:r w:rsidR="001B0C43" w:rsidRPr="00DA09F1">
        <w:rPr>
          <w:rFonts w:eastAsiaTheme="minorEastAsia" w:cs="B Nazanin" w:hint="cs"/>
          <w:color w:val="000000" w:themeColor="text1"/>
          <w:sz w:val="28"/>
          <w:szCs w:val="28"/>
          <w:rtl/>
          <w:lang w:bidi="fa-IR"/>
        </w:rPr>
        <w:t>نسبت به سایبان های تیره سراسری (پیوسته) تطبیق یافته است؛ این مدل نیازمند دو پارامتر (</w:t>
      </w:r>
      <w:r w:rsidR="001B0C43" w:rsidRPr="00DA09F1">
        <w:rPr>
          <w:rFonts w:eastAsiaTheme="minorEastAsia" w:cs="B Nazanin"/>
          <w:color w:val="000000" w:themeColor="text1"/>
          <w:sz w:val="28"/>
          <w:szCs w:val="28"/>
          <w:lang w:bidi="fa-IR"/>
        </w:rPr>
        <w:t>Δ</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T</m:t>
            </m:r>
          </m:e>
          <m:sub>
            <m:r>
              <m:rPr>
                <m:sty m:val="p"/>
              </m:rPr>
              <w:rPr>
                <w:rFonts w:ascii="Cambria Math" w:eastAsiaTheme="minorEastAsia" w:hAnsi="Cambria Math" w:cs="B Nazanin"/>
                <w:color w:val="000000" w:themeColor="text1"/>
                <w:sz w:val="28"/>
                <w:szCs w:val="28"/>
                <w:lang w:bidi="fa-IR"/>
              </w:rPr>
              <m:t>HS</m:t>
            </m:r>
          </m:sub>
        </m:sSub>
      </m:oMath>
      <w:r w:rsidR="001B0C43" w:rsidRPr="00DA09F1">
        <w:rPr>
          <w:rFonts w:eastAsiaTheme="minorEastAsia" w:cs="B Nazanin" w:hint="cs"/>
          <w:color w:val="000000" w:themeColor="text1"/>
          <w:sz w:val="28"/>
          <w:szCs w:val="28"/>
          <w:rtl/>
          <w:lang w:bidi="fa-IR"/>
        </w:rPr>
        <w:t xml:space="preserve"> نشان دهنده نا همسانگردی در نقطه داغ </w:t>
      </w:r>
      <w:r w:rsidR="001B0C43" w:rsidRPr="00DA09F1">
        <w:rPr>
          <w:rFonts w:eastAsiaTheme="minorEastAsia" w:cs="B Nazanin"/>
          <w:color w:val="000000" w:themeColor="text1"/>
          <w:sz w:val="28"/>
          <w:szCs w:val="28"/>
          <w:lang w:bidi="fa-IR"/>
        </w:rPr>
        <w:t>K</w:t>
      </w:r>
      <w:r w:rsidR="001B0C43" w:rsidRPr="00DA09F1">
        <w:rPr>
          <w:rFonts w:eastAsiaTheme="minorEastAsia" w:cs="B Nazanin" w:hint="cs"/>
          <w:color w:val="000000" w:themeColor="text1"/>
          <w:sz w:val="28"/>
          <w:szCs w:val="28"/>
          <w:rtl/>
          <w:lang w:bidi="fa-IR"/>
        </w:rPr>
        <w:t xml:space="preserve"> مرتبط با ساختار سایبان) می باشد. ما در ابتدا توانایی آن را جهت بازتولید علائم جهتی </w:t>
      </w:r>
      <w:r w:rsidR="001B0C43" w:rsidRPr="00DA09F1">
        <w:rPr>
          <w:rFonts w:eastAsiaTheme="minorEastAsia" w:cs="B Nazanin"/>
          <w:color w:val="000000" w:themeColor="text1"/>
          <w:sz w:val="28"/>
          <w:szCs w:val="28"/>
          <w:lang w:bidi="fa-IR"/>
        </w:rPr>
        <w:t>TIR</w:t>
      </w:r>
      <w:r w:rsidR="001B0C43" w:rsidRPr="00DA09F1">
        <w:rPr>
          <w:rFonts w:eastAsiaTheme="minorEastAsia" w:cs="B Nazanin" w:hint="cs"/>
          <w:color w:val="000000" w:themeColor="text1"/>
          <w:sz w:val="28"/>
          <w:szCs w:val="28"/>
          <w:rtl/>
          <w:lang w:bidi="fa-IR"/>
        </w:rPr>
        <w:t xml:space="preserve"> با برازش آن نسبت به مجموعه داده های آزمایشگاهی نسبت به یک سایبان شهری (شهر تولوز) و یک سایبان جنگلی ( جنگل کاج دریایی) نشان داده ایم. نتایج با شبیه سازی مناسب نقطه داغ و مقادیر </w:t>
      </w:r>
      <w:r w:rsidR="001B0C43" w:rsidRPr="00DA09F1">
        <w:rPr>
          <w:rFonts w:eastAsiaTheme="minorEastAsia" w:cs="B Nazanin"/>
          <w:color w:val="000000" w:themeColor="text1"/>
          <w:sz w:val="28"/>
          <w:szCs w:val="28"/>
          <w:lang w:bidi="fa-IR"/>
        </w:rPr>
        <w:t>RMSE</w:t>
      </w:r>
      <w:r w:rsidR="001B0C43" w:rsidRPr="00DA09F1">
        <w:rPr>
          <w:rFonts w:eastAsiaTheme="minorEastAsia" w:cs="B Nazanin" w:hint="cs"/>
          <w:color w:val="000000" w:themeColor="text1"/>
          <w:sz w:val="28"/>
          <w:szCs w:val="28"/>
          <w:rtl/>
          <w:lang w:bidi="fa-IR"/>
        </w:rPr>
        <w:t xml:space="preserve"> برآورد شده نسبت به محدوده ای از جهت های مشاهداتی (تمامی جهت های آزیموت، زوایای مشاهده ای حداکثر بیشتر از 50 درجه) کمتر از </w:t>
      </w:r>
      <w:r w:rsidR="001B0C43" w:rsidRPr="00DA09F1">
        <w:rPr>
          <w:rFonts w:eastAsiaTheme="minorEastAsia" w:cs="B Nazanin"/>
          <w:color w:val="000000" w:themeColor="text1"/>
          <w:sz w:val="28"/>
          <w:szCs w:val="28"/>
          <w:lang w:bidi="fa-IR"/>
        </w:rPr>
        <w:t>1C</w:t>
      </w:r>
      <w:r w:rsidR="001B0C43" w:rsidRPr="00DA09F1">
        <w:rPr>
          <w:rFonts w:eastAsiaTheme="minorEastAsia" w:cs="B Nazanin" w:hint="cs"/>
          <w:color w:val="000000" w:themeColor="text1"/>
          <w:sz w:val="28"/>
          <w:szCs w:val="28"/>
          <w:rtl/>
          <w:lang w:bidi="fa-IR"/>
        </w:rPr>
        <w:t xml:space="preserve"> از کارایی زیادی برخوردار است. سپس به منظور تعمیم دادن نتایج، مدل </w:t>
      </w:r>
      <w:r w:rsidR="001B0C43" w:rsidRPr="00DA09F1">
        <w:rPr>
          <w:rFonts w:eastAsiaTheme="minorEastAsia" w:cs="B Nazanin"/>
          <w:color w:val="000000" w:themeColor="text1"/>
          <w:sz w:val="28"/>
          <w:szCs w:val="28"/>
          <w:lang w:bidi="fa-IR"/>
        </w:rPr>
        <w:t>RL</w:t>
      </w:r>
      <w:r w:rsidR="001B0C43" w:rsidRPr="00DA09F1">
        <w:rPr>
          <w:rFonts w:eastAsiaTheme="minorEastAsia" w:cs="B Nazanin" w:hint="cs"/>
          <w:color w:val="000000" w:themeColor="text1"/>
          <w:sz w:val="28"/>
          <w:szCs w:val="28"/>
          <w:rtl/>
          <w:lang w:bidi="fa-IR"/>
        </w:rPr>
        <w:t xml:space="preserve"> نسبت به شرایط ورودی متفاوت داده های شبیه سازی شده </w:t>
      </w:r>
      <w:r w:rsidR="001B0C43" w:rsidRPr="00DA09F1">
        <w:rPr>
          <w:rFonts w:eastAsiaTheme="minorEastAsia" w:cs="B Nazanin"/>
          <w:color w:val="000000" w:themeColor="text1"/>
          <w:sz w:val="28"/>
          <w:szCs w:val="28"/>
          <w:lang w:bidi="fa-IR"/>
        </w:rPr>
        <w:t>SCOPE</w:t>
      </w:r>
      <w:r w:rsidR="0003202A" w:rsidRPr="00DA09F1">
        <w:rPr>
          <w:rFonts w:eastAsiaTheme="minorEastAsia" w:cs="B Nazanin" w:hint="cs"/>
          <w:color w:val="000000" w:themeColor="text1"/>
          <w:sz w:val="28"/>
          <w:szCs w:val="28"/>
          <w:rtl/>
          <w:lang w:bidi="fa-IR"/>
        </w:rPr>
        <w:t xml:space="preserve"> نیرو های اندازه گیری، ساختار سایبان و وضعیت آب خاک و گیاهان جهت شبیه سازی بیششتر شرایط که از نظر اجرایی قابل برآورده شدن می باشند، مورد ارزیابی قرار گرفته است. در محدوده </w:t>
      </w:r>
      <w:r w:rsidR="0003202A" w:rsidRPr="00DA09F1">
        <w:rPr>
          <w:rFonts w:eastAsiaTheme="minorEastAsia" w:cs="B Nazanin"/>
          <w:color w:val="000000" w:themeColor="text1"/>
          <w:sz w:val="28"/>
          <w:szCs w:val="28"/>
          <w:lang w:bidi="fa-IR"/>
        </w:rPr>
        <w:t>[0,50</w:t>
      </w:r>
      <w:r w:rsidR="006F7560" w:rsidRPr="00DA09F1">
        <w:rPr>
          <w:rFonts w:eastAsiaTheme="minorEastAsia" w:cs="B Nazanin"/>
          <w:color w:val="000000" w:themeColor="text1"/>
          <w:sz w:val="28"/>
          <w:szCs w:val="28"/>
          <w:lang w:bidi="fa-IR"/>
        </w:rPr>
        <w:t>]</w:t>
      </w:r>
      <w:r w:rsidR="0003202A" w:rsidRPr="00DA09F1">
        <w:rPr>
          <w:rFonts w:eastAsiaTheme="minorEastAsia" w:cs="B Nazanin" w:hint="cs"/>
          <w:color w:val="000000" w:themeColor="text1"/>
          <w:sz w:val="28"/>
          <w:szCs w:val="28"/>
          <w:rtl/>
          <w:lang w:bidi="fa-IR"/>
        </w:rPr>
        <w:t xml:space="preserve"> برای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v</m:t>
            </m:r>
          </m:sub>
        </m:sSub>
      </m:oMath>
      <w:r w:rsidR="0003202A" w:rsidRPr="00DA09F1">
        <w:rPr>
          <w:rFonts w:eastAsiaTheme="minorEastAsia" w:cs="B Nazanin" w:hint="cs"/>
          <w:color w:val="000000" w:themeColor="text1"/>
          <w:sz w:val="28"/>
          <w:szCs w:val="28"/>
          <w:rtl/>
          <w:lang w:bidi="fa-IR"/>
        </w:rPr>
        <w:t xml:space="preserve"> و </w:t>
      </w:r>
      <w:r w:rsidR="0003202A" w:rsidRPr="00DA09F1">
        <w:rPr>
          <w:rFonts w:eastAsiaTheme="minorEastAsia" w:cs="B Nazanin"/>
          <w:color w:val="000000" w:themeColor="text1"/>
          <w:sz w:val="28"/>
          <w:szCs w:val="28"/>
          <w:lang w:bidi="fa-IR"/>
        </w:rPr>
        <w:t>[0,360]</w:t>
      </w:r>
      <w:r w:rsidR="0003202A" w:rsidRPr="00DA09F1">
        <w:rPr>
          <w:rFonts w:eastAsiaTheme="minorEastAsia" w:cs="B Nazanin" w:hint="cs"/>
          <w:color w:val="000000" w:themeColor="text1"/>
          <w:sz w:val="28"/>
          <w:szCs w:val="28"/>
          <w:rtl/>
          <w:lang w:bidi="fa-IR"/>
        </w:rPr>
        <w:t xml:space="preserve"> برای </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φ</m:t>
            </m:r>
          </m:e>
          <m:sub>
            <m:r>
              <m:rPr>
                <m:sty m:val="p"/>
              </m:rPr>
              <w:rPr>
                <w:rFonts w:ascii="Cambria Math" w:eastAsiaTheme="minorEastAsia" w:hAnsi="Cambria Math" w:cs="B Nazanin"/>
                <w:color w:val="000000" w:themeColor="text1"/>
                <w:sz w:val="28"/>
                <w:szCs w:val="28"/>
                <w:lang w:bidi="fa-IR"/>
              </w:rPr>
              <m:t>v</m:t>
            </m:r>
          </m:sub>
        </m:sSub>
      </m:oMath>
      <w:r w:rsidR="0003202A" w:rsidRPr="00DA09F1">
        <w:rPr>
          <w:rFonts w:eastAsiaTheme="minorEastAsia" w:cs="B Nazanin" w:hint="cs"/>
          <w:color w:val="000000" w:themeColor="text1"/>
          <w:sz w:val="28"/>
          <w:szCs w:val="28"/>
          <w:rtl/>
          <w:lang w:bidi="fa-IR"/>
        </w:rPr>
        <w:t xml:space="preserve">، نسبت به </w:t>
      </w:r>
      <w:r w:rsidR="0003202A" w:rsidRPr="00DA09F1">
        <w:rPr>
          <w:rFonts w:eastAsiaTheme="minorEastAsia" w:cs="B Nazanin"/>
          <w:color w:val="000000" w:themeColor="text1"/>
          <w:sz w:val="28"/>
          <w:szCs w:val="28"/>
          <w:lang w:bidi="fa-IR"/>
        </w:rPr>
        <w:t>RMSE</w:t>
      </w:r>
      <m:oMath>
        <m:r>
          <m:rPr>
            <m:sty m:val="p"/>
          </m:rPr>
          <w:rPr>
            <w:rFonts w:ascii="Cambria Math" w:eastAsiaTheme="minorEastAsia" w:hAnsi="Cambria Math" w:cs="Arial" w:hint="cs"/>
            <w:color w:val="000000" w:themeColor="text1"/>
            <w:sz w:val="28"/>
            <w:szCs w:val="28"/>
            <w:rtl/>
            <w:lang w:bidi="fa-IR"/>
          </w:rPr>
          <m:t>≤</m:t>
        </m:r>
      </m:oMath>
      <w:r w:rsidR="0003202A" w:rsidRPr="00DA09F1">
        <w:rPr>
          <w:rFonts w:eastAsiaTheme="minorEastAsia" w:cs="B Nazanin"/>
          <w:color w:val="000000" w:themeColor="text1"/>
          <w:sz w:val="28"/>
          <w:szCs w:val="28"/>
          <w:lang w:bidi="fa-IR"/>
        </w:rPr>
        <w:t>0.6C</w:t>
      </w:r>
      <w:r w:rsidR="006F7560" w:rsidRPr="00DA09F1">
        <w:rPr>
          <w:rFonts w:eastAsiaTheme="minorEastAsia" w:cs="B Nazanin" w:hint="cs"/>
          <w:color w:val="000000" w:themeColor="text1"/>
          <w:sz w:val="28"/>
          <w:szCs w:val="28"/>
          <w:rtl/>
          <w:lang w:bidi="fa-IR"/>
        </w:rPr>
        <w:t xml:space="preserve"> تناظر بین داده ها</w:t>
      </w:r>
      <w:r w:rsidR="0003202A" w:rsidRPr="00DA09F1">
        <w:rPr>
          <w:rFonts w:eastAsiaTheme="minorEastAsia" w:cs="B Nazanin" w:hint="cs"/>
          <w:color w:val="000000" w:themeColor="text1"/>
          <w:sz w:val="28"/>
          <w:szCs w:val="28"/>
          <w:rtl/>
          <w:lang w:bidi="fa-IR"/>
        </w:rPr>
        <w:t xml:space="preserve"> وجود دارد. برخی از تفاوت ها در مجاورت نقطه داغ مشاهده شده است، به طوری که مدل </w:t>
      </w:r>
      <w:r w:rsidR="0003202A" w:rsidRPr="00DA09F1">
        <w:rPr>
          <w:rFonts w:eastAsiaTheme="minorEastAsia" w:cs="B Nazanin"/>
          <w:color w:val="000000" w:themeColor="text1"/>
          <w:sz w:val="28"/>
          <w:szCs w:val="28"/>
          <w:lang w:bidi="fa-IR"/>
        </w:rPr>
        <w:t>RL</w:t>
      </w:r>
      <w:r w:rsidR="0003202A" w:rsidRPr="00DA09F1">
        <w:rPr>
          <w:rFonts w:eastAsiaTheme="minorEastAsia" w:cs="B Nazanin" w:hint="cs"/>
          <w:color w:val="000000" w:themeColor="text1"/>
          <w:sz w:val="28"/>
          <w:szCs w:val="28"/>
          <w:rtl/>
          <w:lang w:bidi="fa-IR"/>
        </w:rPr>
        <w:t xml:space="preserve"> قادر به شبیه</w:t>
      </w:r>
      <w:r w:rsidR="006F7560" w:rsidRPr="00DA09F1">
        <w:rPr>
          <w:rFonts w:eastAsiaTheme="minorEastAsia" w:cs="B Nazanin" w:hint="cs"/>
          <w:color w:val="000000" w:themeColor="text1"/>
          <w:sz w:val="28"/>
          <w:szCs w:val="28"/>
          <w:rtl/>
          <w:lang w:bidi="fa-IR"/>
        </w:rPr>
        <w:t xml:space="preserve"> سازی شکل های نقطه داغ بسیار زیاد و حدی</w:t>
      </w:r>
      <w:r w:rsidR="0003202A" w:rsidRPr="00DA09F1">
        <w:rPr>
          <w:rFonts w:eastAsiaTheme="minorEastAsia" w:cs="B Nazanin" w:hint="cs"/>
          <w:color w:val="000000" w:themeColor="text1"/>
          <w:sz w:val="28"/>
          <w:szCs w:val="28"/>
          <w:rtl/>
          <w:lang w:bidi="fa-IR"/>
        </w:rPr>
        <w:t xml:space="preserve"> به صورت دقیق نبوده است. با این حال، مدل سازی نقطه داغ و درجه حساسیت حدی </w:t>
      </w:r>
      <w:r w:rsidR="0003202A" w:rsidRPr="00DA09F1">
        <w:rPr>
          <w:rFonts w:eastAsiaTheme="minorEastAsia" w:cs="B Nazanin"/>
          <w:color w:val="000000" w:themeColor="text1"/>
          <w:sz w:val="28"/>
          <w:szCs w:val="28"/>
          <w:lang w:bidi="fa-IR"/>
        </w:rPr>
        <w:t>SCOPE</w:t>
      </w:r>
      <w:r w:rsidR="0003202A" w:rsidRPr="00DA09F1">
        <w:rPr>
          <w:rFonts w:eastAsiaTheme="minorEastAsia" w:cs="B Nazanin" w:hint="cs"/>
          <w:color w:val="000000" w:themeColor="text1"/>
          <w:sz w:val="28"/>
          <w:szCs w:val="28"/>
          <w:rtl/>
          <w:lang w:bidi="fa-IR"/>
        </w:rPr>
        <w:t xml:space="preserve"> نسبت به پارامتر نقطه داغ </w:t>
      </w:r>
      <w:r w:rsidR="0003202A" w:rsidRPr="00DA09F1">
        <w:rPr>
          <w:rFonts w:eastAsiaTheme="minorEastAsia" w:cs="B Nazanin"/>
          <w:color w:val="000000" w:themeColor="text1"/>
          <w:sz w:val="28"/>
          <w:szCs w:val="28"/>
          <w:lang w:bidi="fa-IR"/>
        </w:rPr>
        <w:t>q</w:t>
      </w:r>
      <w:r w:rsidR="0003202A" w:rsidRPr="00DA09F1">
        <w:rPr>
          <w:rFonts w:eastAsiaTheme="minorEastAsia" w:cs="B Nazanin" w:hint="cs"/>
          <w:color w:val="000000" w:themeColor="text1"/>
          <w:sz w:val="28"/>
          <w:szCs w:val="28"/>
          <w:rtl/>
          <w:lang w:bidi="fa-IR"/>
        </w:rPr>
        <w:t xml:space="preserve"> دارای مشکلاتی می باشد. بنابراین شناخت بیشتری از نقطه داغ جهت ارزیابی عملکرد </w:t>
      </w:r>
      <w:r w:rsidR="0003202A" w:rsidRPr="00DA09F1">
        <w:rPr>
          <w:rFonts w:eastAsiaTheme="minorEastAsia" w:cs="B Nazanin"/>
          <w:color w:val="000000" w:themeColor="text1"/>
          <w:sz w:val="28"/>
          <w:szCs w:val="28"/>
          <w:lang w:bidi="fa-IR"/>
        </w:rPr>
        <w:t>RL</w:t>
      </w:r>
      <w:r w:rsidR="0003202A" w:rsidRPr="00DA09F1">
        <w:rPr>
          <w:rFonts w:eastAsiaTheme="minorEastAsia" w:cs="B Nazanin" w:hint="cs"/>
          <w:color w:val="000000" w:themeColor="text1"/>
          <w:sz w:val="28"/>
          <w:szCs w:val="28"/>
          <w:rtl/>
          <w:lang w:bidi="fa-IR"/>
        </w:rPr>
        <w:t xml:space="preserve"> ضروری به نظر می رسد. ما همچنین دریافته ایم که هنگامی که نقطه داغ و </w:t>
      </w:r>
      <w:r w:rsidR="00CF0AFC" w:rsidRPr="00DA09F1">
        <w:rPr>
          <w:rFonts w:eastAsiaTheme="minorEastAsia" w:cs="B Nazanin" w:hint="cs"/>
          <w:color w:val="000000" w:themeColor="text1"/>
          <w:sz w:val="28"/>
          <w:szCs w:val="28"/>
          <w:rtl/>
          <w:lang w:bidi="fa-IR"/>
        </w:rPr>
        <w:t>سمت القدم</w:t>
      </w:r>
      <w:r w:rsidR="0003202A" w:rsidRPr="00DA09F1">
        <w:rPr>
          <w:rFonts w:eastAsiaTheme="minorEastAsia" w:cs="B Nazanin" w:hint="cs"/>
          <w:color w:val="000000" w:themeColor="text1"/>
          <w:sz w:val="28"/>
          <w:szCs w:val="28"/>
          <w:rtl/>
          <w:lang w:bidi="fa-IR"/>
        </w:rPr>
        <w:t xml:space="preserve"> بر یکدیگر منطبق می شوند، هنگامی که خورشید در بالاترین نقطه قرار دارد(</w:t>
      </w:r>
      <m:oMath>
        <m:sSub>
          <m:sSubPr>
            <m:ctrlPr>
              <w:rPr>
                <w:rFonts w:ascii="Cambria Math" w:eastAsiaTheme="minorEastAsia" w:hAnsi="Cambria Math" w:cs="B Nazanin"/>
                <w:color w:val="000000" w:themeColor="text1"/>
                <w:sz w:val="28"/>
                <w:szCs w:val="28"/>
                <w:lang w:bidi="fa-IR"/>
              </w:rPr>
            </m:ctrlPr>
          </m:sSubPr>
          <m:e>
            <m:r>
              <m:rPr>
                <m:sty m:val="p"/>
              </m:rPr>
              <w:rPr>
                <w:rFonts w:ascii="Cambria Math" w:eastAsiaTheme="minorEastAsia" w:hAnsi="Cambria Math" w:cs="B Nazanin"/>
                <w:color w:val="000000" w:themeColor="text1"/>
                <w:sz w:val="28"/>
                <w:szCs w:val="28"/>
                <w:lang w:bidi="fa-IR"/>
              </w:rPr>
              <m:t>θ</m:t>
            </m:r>
          </m:e>
          <m:sub>
            <m:r>
              <m:rPr>
                <m:sty m:val="p"/>
              </m:rPr>
              <w:rPr>
                <w:rFonts w:ascii="Cambria Math" w:eastAsiaTheme="minorEastAsia" w:hAnsi="Cambria Math" w:cs="B Nazanin"/>
                <w:color w:val="000000" w:themeColor="text1"/>
                <w:sz w:val="28"/>
                <w:szCs w:val="28"/>
                <w:lang w:bidi="fa-IR"/>
              </w:rPr>
              <m:t>S</m:t>
            </m:r>
          </m:sub>
        </m:sSub>
      </m:oMath>
      <w:r w:rsidR="0003202A" w:rsidRPr="00DA09F1">
        <w:rPr>
          <w:rFonts w:eastAsiaTheme="minorEastAsia" w:cs="B Nazanin"/>
          <w:color w:val="000000" w:themeColor="text1"/>
          <w:sz w:val="28"/>
          <w:szCs w:val="28"/>
          <w:lang w:bidi="fa-IR"/>
        </w:rPr>
        <w:t>=0</w:t>
      </w:r>
      <w:r w:rsidR="0003202A" w:rsidRPr="00DA09F1">
        <w:rPr>
          <w:rFonts w:eastAsiaTheme="minorEastAsia" w:cs="B Nazanin" w:hint="cs"/>
          <w:color w:val="000000" w:themeColor="text1"/>
          <w:sz w:val="28"/>
          <w:szCs w:val="28"/>
          <w:rtl/>
          <w:lang w:bidi="fa-IR"/>
        </w:rPr>
        <w:t xml:space="preserve">)، مدل </w:t>
      </w:r>
      <w:r w:rsidR="0003202A" w:rsidRPr="00DA09F1">
        <w:rPr>
          <w:rFonts w:eastAsiaTheme="minorEastAsia" w:cs="B Nazanin"/>
          <w:color w:val="000000" w:themeColor="text1"/>
          <w:sz w:val="28"/>
          <w:szCs w:val="28"/>
          <w:lang w:bidi="fa-IR"/>
        </w:rPr>
        <w:t>RL</w:t>
      </w:r>
      <w:r w:rsidR="0003202A" w:rsidRPr="00DA09F1">
        <w:rPr>
          <w:rFonts w:eastAsiaTheme="minorEastAsia" w:cs="B Nazanin" w:hint="cs"/>
          <w:color w:val="000000" w:themeColor="text1"/>
          <w:sz w:val="28"/>
          <w:szCs w:val="28"/>
          <w:rtl/>
          <w:lang w:bidi="fa-IR"/>
        </w:rPr>
        <w:t xml:space="preserve"> نا معین می باشد. بایستی یک تحقیق جهت ارزیابی رفتار مدل در این پیکره بندی خاص که دو بار در سال در کل ناحیه درون استوایی تکرار می شود، انجام گیرد. </w:t>
      </w:r>
    </w:p>
    <w:p w:rsidR="0003202A" w:rsidRPr="00DA09F1" w:rsidRDefault="0003202A" w:rsidP="00927155">
      <w:pPr>
        <w:bidi/>
        <w:spacing w:after="0" w:line="360" w:lineRule="auto"/>
        <w:jc w:val="both"/>
        <w:rPr>
          <w:rFonts w:eastAsiaTheme="minorEastAsia" w:cs="B Nazanin"/>
          <w:color w:val="000000" w:themeColor="text1"/>
          <w:sz w:val="28"/>
          <w:szCs w:val="28"/>
          <w:rtl/>
          <w:lang w:bidi="fa-IR"/>
        </w:rPr>
      </w:pPr>
      <w:r w:rsidRPr="00DA09F1">
        <w:rPr>
          <w:rFonts w:eastAsiaTheme="minorEastAsia" w:cs="B Nazanin" w:hint="cs"/>
          <w:color w:val="000000" w:themeColor="text1"/>
          <w:sz w:val="28"/>
          <w:szCs w:val="28"/>
          <w:rtl/>
          <w:lang w:bidi="fa-IR"/>
        </w:rPr>
        <w:t xml:space="preserve">برخی از روش های پارامتریک ساده جهت اصلاح اندازه گیری های </w:t>
      </w:r>
      <w:r w:rsidRPr="00DA09F1">
        <w:rPr>
          <w:rFonts w:eastAsiaTheme="minorEastAsia" w:cs="B Nazanin"/>
          <w:color w:val="000000" w:themeColor="text1"/>
          <w:sz w:val="28"/>
          <w:szCs w:val="28"/>
          <w:lang w:bidi="fa-IR"/>
        </w:rPr>
        <w:t>LST</w:t>
      </w:r>
      <w:r w:rsidRPr="00DA09F1">
        <w:rPr>
          <w:rFonts w:eastAsiaTheme="minorEastAsia" w:cs="B Nazanin" w:hint="cs"/>
          <w:color w:val="000000" w:themeColor="text1"/>
          <w:sz w:val="28"/>
          <w:szCs w:val="28"/>
          <w:rtl/>
          <w:lang w:bidi="fa-IR"/>
        </w:rPr>
        <w:t xml:space="preserve"> ماهواره همچنان به ندرت انجام شده و روش پیشنهادی توسط وینیکو و همکاران (2012) به عنوان تنها روش موجود بر اساس اطلاعات ما می باشد. </w:t>
      </w:r>
      <w:r w:rsidR="00B82A2E" w:rsidRPr="00DA09F1">
        <w:rPr>
          <w:rFonts w:eastAsiaTheme="minorEastAsia" w:cs="B Nazanin" w:hint="cs"/>
          <w:color w:val="000000" w:themeColor="text1"/>
          <w:sz w:val="28"/>
          <w:szCs w:val="28"/>
          <w:rtl/>
          <w:lang w:bidi="fa-IR"/>
        </w:rPr>
        <w:t xml:space="preserve">این روش با </w:t>
      </w:r>
      <w:r w:rsidR="00B82A2E" w:rsidRPr="00DA09F1">
        <w:rPr>
          <w:rFonts w:eastAsiaTheme="minorEastAsia" w:cs="B Nazanin" w:hint="cs"/>
          <w:color w:val="000000" w:themeColor="text1"/>
          <w:sz w:val="28"/>
          <w:szCs w:val="28"/>
          <w:rtl/>
          <w:lang w:bidi="fa-IR"/>
        </w:rPr>
        <w:lastRenderedPageBreak/>
        <w:t xml:space="preserve">مدل </w:t>
      </w:r>
      <w:r w:rsidR="00B82A2E" w:rsidRPr="00DA09F1">
        <w:rPr>
          <w:rFonts w:eastAsiaTheme="minorEastAsia" w:cs="B Nazanin"/>
          <w:color w:val="000000" w:themeColor="text1"/>
          <w:sz w:val="28"/>
          <w:szCs w:val="28"/>
          <w:lang w:bidi="fa-IR"/>
        </w:rPr>
        <w:t>RL</w:t>
      </w:r>
      <w:r w:rsidR="00B82A2E" w:rsidRPr="00DA09F1">
        <w:rPr>
          <w:rFonts w:eastAsiaTheme="minorEastAsia" w:cs="B Nazanin" w:hint="cs"/>
          <w:color w:val="000000" w:themeColor="text1"/>
          <w:sz w:val="28"/>
          <w:szCs w:val="28"/>
          <w:rtl/>
          <w:lang w:bidi="fa-IR"/>
        </w:rPr>
        <w:t xml:space="preserve"> با استفاده از برخی از پایگاه داده نا همسانگرد </w:t>
      </w:r>
      <w:r w:rsidR="00B82A2E" w:rsidRPr="00DA09F1">
        <w:rPr>
          <w:rFonts w:eastAsiaTheme="minorEastAsia" w:cs="B Nazanin"/>
          <w:color w:val="000000" w:themeColor="text1"/>
          <w:sz w:val="28"/>
          <w:szCs w:val="28"/>
          <w:lang w:bidi="fa-IR"/>
        </w:rPr>
        <w:t>SCOPE</w:t>
      </w:r>
      <w:r w:rsidR="00B82A2E" w:rsidRPr="00DA09F1">
        <w:rPr>
          <w:rFonts w:eastAsiaTheme="minorEastAsia" w:cs="B Nazanin" w:hint="cs"/>
          <w:color w:val="000000" w:themeColor="text1"/>
          <w:sz w:val="28"/>
          <w:szCs w:val="28"/>
          <w:rtl/>
          <w:lang w:bidi="fa-IR"/>
        </w:rPr>
        <w:t xml:space="preserve"> شبیه سازی شده مقایسه شده است. مدل </w:t>
      </w:r>
      <w:r w:rsidR="00B82A2E" w:rsidRPr="00DA09F1">
        <w:rPr>
          <w:rFonts w:eastAsiaTheme="minorEastAsia" w:cs="B Nazanin"/>
          <w:color w:val="000000" w:themeColor="text1"/>
          <w:sz w:val="28"/>
          <w:szCs w:val="28"/>
          <w:lang w:bidi="fa-IR"/>
        </w:rPr>
        <w:t>RL</w:t>
      </w:r>
      <w:r w:rsidR="00B82A2E" w:rsidRPr="00DA09F1">
        <w:rPr>
          <w:rFonts w:eastAsiaTheme="minorEastAsia" w:cs="B Nazanin" w:hint="cs"/>
          <w:color w:val="000000" w:themeColor="text1"/>
          <w:sz w:val="28"/>
          <w:szCs w:val="28"/>
          <w:rtl/>
          <w:lang w:bidi="fa-IR"/>
        </w:rPr>
        <w:t xml:space="preserve"> نشان دهنده کارایی بیشتری نسبت به مدل وینیکو جهت شبیه سازی</w:t>
      </w:r>
      <w:r w:rsidR="00B82A2E" w:rsidRPr="00DA09F1">
        <w:rPr>
          <w:rFonts w:eastAsiaTheme="minorEastAsia" w:cs="B Nazanin"/>
          <w:color w:val="000000" w:themeColor="text1"/>
          <w:sz w:val="28"/>
          <w:szCs w:val="28"/>
          <w:lang w:bidi="fa-IR"/>
        </w:rPr>
        <w:t xml:space="preserve">DA </w:t>
      </w:r>
      <w:r w:rsidR="00B82A2E" w:rsidRPr="00DA09F1">
        <w:rPr>
          <w:rFonts w:eastAsiaTheme="minorEastAsia" w:cs="B Nazanin" w:hint="cs"/>
          <w:color w:val="000000" w:themeColor="text1"/>
          <w:sz w:val="28"/>
          <w:szCs w:val="28"/>
          <w:rtl/>
          <w:lang w:bidi="fa-IR"/>
        </w:rPr>
        <w:t xml:space="preserve"> به ویژه نزدیک به نقطه داغ که مورد آخر به دلیل </w:t>
      </w:r>
      <w:r w:rsidR="00300F00" w:rsidRPr="00DA09F1">
        <w:rPr>
          <w:rFonts w:eastAsiaTheme="minorEastAsia" w:cs="B Nazanin" w:hint="cs"/>
          <w:color w:val="000000" w:themeColor="text1"/>
          <w:sz w:val="28"/>
          <w:szCs w:val="28"/>
          <w:rtl/>
          <w:lang w:bidi="fa-IR"/>
        </w:rPr>
        <w:t xml:space="preserve">هسته های غیر تطبیق یافته </w:t>
      </w:r>
      <w:r w:rsidR="00895DB4" w:rsidRPr="00DA09F1">
        <w:rPr>
          <w:rFonts w:eastAsiaTheme="minorEastAsia" w:cs="B Nazanin" w:hint="cs"/>
          <w:color w:val="000000" w:themeColor="text1"/>
          <w:sz w:val="28"/>
          <w:szCs w:val="28"/>
          <w:rtl/>
          <w:lang w:bidi="fa-IR"/>
        </w:rPr>
        <w:t>از کارایی زیادی برخوردار نیست</w:t>
      </w:r>
      <w:r w:rsidR="00300F00" w:rsidRPr="00DA09F1">
        <w:rPr>
          <w:rFonts w:eastAsiaTheme="minorEastAsia" w:cs="B Nazanin" w:hint="cs"/>
          <w:color w:val="000000" w:themeColor="text1"/>
          <w:sz w:val="28"/>
          <w:szCs w:val="28"/>
          <w:rtl/>
          <w:lang w:bidi="fa-IR"/>
        </w:rPr>
        <w:t xml:space="preserve">، می باشد. با این حال علی رغم برخی از موانع، حوزه های مطالعاتی مشاهده شده توسط 2 ماهواره به صورت همزمان و با فاصله کافی از نقطه داغ، روش وینیکو دارای مزیت معکوس شدگی ساده و نتایج واقعی می باشد، و این روش برای اصلاح داده های ماهواره ای ایستگاه زمین اجرا شده است. </w:t>
      </w:r>
    </w:p>
    <w:p w:rsidR="00300F00" w:rsidRPr="00DA09F1" w:rsidRDefault="00262199" w:rsidP="00927155">
      <w:pPr>
        <w:bidi/>
        <w:spacing w:after="0" w:line="360" w:lineRule="auto"/>
        <w:jc w:val="both"/>
        <w:rPr>
          <w:rFonts w:eastAsiaTheme="minorEastAsia" w:cs="B Nazanin"/>
          <w:color w:val="000000" w:themeColor="text1"/>
          <w:sz w:val="28"/>
          <w:szCs w:val="28"/>
          <w:lang w:bidi="fa-IR"/>
        </w:rPr>
      </w:pPr>
      <w:r w:rsidRPr="00DA09F1">
        <w:rPr>
          <w:rFonts w:eastAsiaTheme="minorEastAsia" w:cs="B Nazanin" w:hint="cs"/>
          <w:color w:val="000000" w:themeColor="text1"/>
          <w:sz w:val="28"/>
          <w:szCs w:val="28"/>
          <w:rtl/>
          <w:lang w:bidi="fa-IR"/>
        </w:rPr>
        <w:t xml:space="preserve">مدل </w:t>
      </w:r>
      <w:r w:rsidRPr="00DA09F1">
        <w:rPr>
          <w:rFonts w:eastAsiaTheme="minorEastAsia" w:cs="B Nazanin"/>
          <w:color w:val="000000" w:themeColor="text1"/>
          <w:sz w:val="28"/>
          <w:szCs w:val="28"/>
          <w:lang w:bidi="fa-IR"/>
        </w:rPr>
        <w:t>RL</w:t>
      </w:r>
      <w:r w:rsidRPr="00DA09F1">
        <w:rPr>
          <w:rFonts w:eastAsiaTheme="minorEastAsia" w:cs="B Nazanin" w:hint="cs"/>
          <w:color w:val="000000" w:themeColor="text1"/>
          <w:sz w:val="28"/>
          <w:szCs w:val="28"/>
          <w:rtl/>
          <w:lang w:bidi="fa-IR"/>
        </w:rPr>
        <w:t xml:space="preserve"> از نظر مفهومی به عنوان یک مدل مرتبط </w:t>
      </w:r>
      <w:r w:rsidR="00895DB4" w:rsidRPr="00DA09F1">
        <w:rPr>
          <w:rFonts w:eastAsiaTheme="minorEastAsia" w:cs="B Nazanin" w:hint="cs"/>
          <w:color w:val="000000" w:themeColor="text1"/>
          <w:sz w:val="28"/>
          <w:szCs w:val="28"/>
          <w:rtl/>
          <w:lang w:bidi="fa-IR"/>
        </w:rPr>
        <w:t xml:space="preserve">مناسب </w:t>
      </w:r>
      <w:r w:rsidRPr="00DA09F1">
        <w:rPr>
          <w:rFonts w:eastAsiaTheme="minorEastAsia" w:cs="B Nazanin" w:hint="cs"/>
          <w:color w:val="000000" w:themeColor="text1"/>
          <w:sz w:val="28"/>
          <w:szCs w:val="28"/>
          <w:rtl/>
          <w:lang w:bidi="fa-IR"/>
        </w:rPr>
        <w:t xml:space="preserve">شناخته می شود، زیرا موجب بیان بهتر </w:t>
      </w:r>
      <w:r w:rsidRPr="00DA09F1">
        <w:rPr>
          <w:rFonts w:eastAsiaTheme="minorEastAsia" w:cs="B Nazanin"/>
          <w:color w:val="000000" w:themeColor="text1"/>
          <w:sz w:val="28"/>
          <w:szCs w:val="28"/>
          <w:lang w:bidi="fa-IR"/>
        </w:rPr>
        <w:t>DA</w:t>
      </w:r>
      <w:r w:rsidRPr="00DA09F1">
        <w:rPr>
          <w:rFonts w:eastAsiaTheme="minorEastAsia" w:cs="B Nazanin" w:hint="cs"/>
          <w:color w:val="000000" w:themeColor="text1"/>
          <w:sz w:val="28"/>
          <w:szCs w:val="28"/>
          <w:rtl/>
          <w:lang w:bidi="fa-IR"/>
        </w:rPr>
        <w:t xml:space="preserve"> نزدیک به نقطه داغ شناخته می شود. همچنین نشان داده شده است که در وضعیت موجود، این روش می تواند به بررسی ارزیابی های کمی از </w:t>
      </w:r>
      <w:r w:rsidRPr="00DA09F1">
        <w:rPr>
          <w:rFonts w:eastAsiaTheme="minorEastAsia" w:cs="B Nazanin"/>
          <w:color w:val="000000" w:themeColor="text1"/>
          <w:sz w:val="28"/>
          <w:szCs w:val="28"/>
          <w:lang w:bidi="fa-IR"/>
        </w:rPr>
        <w:t>DA</w:t>
      </w:r>
      <w:r w:rsidRPr="00DA09F1">
        <w:rPr>
          <w:rFonts w:eastAsiaTheme="minorEastAsia" w:cs="B Nazanin" w:hint="cs"/>
          <w:color w:val="000000" w:themeColor="text1"/>
          <w:sz w:val="28"/>
          <w:szCs w:val="28"/>
          <w:rtl/>
          <w:lang w:bidi="fa-IR"/>
        </w:rPr>
        <w:t xml:space="preserve"> برای اهداف مختلف کمک کند: آماده سازی آزمایشات محلی، تحلیل بحرانی اندازه گیری های انجام شده در مراجع، کمک به تعریف ماموریت های فضایی. با این حال، </w:t>
      </w:r>
      <w:r w:rsidR="003E3651" w:rsidRPr="00DA09F1">
        <w:rPr>
          <w:rFonts w:eastAsiaTheme="minorEastAsia" w:cs="B Nazanin" w:hint="cs"/>
          <w:color w:val="000000" w:themeColor="text1"/>
          <w:sz w:val="28"/>
          <w:szCs w:val="28"/>
          <w:rtl/>
          <w:lang w:bidi="fa-IR"/>
        </w:rPr>
        <w:t xml:space="preserve">همچنان بایستی کارهای تحقیقاتی زیادی جهت انتقال مدل </w:t>
      </w:r>
      <w:r w:rsidR="003E3651" w:rsidRPr="00DA09F1">
        <w:rPr>
          <w:rFonts w:eastAsiaTheme="minorEastAsia" w:cs="B Nazanin"/>
          <w:color w:val="000000" w:themeColor="text1"/>
          <w:sz w:val="28"/>
          <w:szCs w:val="28"/>
          <w:lang w:bidi="fa-IR"/>
        </w:rPr>
        <w:t>RL</w:t>
      </w:r>
      <w:r w:rsidR="003E3651" w:rsidRPr="00DA09F1">
        <w:rPr>
          <w:rFonts w:eastAsiaTheme="minorEastAsia" w:cs="B Nazanin" w:hint="cs"/>
          <w:color w:val="000000" w:themeColor="text1"/>
          <w:sz w:val="28"/>
          <w:szCs w:val="28"/>
          <w:rtl/>
          <w:lang w:bidi="fa-IR"/>
        </w:rPr>
        <w:t xml:space="preserve"> به یک ابزار اجرایی جهت اصلاح </w:t>
      </w:r>
      <w:r w:rsidR="003E3651" w:rsidRPr="00DA09F1">
        <w:rPr>
          <w:rFonts w:eastAsiaTheme="minorEastAsia" w:cs="B Nazanin"/>
          <w:color w:val="000000" w:themeColor="text1"/>
          <w:sz w:val="28"/>
          <w:szCs w:val="28"/>
          <w:lang w:bidi="fa-IR"/>
        </w:rPr>
        <w:t>DA</w:t>
      </w:r>
      <w:r w:rsidR="003E3651" w:rsidRPr="00DA09F1">
        <w:rPr>
          <w:rFonts w:eastAsiaTheme="minorEastAsia" w:cs="B Nazanin" w:hint="cs"/>
          <w:color w:val="000000" w:themeColor="text1"/>
          <w:sz w:val="28"/>
          <w:szCs w:val="28"/>
          <w:rtl/>
          <w:lang w:bidi="fa-IR"/>
        </w:rPr>
        <w:t xml:space="preserve"> بر روی داده های ماهواره </w:t>
      </w:r>
      <w:r w:rsidR="00895DB4" w:rsidRPr="00DA09F1">
        <w:rPr>
          <w:rFonts w:eastAsiaTheme="minorEastAsia" w:cs="B Nazanin" w:hint="cs"/>
          <w:color w:val="000000" w:themeColor="text1"/>
          <w:sz w:val="28"/>
          <w:szCs w:val="28"/>
          <w:rtl/>
          <w:lang w:bidi="fa-IR"/>
        </w:rPr>
        <w:t>انجام داد.</w:t>
      </w:r>
      <w:r w:rsidR="003E3651" w:rsidRPr="00DA09F1">
        <w:rPr>
          <w:rFonts w:eastAsiaTheme="minorEastAsia" w:cs="B Nazanin" w:hint="cs"/>
          <w:color w:val="000000" w:themeColor="text1"/>
          <w:sz w:val="28"/>
          <w:szCs w:val="28"/>
          <w:rtl/>
          <w:lang w:bidi="fa-IR"/>
        </w:rPr>
        <w:t xml:space="preserve"> در حال حاضر چندین جهت در آزمایشگاه به صورت کوتاه در این تحقیق مورد ارزیابی قرار گرفته اند. در ابتدا، می توان داده های فرعی را جهت بهبود مدل </w:t>
      </w:r>
      <w:r w:rsidR="003E3651" w:rsidRPr="00DA09F1">
        <w:rPr>
          <w:rFonts w:eastAsiaTheme="minorEastAsia" w:cs="B Nazanin"/>
          <w:color w:val="000000" w:themeColor="text1"/>
          <w:sz w:val="28"/>
          <w:szCs w:val="28"/>
          <w:lang w:bidi="fa-IR"/>
        </w:rPr>
        <w:t>RL</w:t>
      </w:r>
      <w:r w:rsidR="003E3651" w:rsidRPr="00DA09F1">
        <w:rPr>
          <w:rFonts w:eastAsiaTheme="minorEastAsia" w:cs="B Nazanin" w:hint="cs"/>
          <w:color w:val="000000" w:themeColor="text1"/>
          <w:sz w:val="28"/>
          <w:szCs w:val="28"/>
          <w:rtl/>
          <w:lang w:bidi="fa-IR"/>
        </w:rPr>
        <w:t xml:space="preserve"> معرفی کرد. دمای هوا به عنوان یک معیار شناخته می شود به طوری که وضعیت هوا دارای ارتباط غیر مستقیم به تبخیر واقعی و تفاوت بین سطح و دمای هوا می باشد. به طور مشابه نا همسانگردی </w:t>
      </w:r>
      <w:r w:rsidR="003E3651" w:rsidRPr="00DA09F1">
        <w:rPr>
          <w:rFonts w:eastAsiaTheme="minorEastAsia" w:cs="B Nazanin"/>
          <w:color w:val="000000" w:themeColor="text1"/>
          <w:sz w:val="28"/>
          <w:szCs w:val="28"/>
          <w:lang w:bidi="fa-IR"/>
        </w:rPr>
        <w:t>VNIR</w:t>
      </w:r>
      <w:r w:rsidR="003E3651" w:rsidRPr="00DA09F1">
        <w:rPr>
          <w:rFonts w:eastAsiaTheme="minorEastAsia" w:cs="B Nazanin" w:hint="cs"/>
          <w:color w:val="000000" w:themeColor="text1"/>
          <w:sz w:val="28"/>
          <w:szCs w:val="28"/>
          <w:rtl/>
          <w:lang w:bidi="fa-IR"/>
        </w:rPr>
        <w:t xml:space="preserve"> ناشی از اندازه گیری های </w:t>
      </w:r>
      <w:r w:rsidR="003E3651" w:rsidRPr="00DA09F1">
        <w:rPr>
          <w:rFonts w:eastAsiaTheme="minorEastAsia" w:cs="B Nazanin"/>
          <w:color w:val="000000" w:themeColor="text1"/>
          <w:sz w:val="28"/>
          <w:szCs w:val="28"/>
          <w:lang w:bidi="fa-IR"/>
        </w:rPr>
        <w:t>VNIR</w:t>
      </w:r>
      <w:r w:rsidR="003E3651" w:rsidRPr="00DA09F1">
        <w:rPr>
          <w:rFonts w:eastAsiaTheme="minorEastAsia" w:cs="B Nazanin" w:hint="cs"/>
          <w:color w:val="000000" w:themeColor="text1"/>
          <w:sz w:val="28"/>
          <w:szCs w:val="28"/>
          <w:rtl/>
          <w:lang w:bidi="fa-IR"/>
        </w:rPr>
        <w:t xml:space="preserve"> می تواند م</w:t>
      </w:r>
      <w:r w:rsidR="00895DB4" w:rsidRPr="00DA09F1">
        <w:rPr>
          <w:rFonts w:eastAsiaTheme="minorEastAsia" w:cs="B Nazanin" w:hint="cs"/>
          <w:color w:val="000000" w:themeColor="text1"/>
          <w:sz w:val="28"/>
          <w:szCs w:val="28"/>
          <w:rtl/>
          <w:lang w:bidi="fa-IR"/>
        </w:rPr>
        <w:t>وجب ارائه اطلاعاتی مرتبط با ساختار</w:t>
      </w:r>
      <w:r w:rsidR="003E3651" w:rsidRPr="00DA09F1">
        <w:rPr>
          <w:rFonts w:eastAsiaTheme="minorEastAsia" w:cs="B Nazanin" w:hint="cs"/>
          <w:color w:val="000000" w:themeColor="text1"/>
          <w:sz w:val="28"/>
          <w:szCs w:val="28"/>
          <w:rtl/>
          <w:lang w:bidi="fa-IR"/>
        </w:rPr>
        <w:t xml:space="preserve"> سایبان گردد. همچنین تلاش هایی جهت بهبود شناخت پدیده نقطه داغ و آزمایشات محلی با استفاده از </w:t>
      </w:r>
      <w:r w:rsidR="003E3651" w:rsidRPr="00DA09F1">
        <w:rPr>
          <w:rFonts w:eastAsiaTheme="minorEastAsia" w:cs="B Nazanin"/>
          <w:color w:val="000000" w:themeColor="text1"/>
          <w:sz w:val="28"/>
          <w:szCs w:val="28"/>
          <w:lang w:bidi="fa-IR"/>
        </w:rPr>
        <w:t>UAV</w:t>
      </w:r>
      <w:r w:rsidR="003E3651" w:rsidRPr="00DA09F1">
        <w:rPr>
          <w:rFonts w:eastAsiaTheme="minorEastAsia" w:cs="B Nazanin" w:hint="cs"/>
          <w:color w:val="000000" w:themeColor="text1"/>
          <w:sz w:val="28"/>
          <w:szCs w:val="28"/>
          <w:rtl/>
          <w:lang w:bidi="fa-IR"/>
        </w:rPr>
        <w:t xml:space="preserve"> ها بدین منظور در حال انجام می باشند. </w:t>
      </w:r>
      <w:r w:rsidR="00571855" w:rsidRPr="00DA09F1">
        <w:rPr>
          <w:rFonts w:eastAsiaTheme="minorEastAsia" w:cs="B Nazanin" w:hint="cs"/>
          <w:color w:val="000000" w:themeColor="text1"/>
          <w:sz w:val="28"/>
          <w:szCs w:val="28"/>
          <w:rtl/>
          <w:lang w:bidi="fa-IR"/>
        </w:rPr>
        <w:t xml:space="preserve">در نهایت، استراتژی های ارائه روش های معکوس </w:t>
      </w:r>
      <w:r w:rsidR="00571855" w:rsidRPr="00DA09F1">
        <w:rPr>
          <w:rFonts w:eastAsiaTheme="minorEastAsia" w:cs="B Nazanin"/>
          <w:color w:val="000000" w:themeColor="text1"/>
          <w:sz w:val="28"/>
          <w:szCs w:val="28"/>
          <w:lang w:bidi="fa-IR"/>
        </w:rPr>
        <w:t>RL</w:t>
      </w:r>
      <w:r w:rsidR="00571855" w:rsidRPr="00DA09F1">
        <w:rPr>
          <w:rFonts w:eastAsiaTheme="minorEastAsia" w:cs="B Nazanin" w:hint="cs"/>
          <w:color w:val="000000" w:themeColor="text1"/>
          <w:sz w:val="28"/>
          <w:szCs w:val="28"/>
          <w:rtl/>
          <w:lang w:bidi="fa-IR"/>
        </w:rPr>
        <w:t xml:space="preserve"> جهت اصلاح </w:t>
      </w:r>
      <w:r w:rsidR="00571855" w:rsidRPr="00DA09F1">
        <w:rPr>
          <w:rFonts w:eastAsiaTheme="minorEastAsia" w:cs="B Nazanin"/>
          <w:color w:val="000000" w:themeColor="text1"/>
          <w:sz w:val="28"/>
          <w:szCs w:val="28"/>
          <w:lang w:bidi="fa-IR"/>
        </w:rPr>
        <w:t>DA</w:t>
      </w:r>
      <w:r w:rsidR="00571855" w:rsidRPr="00DA09F1">
        <w:rPr>
          <w:rFonts w:eastAsiaTheme="minorEastAsia" w:cs="B Nazanin" w:hint="cs"/>
          <w:color w:val="000000" w:themeColor="text1"/>
          <w:sz w:val="28"/>
          <w:szCs w:val="28"/>
          <w:rtl/>
          <w:lang w:bidi="fa-IR"/>
        </w:rPr>
        <w:t xml:space="preserve"> برای ماهواره های </w:t>
      </w:r>
      <w:r w:rsidR="00571855" w:rsidRPr="00DA09F1">
        <w:rPr>
          <w:rFonts w:eastAsiaTheme="minorEastAsia" w:cs="B Nazanin"/>
          <w:color w:val="000000" w:themeColor="text1"/>
          <w:sz w:val="28"/>
          <w:szCs w:val="28"/>
          <w:lang w:bidi="fa-IR"/>
        </w:rPr>
        <w:t>LEO</w:t>
      </w:r>
      <w:r w:rsidR="00571855" w:rsidRPr="00DA09F1">
        <w:rPr>
          <w:rFonts w:eastAsiaTheme="minorEastAsia" w:cs="B Nazanin" w:hint="cs"/>
          <w:color w:val="000000" w:themeColor="text1"/>
          <w:sz w:val="28"/>
          <w:szCs w:val="28"/>
          <w:rtl/>
          <w:lang w:bidi="fa-IR"/>
        </w:rPr>
        <w:t xml:space="preserve"> جهت غلبه بر عدم امکان</w:t>
      </w:r>
      <w:r w:rsidR="00895DB4" w:rsidRPr="00DA09F1">
        <w:rPr>
          <w:rFonts w:eastAsiaTheme="minorEastAsia" w:cs="B Nazanin" w:hint="cs"/>
          <w:color w:val="000000" w:themeColor="text1"/>
          <w:sz w:val="28"/>
          <w:szCs w:val="28"/>
          <w:rtl/>
          <w:lang w:bidi="fa-IR"/>
        </w:rPr>
        <w:t xml:space="preserve"> ثبت تصویر همزمان در شرایط دید</w:t>
      </w:r>
      <w:r w:rsidR="00571855" w:rsidRPr="00DA09F1">
        <w:rPr>
          <w:rFonts w:eastAsiaTheme="minorEastAsia" w:cs="B Nazanin" w:hint="cs"/>
          <w:color w:val="000000" w:themeColor="text1"/>
          <w:sz w:val="28"/>
          <w:szCs w:val="28"/>
          <w:rtl/>
          <w:lang w:bidi="fa-IR"/>
        </w:rPr>
        <w:t xml:space="preserve"> مختلف مورد مطالعه قرار می گیرند. بنابراین یک روش احتمالی می تواند انجام مدل معکوس نسبت به محل هایی با </w:t>
      </w:r>
      <w:r w:rsidR="00694694" w:rsidRPr="00DA09F1">
        <w:rPr>
          <w:rFonts w:eastAsiaTheme="minorEastAsia" w:cs="B Nazanin" w:hint="cs"/>
          <w:color w:val="000000" w:themeColor="text1"/>
          <w:sz w:val="28"/>
          <w:szCs w:val="28"/>
          <w:rtl/>
          <w:lang w:bidi="fa-IR"/>
        </w:rPr>
        <w:t>گیاهان مشابه مشاهده شده تحت زوا</w:t>
      </w:r>
      <w:r w:rsidR="00895DB4" w:rsidRPr="00DA09F1">
        <w:rPr>
          <w:rFonts w:eastAsiaTheme="minorEastAsia" w:cs="B Nazanin" w:hint="cs"/>
          <w:color w:val="000000" w:themeColor="text1"/>
          <w:sz w:val="28"/>
          <w:szCs w:val="28"/>
          <w:rtl/>
          <w:lang w:bidi="fa-IR"/>
        </w:rPr>
        <w:t xml:space="preserve">یایی دید </w:t>
      </w:r>
      <w:r w:rsidR="00694694" w:rsidRPr="00DA09F1">
        <w:rPr>
          <w:rFonts w:eastAsiaTheme="minorEastAsia" w:cs="B Nazanin" w:hint="cs"/>
          <w:color w:val="000000" w:themeColor="text1"/>
          <w:sz w:val="28"/>
          <w:szCs w:val="28"/>
          <w:rtl/>
          <w:lang w:bidi="fa-IR"/>
        </w:rPr>
        <w:t xml:space="preserve">مختلف پس از بررسی دمای سطحی آنها </w:t>
      </w:r>
      <w:r w:rsidR="00895DB4" w:rsidRPr="00DA09F1">
        <w:rPr>
          <w:rFonts w:eastAsiaTheme="minorEastAsia" w:cs="B Nazanin" w:hint="cs"/>
          <w:color w:val="000000" w:themeColor="text1"/>
          <w:sz w:val="28"/>
          <w:szCs w:val="28"/>
          <w:rtl/>
          <w:lang w:bidi="fa-IR"/>
        </w:rPr>
        <w:t>را انجام دهد.</w:t>
      </w:r>
      <w:r w:rsidR="00694694" w:rsidRPr="00DA09F1">
        <w:rPr>
          <w:rFonts w:eastAsiaTheme="minorEastAsia" w:cs="B Nazanin" w:hint="cs"/>
          <w:color w:val="000000" w:themeColor="text1"/>
          <w:sz w:val="28"/>
          <w:szCs w:val="28"/>
          <w:rtl/>
          <w:lang w:bidi="fa-IR"/>
        </w:rPr>
        <w:t xml:space="preserve"> بایستی این مطالعات موجب گسترش روشی جهت اجرای الگوریتم </w:t>
      </w:r>
      <w:r w:rsidR="00694694" w:rsidRPr="00DA09F1">
        <w:rPr>
          <w:rFonts w:eastAsiaTheme="minorEastAsia" w:cs="B Nazanin"/>
          <w:color w:val="000000" w:themeColor="text1"/>
          <w:sz w:val="28"/>
          <w:szCs w:val="28"/>
          <w:lang w:bidi="fa-IR"/>
        </w:rPr>
        <w:t>RL</w:t>
      </w:r>
      <w:r w:rsidR="00895DB4" w:rsidRPr="00DA09F1">
        <w:rPr>
          <w:rFonts w:eastAsiaTheme="minorEastAsia" w:cs="B Nazanin" w:hint="cs"/>
          <w:color w:val="000000" w:themeColor="text1"/>
          <w:sz w:val="28"/>
          <w:szCs w:val="28"/>
          <w:rtl/>
          <w:lang w:bidi="fa-IR"/>
        </w:rPr>
        <w:t xml:space="preserve"> در پردازش داده ها توسط</w:t>
      </w:r>
      <w:r w:rsidR="00694694" w:rsidRPr="00DA09F1">
        <w:rPr>
          <w:rFonts w:eastAsiaTheme="minorEastAsia" w:cs="B Nazanin" w:hint="cs"/>
          <w:color w:val="000000" w:themeColor="text1"/>
          <w:sz w:val="28"/>
          <w:szCs w:val="28"/>
          <w:rtl/>
          <w:lang w:bidi="fa-IR"/>
        </w:rPr>
        <w:t xml:space="preserve"> ماهواره ها مانند </w:t>
      </w:r>
      <w:r w:rsidR="00694694" w:rsidRPr="00DA09F1">
        <w:rPr>
          <w:rFonts w:eastAsiaTheme="minorEastAsia" w:cs="B Nazanin"/>
          <w:color w:val="000000" w:themeColor="text1"/>
          <w:sz w:val="28"/>
          <w:szCs w:val="28"/>
          <w:lang w:bidi="fa-IR"/>
        </w:rPr>
        <w:t>MODIS</w:t>
      </w:r>
      <w:r w:rsidR="00694694" w:rsidRPr="00DA09F1">
        <w:rPr>
          <w:rFonts w:eastAsiaTheme="minorEastAsia" w:cs="B Nazanin" w:hint="cs"/>
          <w:color w:val="000000" w:themeColor="text1"/>
          <w:sz w:val="28"/>
          <w:szCs w:val="28"/>
          <w:rtl/>
          <w:lang w:bidi="fa-IR"/>
        </w:rPr>
        <w:t xml:space="preserve">، </w:t>
      </w:r>
      <w:r w:rsidR="00694694" w:rsidRPr="00DA09F1">
        <w:rPr>
          <w:rFonts w:eastAsiaTheme="minorEastAsia" w:cs="B Nazanin"/>
          <w:color w:val="000000" w:themeColor="text1"/>
          <w:sz w:val="28"/>
          <w:szCs w:val="28"/>
          <w:lang w:bidi="fa-IR"/>
        </w:rPr>
        <w:t>SUIMI</w:t>
      </w:r>
      <w:r w:rsidR="00694694" w:rsidRPr="00DA09F1">
        <w:rPr>
          <w:rFonts w:eastAsiaTheme="minorEastAsia" w:cs="B Nazanin" w:hint="cs"/>
          <w:color w:val="000000" w:themeColor="text1"/>
          <w:sz w:val="28"/>
          <w:szCs w:val="28"/>
          <w:rtl/>
          <w:lang w:bidi="fa-IR"/>
        </w:rPr>
        <w:t xml:space="preserve">، </w:t>
      </w:r>
      <w:r w:rsidR="00694694" w:rsidRPr="00DA09F1">
        <w:rPr>
          <w:rFonts w:eastAsiaTheme="minorEastAsia" w:cs="B Nazanin"/>
          <w:color w:val="000000" w:themeColor="text1"/>
          <w:sz w:val="28"/>
          <w:szCs w:val="28"/>
          <w:lang w:bidi="fa-IR"/>
        </w:rPr>
        <w:t>NPP</w:t>
      </w:r>
      <w:r w:rsidR="00694694" w:rsidRPr="00DA09F1">
        <w:rPr>
          <w:rFonts w:eastAsiaTheme="minorEastAsia" w:cs="B Nazanin" w:hint="cs"/>
          <w:color w:val="000000" w:themeColor="text1"/>
          <w:sz w:val="28"/>
          <w:szCs w:val="28"/>
          <w:rtl/>
          <w:lang w:bidi="fa-IR"/>
        </w:rPr>
        <w:t xml:space="preserve"> یا ماموریت های </w:t>
      </w:r>
      <w:r w:rsidR="00694694" w:rsidRPr="00DA09F1">
        <w:rPr>
          <w:rFonts w:eastAsiaTheme="minorEastAsia" w:cs="B Nazanin"/>
          <w:color w:val="000000" w:themeColor="text1"/>
          <w:sz w:val="28"/>
          <w:szCs w:val="28"/>
          <w:lang w:bidi="fa-IR"/>
        </w:rPr>
        <w:t>TIR</w:t>
      </w:r>
      <w:r w:rsidR="00694694" w:rsidRPr="00DA09F1">
        <w:rPr>
          <w:rFonts w:eastAsiaTheme="minorEastAsia" w:cs="B Nazanin" w:hint="cs"/>
          <w:color w:val="000000" w:themeColor="text1"/>
          <w:sz w:val="28"/>
          <w:szCs w:val="28"/>
          <w:rtl/>
          <w:lang w:bidi="fa-IR"/>
        </w:rPr>
        <w:t xml:space="preserve"> با وضوح بالا در مرحله آماده سازی گردند. </w:t>
      </w:r>
    </w:p>
    <w:p w:rsidR="00927155" w:rsidRPr="00DA09F1" w:rsidRDefault="00927155" w:rsidP="00927155">
      <w:pPr>
        <w:spacing w:after="0" w:line="360" w:lineRule="auto"/>
        <w:jc w:val="both"/>
        <w:rPr>
          <w:b/>
          <w:bCs/>
          <w:color w:val="000000" w:themeColor="text1"/>
          <w:sz w:val="28"/>
          <w:szCs w:val="28"/>
        </w:rPr>
      </w:pPr>
      <w:r w:rsidRPr="00DA09F1">
        <w:rPr>
          <w:b/>
          <w:bCs/>
          <w:color w:val="000000" w:themeColor="text1"/>
          <w:sz w:val="28"/>
          <w:szCs w:val="28"/>
        </w:rPr>
        <w:lastRenderedPageBreak/>
        <w:t xml:space="preserve">References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Béziat</w:t>
      </w:r>
      <w:proofErr w:type="spellEnd"/>
      <w:r w:rsidRPr="00DA09F1">
        <w:rPr>
          <w:color w:val="000000" w:themeColor="text1"/>
        </w:rPr>
        <w:t xml:space="preserve">, P., </w:t>
      </w:r>
      <w:proofErr w:type="spellStart"/>
      <w:r w:rsidRPr="00DA09F1">
        <w:rPr>
          <w:color w:val="000000" w:themeColor="text1"/>
        </w:rPr>
        <w:t>Ceschia</w:t>
      </w:r>
      <w:proofErr w:type="spellEnd"/>
      <w:r w:rsidRPr="00DA09F1">
        <w:rPr>
          <w:color w:val="000000" w:themeColor="text1"/>
        </w:rPr>
        <w:t xml:space="preserve">, E., </w:t>
      </w:r>
      <w:proofErr w:type="spellStart"/>
      <w:r w:rsidRPr="00DA09F1">
        <w:rPr>
          <w:color w:val="000000" w:themeColor="text1"/>
        </w:rPr>
        <w:t>Dedieu</w:t>
      </w:r>
      <w:proofErr w:type="spellEnd"/>
      <w:r w:rsidRPr="00DA09F1">
        <w:rPr>
          <w:color w:val="000000" w:themeColor="text1"/>
        </w:rPr>
        <w:t xml:space="preserve">, G., 2009. Carbon balance of a </w:t>
      </w:r>
      <w:proofErr w:type="gramStart"/>
      <w:r w:rsidRPr="00DA09F1">
        <w:rPr>
          <w:color w:val="000000" w:themeColor="text1"/>
        </w:rPr>
        <w:t>three crop</w:t>
      </w:r>
      <w:proofErr w:type="gramEnd"/>
      <w:r w:rsidRPr="00DA09F1">
        <w:rPr>
          <w:color w:val="000000" w:themeColor="text1"/>
        </w:rPr>
        <w:t xml:space="preserve"> succession over two cropland sites in South West France. Agric. For. </w:t>
      </w:r>
      <w:proofErr w:type="spellStart"/>
      <w:r w:rsidRPr="00DA09F1">
        <w:rPr>
          <w:color w:val="000000" w:themeColor="text1"/>
        </w:rPr>
        <w:t>Meteorol</w:t>
      </w:r>
      <w:proofErr w:type="spellEnd"/>
      <w:r w:rsidRPr="00DA09F1">
        <w:rPr>
          <w:color w:val="000000" w:themeColor="text1"/>
        </w:rPr>
        <w:t xml:space="preserve">. 149, 1628–1645. http://dx. doi.org/10.1016/j.agrformet.2009.05.004.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Bréon</w:t>
      </w:r>
      <w:proofErr w:type="spellEnd"/>
      <w:r w:rsidRPr="00DA09F1">
        <w:rPr>
          <w:color w:val="000000" w:themeColor="text1"/>
        </w:rPr>
        <w:t xml:space="preserve">, F.-M., </w:t>
      </w:r>
      <w:proofErr w:type="spellStart"/>
      <w:r w:rsidRPr="00DA09F1">
        <w:rPr>
          <w:color w:val="000000" w:themeColor="text1"/>
        </w:rPr>
        <w:t>Maignan</w:t>
      </w:r>
      <w:proofErr w:type="spellEnd"/>
      <w:r w:rsidRPr="00DA09F1">
        <w:rPr>
          <w:color w:val="000000" w:themeColor="text1"/>
        </w:rPr>
        <w:t xml:space="preserve">, F., Leroy, M., Grant, I., 2002. Analysis of hot spot directional signatures measured from space. J. </w:t>
      </w:r>
      <w:proofErr w:type="spellStart"/>
      <w:r w:rsidRPr="00DA09F1">
        <w:rPr>
          <w:color w:val="000000" w:themeColor="text1"/>
        </w:rPr>
        <w:t>Geophys</w:t>
      </w:r>
      <w:proofErr w:type="spellEnd"/>
      <w:r w:rsidRPr="00DA09F1">
        <w:rPr>
          <w:color w:val="000000" w:themeColor="text1"/>
        </w:rPr>
        <w:t>. Res. 107, 4282. http://dx.doi.org/10.1029/ 2001JD001094.</w:t>
      </w:r>
    </w:p>
    <w:p w:rsidR="00927155" w:rsidRPr="00DA09F1" w:rsidRDefault="00927155" w:rsidP="00DA09F1">
      <w:pPr>
        <w:spacing w:after="0" w:line="240" w:lineRule="auto"/>
        <w:jc w:val="both"/>
        <w:rPr>
          <w:color w:val="000000" w:themeColor="text1"/>
        </w:rPr>
      </w:pPr>
      <w:r w:rsidRPr="00DA09F1">
        <w:rPr>
          <w:color w:val="000000" w:themeColor="text1"/>
        </w:rPr>
        <w:t xml:space="preserve"> Cowan, I., 1977. Stomatal </w:t>
      </w:r>
      <w:proofErr w:type="spellStart"/>
      <w:r w:rsidRPr="00DA09F1">
        <w:rPr>
          <w:color w:val="000000" w:themeColor="text1"/>
        </w:rPr>
        <w:t>behaviour</w:t>
      </w:r>
      <w:proofErr w:type="spellEnd"/>
      <w:r w:rsidRPr="00DA09F1">
        <w:rPr>
          <w:color w:val="000000" w:themeColor="text1"/>
        </w:rPr>
        <w:t xml:space="preserve"> and environment. Adv. Bot. Res. 4, 117–228.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Crebassol</w:t>
      </w:r>
      <w:proofErr w:type="spellEnd"/>
      <w:r w:rsidRPr="00DA09F1">
        <w:rPr>
          <w:color w:val="000000" w:themeColor="text1"/>
        </w:rPr>
        <w:t xml:space="preserve">, P., </w:t>
      </w:r>
      <w:proofErr w:type="spellStart"/>
      <w:r w:rsidRPr="00DA09F1">
        <w:rPr>
          <w:color w:val="000000" w:themeColor="text1"/>
        </w:rPr>
        <w:t>Lgouarde</w:t>
      </w:r>
      <w:proofErr w:type="spellEnd"/>
      <w:r w:rsidRPr="00DA09F1">
        <w:rPr>
          <w:color w:val="000000" w:themeColor="text1"/>
        </w:rPr>
        <w:t xml:space="preserve">, J.P., Hook, S., 2014. Thirsty thermal infrared spatial system, 2014 IEEE Geoscience and Remote Sensing Symposium. Quebec City, QC 3021–3024 </w:t>
      </w:r>
      <w:hyperlink r:id="rId24" w:history="1">
        <w:r w:rsidRPr="00DA09F1">
          <w:rPr>
            <w:rStyle w:val="Hyperlink"/>
            <w:color w:val="000000" w:themeColor="text1"/>
          </w:rPr>
          <w:t>http://dx.doi.org/10.1109/IGARSS.2014.6947113</w:t>
        </w:r>
      </w:hyperlink>
      <w:r w:rsidRPr="00DA09F1">
        <w:rPr>
          <w:color w:val="000000" w:themeColor="text1"/>
        </w:rPr>
        <w:t xml:space="preserve">.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Duffour</w:t>
      </w:r>
      <w:proofErr w:type="spellEnd"/>
      <w:r w:rsidRPr="00DA09F1">
        <w:rPr>
          <w:color w:val="000000" w:themeColor="text1"/>
        </w:rPr>
        <w:t xml:space="preserve">, C., </w:t>
      </w:r>
      <w:proofErr w:type="spellStart"/>
      <w:r w:rsidRPr="00DA09F1">
        <w:rPr>
          <w:color w:val="000000" w:themeColor="text1"/>
        </w:rPr>
        <w:t>Lagouarde</w:t>
      </w:r>
      <w:proofErr w:type="spellEnd"/>
      <w:r w:rsidRPr="00DA09F1">
        <w:rPr>
          <w:color w:val="000000" w:themeColor="text1"/>
        </w:rPr>
        <w:t xml:space="preserve">, J.-P., </w:t>
      </w:r>
      <w:proofErr w:type="spellStart"/>
      <w:r w:rsidRPr="00DA09F1">
        <w:rPr>
          <w:color w:val="000000" w:themeColor="text1"/>
        </w:rPr>
        <w:t>Olioso</w:t>
      </w:r>
      <w:proofErr w:type="spellEnd"/>
      <w:r w:rsidRPr="00DA09F1">
        <w:rPr>
          <w:color w:val="000000" w:themeColor="text1"/>
        </w:rPr>
        <w:t xml:space="preserve">, A., </w:t>
      </w:r>
      <w:proofErr w:type="spellStart"/>
      <w:r w:rsidRPr="00DA09F1">
        <w:rPr>
          <w:color w:val="000000" w:themeColor="text1"/>
        </w:rPr>
        <w:t>Demarty</w:t>
      </w:r>
      <w:proofErr w:type="spellEnd"/>
      <w:r w:rsidRPr="00DA09F1">
        <w:rPr>
          <w:color w:val="000000" w:themeColor="text1"/>
        </w:rPr>
        <w:t xml:space="preserve">, J., </w:t>
      </w:r>
      <w:proofErr w:type="spellStart"/>
      <w:r w:rsidRPr="00DA09F1">
        <w:rPr>
          <w:color w:val="000000" w:themeColor="text1"/>
        </w:rPr>
        <w:t>Roujean</w:t>
      </w:r>
      <w:proofErr w:type="spellEnd"/>
      <w:r w:rsidRPr="00DA09F1">
        <w:rPr>
          <w:color w:val="000000" w:themeColor="text1"/>
        </w:rPr>
        <w:t>, J.-L., 2015a. Driving factors of the directional variability of thermal infrared signal in temperate regions. Remote Sens. Environ. 177, 248–264 doi.org/10.1016/j.rse.2016.02.024.</w:t>
      </w:r>
    </w:p>
    <w:p w:rsidR="00927155" w:rsidRPr="00DA09F1" w:rsidRDefault="00927155" w:rsidP="00DA09F1">
      <w:pPr>
        <w:spacing w:after="0" w:line="240" w:lineRule="auto"/>
        <w:jc w:val="both"/>
        <w:rPr>
          <w:color w:val="000000" w:themeColor="text1"/>
        </w:rPr>
      </w:pPr>
      <w:r w:rsidRPr="00DA09F1">
        <w:rPr>
          <w:color w:val="000000" w:themeColor="text1"/>
        </w:rPr>
        <w:t xml:space="preserve"> </w:t>
      </w:r>
      <w:proofErr w:type="spellStart"/>
      <w:r w:rsidRPr="00DA09F1">
        <w:rPr>
          <w:color w:val="000000" w:themeColor="text1"/>
        </w:rPr>
        <w:t>Duffour</w:t>
      </w:r>
      <w:proofErr w:type="spellEnd"/>
      <w:r w:rsidRPr="00DA09F1">
        <w:rPr>
          <w:color w:val="000000" w:themeColor="text1"/>
        </w:rPr>
        <w:t xml:space="preserve">, C., </w:t>
      </w:r>
      <w:proofErr w:type="spellStart"/>
      <w:r w:rsidRPr="00DA09F1">
        <w:rPr>
          <w:color w:val="000000" w:themeColor="text1"/>
        </w:rPr>
        <w:t>Olioso</w:t>
      </w:r>
      <w:proofErr w:type="spellEnd"/>
      <w:r w:rsidRPr="00DA09F1">
        <w:rPr>
          <w:color w:val="000000" w:themeColor="text1"/>
        </w:rPr>
        <w:t xml:space="preserve">, A., </w:t>
      </w:r>
      <w:proofErr w:type="spellStart"/>
      <w:r w:rsidRPr="00DA09F1">
        <w:rPr>
          <w:color w:val="000000" w:themeColor="text1"/>
        </w:rPr>
        <w:t>Demarty</w:t>
      </w:r>
      <w:proofErr w:type="spellEnd"/>
      <w:r w:rsidRPr="00DA09F1">
        <w:rPr>
          <w:color w:val="000000" w:themeColor="text1"/>
        </w:rPr>
        <w:t xml:space="preserve">, J., Van der Tol, C., </w:t>
      </w:r>
      <w:proofErr w:type="spellStart"/>
      <w:r w:rsidRPr="00DA09F1">
        <w:rPr>
          <w:color w:val="000000" w:themeColor="text1"/>
        </w:rPr>
        <w:t>Lagouarde</w:t>
      </w:r>
      <w:proofErr w:type="spellEnd"/>
      <w:r w:rsidRPr="00DA09F1">
        <w:rPr>
          <w:color w:val="000000" w:themeColor="text1"/>
        </w:rPr>
        <w:t>, J.-P., 2015b. An evaluation of SCOPE: a tool to simulate the directional anisotropy of satellite-measured surface temperatures. Remote Sens. Environ. 158, 362–375. http://dx.doi.org/10.1016/j.rse. 2014.10.019.</w:t>
      </w:r>
    </w:p>
    <w:p w:rsidR="00927155" w:rsidRPr="00DA09F1" w:rsidRDefault="00927155" w:rsidP="00DA09F1">
      <w:pPr>
        <w:spacing w:after="0" w:line="240" w:lineRule="auto"/>
        <w:jc w:val="both"/>
        <w:rPr>
          <w:color w:val="000000" w:themeColor="text1"/>
        </w:rPr>
      </w:pPr>
      <w:r w:rsidRPr="00DA09F1">
        <w:rPr>
          <w:color w:val="000000" w:themeColor="text1"/>
        </w:rPr>
        <w:t xml:space="preserve"> Farquhar, G.D., von </w:t>
      </w:r>
      <w:proofErr w:type="spellStart"/>
      <w:r w:rsidRPr="00DA09F1">
        <w:rPr>
          <w:color w:val="000000" w:themeColor="text1"/>
        </w:rPr>
        <w:t>Caemmerer</w:t>
      </w:r>
      <w:proofErr w:type="spellEnd"/>
      <w:r w:rsidRPr="00DA09F1">
        <w:rPr>
          <w:color w:val="000000" w:themeColor="text1"/>
        </w:rPr>
        <w:t>, S., Berry, J.A., 1980. A biochemical model of photosynthetic CO2 assimilation in leaves of C 3 species. Planta 149, 78–90. http://dx.doi.org/ 10.1007/BF00386231.</w:t>
      </w:r>
    </w:p>
    <w:p w:rsidR="00927155" w:rsidRPr="00DA09F1" w:rsidRDefault="00927155" w:rsidP="00DA09F1">
      <w:pPr>
        <w:spacing w:after="0" w:line="240" w:lineRule="auto"/>
        <w:jc w:val="both"/>
        <w:rPr>
          <w:color w:val="000000" w:themeColor="text1"/>
        </w:rPr>
      </w:pPr>
      <w:r w:rsidRPr="00DA09F1">
        <w:rPr>
          <w:color w:val="000000" w:themeColor="text1"/>
        </w:rPr>
        <w:t xml:space="preserve"> </w:t>
      </w:r>
      <w:proofErr w:type="spellStart"/>
      <w:r w:rsidRPr="00DA09F1">
        <w:rPr>
          <w:color w:val="000000" w:themeColor="text1"/>
        </w:rPr>
        <w:t>Gastellu-Etchegorry</w:t>
      </w:r>
      <w:proofErr w:type="spellEnd"/>
      <w:r w:rsidRPr="00DA09F1">
        <w:rPr>
          <w:color w:val="000000" w:themeColor="text1"/>
        </w:rPr>
        <w:t xml:space="preserve">, J.P., Martin, E., Gascon, F., 2004. DART: a 3D model for simulating satellite images and studying surface radiation budget. Int. J. Remote Sens. 25 (1), 73–96.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Guillevic</w:t>
      </w:r>
      <w:proofErr w:type="spellEnd"/>
      <w:r w:rsidRPr="00DA09F1">
        <w:rPr>
          <w:color w:val="000000" w:themeColor="text1"/>
        </w:rPr>
        <w:t>, P., Bork-</w:t>
      </w:r>
      <w:proofErr w:type="spellStart"/>
      <w:r w:rsidRPr="00DA09F1">
        <w:rPr>
          <w:color w:val="000000" w:themeColor="text1"/>
        </w:rPr>
        <w:t>Unkelbach</w:t>
      </w:r>
      <w:proofErr w:type="spellEnd"/>
      <w:r w:rsidRPr="00DA09F1">
        <w:rPr>
          <w:color w:val="000000" w:themeColor="text1"/>
        </w:rPr>
        <w:t xml:space="preserve">, A., </w:t>
      </w:r>
      <w:proofErr w:type="spellStart"/>
      <w:r w:rsidRPr="00DA09F1">
        <w:rPr>
          <w:color w:val="000000" w:themeColor="text1"/>
        </w:rPr>
        <w:t>Goettsche</w:t>
      </w:r>
      <w:proofErr w:type="spellEnd"/>
      <w:r w:rsidRPr="00DA09F1">
        <w:rPr>
          <w:color w:val="000000" w:themeColor="text1"/>
        </w:rPr>
        <w:t xml:space="preserve">, F.M., </w:t>
      </w:r>
      <w:proofErr w:type="spellStart"/>
      <w:r w:rsidRPr="00DA09F1">
        <w:rPr>
          <w:color w:val="000000" w:themeColor="text1"/>
        </w:rPr>
        <w:t>Hulley</w:t>
      </w:r>
      <w:proofErr w:type="spellEnd"/>
      <w:r w:rsidRPr="00DA09F1">
        <w:rPr>
          <w:color w:val="000000" w:themeColor="text1"/>
        </w:rPr>
        <w:t xml:space="preserve">, G., </w:t>
      </w:r>
      <w:proofErr w:type="spellStart"/>
      <w:r w:rsidRPr="00DA09F1">
        <w:rPr>
          <w:color w:val="000000" w:themeColor="text1"/>
        </w:rPr>
        <w:t>Gastellu-Etchegorry</w:t>
      </w:r>
      <w:proofErr w:type="spellEnd"/>
      <w:r w:rsidRPr="00DA09F1">
        <w:rPr>
          <w:color w:val="000000" w:themeColor="text1"/>
        </w:rPr>
        <w:t xml:space="preserve">, J.P., Olesen, F., </w:t>
      </w:r>
      <w:proofErr w:type="spellStart"/>
      <w:r w:rsidRPr="00DA09F1">
        <w:rPr>
          <w:color w:val="000000" w:themeColor="text1"/>
        </w:rPr>
        <w:t>Privette</w:t>
      </w:r>
      <w:proofErr w:type="spellEnd"/>
      <w:r w:rsidRPr="00DA09F1">
        <w:rPr>
          <w:color w:val="000000" w:themeColor="text1"/>
        </w:rPr>
        <w:t xml:space="preserve">, J.L., 2013. Directional viewing effects on satellite land surface temperature products over sparse vegetation canopies - a multi-sensor analysis. IEEE </w:t>
      </w:r>
      <w:proofErr w:type="spellStart"/>
      <w:r w:rsidRPr="00DA09F1">
        <w:rPr>
          <w:color w:val="000000" w:themeColor="text1"/>
        </w:rPr>
        <w:t>Geosci</w:t>
      </w:r>
      <w:proofErr w:type="spellEnd"/>
      <w:r w:rsidRPr="00DA09F1">
        <w:rPr>
          <w:color w:val="000000" w:themeColor="text1"/>
        </w:rPr>
        <w:t xml:space="preserve">. Remote Sens. Lett. – Spec. Str. on </w:t>
      </w:r>
      <w:proofErr w:type="spellStart"/>
      <w:r w:rsidRPr="00DA09F1">
        <w:rPr>
          <w:color w:val="000000" w:themeColor="text1"/>
        </w:rPr>
        <w:t>Biophys</w:t>
      </w:r>
      <w:proofErr w:type="spellEnd"/>
      <w:r w:rsidRPr="00DA09F1">
        <w:rPr>
          <w:color w:val="000000" w:themeColor="text1"/>
        </w:rPr>
        <w:t xml:space="preserve">. Var. and </w:t>
      </w:r>
      <w:proofErr w:type="gramStart"/>
      <w:r w:rsidRPr="00DA09F1">
        <w:rPr>
          <w:color w:val="000000" w:themeColor="text1"/>
        </w:rPr>
        <w:t>Spat</w:t>
      </w:r>
      <w:proofErr w:type="gramEnd"/>
      <w:r w:rsidRPr="00DA09F1">
        <w:rPr>
          <w:color w:val="000000" w:themeColor="text1"/>
        </w:rPr>
        <w:t xml:space="preserve">. </w:t>
      </w:r>
      <w:proofErr w:type="spellStart"/>
      <w:r w:rsidRPr="00DA09F1">
        <w:rPr>
          <w:color w:val="000000" w:themeColor="text1"/>
        </w:rPr>
        <w:t>Heterog</w:t>
      </w:r>
      <w:proofErr w:type="spellEnd"/>
      <w:r w:rsidRPr="00DA09F1">
        <w:rPr>
          <w:color w:val="000000" w:themeColor="text1"/>
        </w:rPr>
        <w:t xml:space="preserve">. in Agric. </w:t>
      </w:r>
      <w:proofErr w:type="spellStart"/>
      <w:r w:rsidRPr="00DA09F1">
        <w:rPr>
          <w:color w:val="000000" w:themeColor="text1"/>
        </w:rPr>
        <w:t>Landsc</w:t>
      </w:r>
      <w:proofErr w:type="spellEnd"/>
      <w:r w:rsidRPr="00DA09F1">
        <w:rPr>
          <w:color w:val="000000" w:themeColor="text1"/>
        </w:rPr>
        <w:t>. 10 (6), 1464–1468.</w:t>
      </w:r>
    </w:p>
    <w:p w:rsidR="00927155" w:rsidRPr="00DA09F1" w:rsidRDefault="00927155" w:rsidP="00DA09F1">
      <w:pPr>
        <w:spacing w:after="0" w:line="240" w:lineRule="auto"/>
        <w:jc w:val="both"/>
        <w:rPr>
          <w:color w:val="000000" w:themeColor="text1"/>
        </w:rPr>
      </w:pPr>
      <w:r w:rsidRPr="00DA09F1">
        <w:rPr>
          <w:color w:val="000000" w:themeColor="text1"/>
        </w:rPr>
        <w:t xml:space="preserve"> Huang, H., Wang, L., Zhang, Y., Liu, Q., 2008. Temporal and spatial thermal radiation distribution analysis within and above crop canopies by 3D simulation. Proc. 8th Int. </w:t>
      </w:r>
      <w:proofErr w:type="spellStart"/>
      <w:r w:rsidRPr="00DA09F1">
        <w:rPr>
          <w:color w:val="000000" w:themeColor="text1"/>
        </w:rPr>
        <w:t>Symp</w:t>
      </w:r>
      <w:proofErr w:type="spellEnd"/>
      <w:r w:rsidRPr="00DA09F1">
        <w:rPr>
          <w:color w:val="000000" w:themeColor="text1"/>
        </w:rPr>
        <w:t xml:space="preserve">. on Spatial Accuracy Assessment in Natural Resources and Environmental Sciences, pp. 313–320 Shanghai, P. R. China, June 25–27.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Jacquemoud</w:t>
      </w:r>
      <w:proofErr w:type="spellEnd"/>
      <w:r w:rsidRPr="00DA09F1">
        <w:rPr>
          <w:color w:val="000000" w:themeColor="text1"/>
        </w:rPr>
        <w:t xml:space="preserve">, S., </w:t>
      </w:r>
      <w:proofErr w:type="spellStart"/>
      <w:r w:rsidRPr="00DA09F1">
        <w:rPr>
          <w:color w:val="000000" w:themeColor="text1"/>
        </w:rPr>
        <w:t>Baret</w:t>
      </w:r>
      <w:proofErr w:type="spellEnd"/>
      <w:r w:rsidRPr="00DA09F1">
        <w:rPr>
          <w:color w:val="000000" w:themeColor="text1"/>
        </w:rPr>
        <w:t xml:space="preserve">, F., 1990. PROSPECT: A model of leaf optical properties spectra. Remote Sens. Environ. 34, 75–91. </w:t>
      </w:r>
      <w:hyperlink r:id="rId25" w:history="1">
        <w:r w:rsidRPr="00DA09F1">
          <w:rPr>
            <w:rStyle w:val="Hyperlink"/>
            <w:color w:val="000000" w:themeColor="text1"/>
          </w:rPr>
          <w:t>http://dx.doi.org/10.1016/0034-4257(90)90100-Z</w:t>
        </w:r>
      </w:hyperlink>
      <w:r w:rsidRPr="00DA09F1">
        <w:rPr>
          <w:color w:val="000000" w:themeColor="text1"/>
        </w:rPr>
        <w:t>.</w:t>
      </w:r>
    </w:p>
    <w:p w:rsidR="00927155" w:rsidRPr="00DA09F1" w:rsidRDefault="00927155" w:rsidP="00DA09F1">
      <w:pPr>
        <w:spacing w:after="0" w:line="240" w:lineRule="auto"/>
        <w:jc w:val="both"/>
        <w:rPr>
          <w:color w:val="000000" w:themeColor="text1"/>
        </w:rPr>
      </w:pPr>
      <w:r w:rsidRPr="00DA09F1">
        <w:rPr>
          <w:color w:val="000000" w:themeColor="text1"/>
        </w:rPr>
        <w:t xml:space="preserve"> </w:t>
      </w:r>
      <w:proofErr w:type="spellStart"/>
      <w:r w:rsidRPr="00DA09F1">
        <w:rPr>
          <w:color w:val="000000" w:themeColor="text1"/>
        </w:rPr>
        <w:t>Jupp</w:t>
      </w:r>
      <w:proofErr w:type="spellEnd"/>
      <w:r w:rsidRPr="00DA09F1">
        <w:rPr>
          <w:color w:val="000000" w:themeColor="text1"/>
        </w:rPr>
        <w:t>, D., 2000. A Compendium of Kernel &amp; Other (Semi-) Empirical BRDF Models Doc. www.cossa.csiro.au/tasks/brdf. pp. 1–18.</w:t>
      </w:r>
    </w:p>
    <w:p w:rsidR="00927155" w:rsidRPr="00DA09F1" w:rsidRDefault="00927155" w:rsidP="00DA09F1">
      <w:pPr>
        <w:spacing w:after="0" w:line="240" w:lineRule="auto"/>
        <w:jc w:val="both"/>
        <w:rPr>
          <w:color w:val="000000" w:themeColor="text1"/>
        </w:rPr>
      </w:pPr>
      <w:r w:rsidRPr="00DA09F1">
        <w:rPr>
          <w:color w:val="000000" w:themeColor="text1"/>
        </w:rPr>
        <w:t xml:space="preserve"> </w:t>
      </w:r>
      <w:proofErr w:type="spellStart"/>
      <w:r w:rsidRPr="00DA09F1">
        <w:rPr>
          <w:color w:val="000000" w:themeColor="text1"/>
        </w:rPr>
        <w:t>Kabsch</w:t>
      </w:r>
      <w:proofErr w:type="spellEnd"/>
      <w:r w:rsidRPr="00DA09F1">
        <w:rPr>
          <w:color w:val="000000" w:themeColor="text1"/>
        </w:rPr>
        <w:t xml:space="preserve">, Olesen, F.S., </w:t>
      </w:r>
      <w:proofErr w:type="spellStart"/>
      <w:r w:rsidRPr="00DA09F1">
        <w:rPr>
          <w:color w:val="000000" w:themeColor="text1"/>
        </w:rPr>
        <w:t>Prata</w:t>
      </w:r>
      <w:proofErr w:type="spellEnd"/>
      <w:r w:rsidRPr="00DA09F1">
        <w:rPr>
          <w:color w:val="000000" w:themeColor="text1"/>
        </w:rPr>
        <w:t>, F., 2008. Initial results of the land surface temperature (LST) validation with the Evora, Portugal ground-truth station measurements. Int. J. Remote Sens. 29 (17/18), 5329–5345.</w:t>
      </w:r>
    </w:p>
    <w:p w:rsidR="00927155" w:rsidRPr="00DA09F1" w:rsidRDefault="00927155" w:rsidP="00DA09F1">
      <w:pPr>
        <w:spacing w:after="0" w:line="240" w:lineRule="auto"/>
        <w:jc w:val="both"/>
        <w:rPr>
          <w:color w:val="000000" w:themeColor="text1"/>
        </w:rPr>
      </w:pPr>
      <w:r w:rsidRPr="00DA09F1">
        <w:rPr>
          <w:color w:val="000000" w:themeColor="text1"/>
        </w:rPr>
        <w:t xml:space="preserve"> </w:t>
      </w:r>
      <w:proofErr w:type="spellStart"/>
      <w:r w:rsidRPr="00DA09F1">
        <w:rPr>
          <w:color w:val="000000" w:themeColor="text1"/>
        </w:rPr>
        <w:t>Kimes</w:t>
      </w:r>
      <w:proofErr w:type="spellEnd"/>
      <w:r w:rsidRPr="00DA09F1">
        <w:rPr>
          <w:color w:val="000000" w:themeColor="text1"/>
        </w:rPr>
        <w:t xml:space="preserve">, D.S., Kirchner, J.A., 1983. Directional radiometric measurements of row-crop temperatures. Int. J. Remote Sens. 4, 299–311. http://dx.doi.org/10.1080/ 01431168308948548.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Lagouarde</w:t>
      </w:r>
      <w:proofErr w:type="spellEnd"/>
      <w:r w:rsidRPr="00DA09F1">
        <w:rPr>
          <w:color w:val="000000" w:themeColor="text1"/>
        </w:rPr>
        <w:t xml:space="preserve">, J.-P., Irvine, M., 2008. Directional anisotropy in thermal infrared measurements over Toulouse City </w:t>
      </w:r>
      <w:proofErr w:type="spellStart"/>
      <w:r w:rsidRPr="00DA09F1">
        <w:rPr>
          <w:color w:val="000000" w:themeColor="text1"/>
        </w:rPr>
        <w:t>centre</w:t>
      </w:r>
      <w:proofErr w:type="spellEnd"/>
      <w:r w:rsidRPr="00DA09F1">
        <w:rPr>
          <w:color w:val="000000" w:themeColor="text1"/>
        </w:rPr>
        <w:t xml:space="preserve"> during the CAPITOUL measurement campaigns: first results. </w:t>
      </w:r>
      <w:proofErr w:type="spellStart"/>
      <w:r w:rsidRPr="00DA09F1">
        <w:rPr>
          <w:color w:val="000000" w:themeColor="text1"/>
        </w:rPr>
        <w:t>Meteorog</w:t>
      </w:r>
      <w:proofErr w:type="spellEnd"/>
      <w:r w:rsidRPr="00DA09F1">
        <w:rPr>
          <w:color w:val="000000" w:themeColor="text1"/>
        </w:rPr>
        <w:t xml:space="preserve">. Atmos. Phys. 102, 173–185. http://dx.doi.org/10.1007/ s00703-008-0325-4.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Lagouarde</w:t>
      </w:r>
      <w:proofErr w:type="spellEnd"/>
      <w:r w:rsidRPr="00DA09F1">
        <w:rPr>
          <w:color w:val="000000" w:themeColor="text1"/>
        </w:rPr>
        <w:t xml:space="preserve">, J.-P., Ballans, H., Moreau, P., Guyon, D., </w:t>
      </w:r>
      <w:proofErr w:type="spellStart"/>
      <w:r w:rsidRPr="00DA09F1">
        <w:rPr>
          <w:color w:val="000000" w:themeColor="text1"/>
        </w:rPr>
        <w:t>Coraboeuf</w:t>
      </w:r>
      <w:proofErr w:type="spellEnd"/>
      <w:r w:rsidRPr="00DA09F1">
        <w:rPr>
          <w:color w:val="000000" w:themeColor="text1"/>
        </w:rPr>
        <w:t xml:space="preserve">, D., 2000. Experimental study of brightness surface temperature angular variations of maritime pine (Pinus pinaster) stands. Remote Sens. Environ. 72, 17–34. http://dx.doi.org/10.1016/S0034- 4257(99)00085-1.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Lagouarde</w:t>
      </w:r>
      <w:proofErr w:type="spellEnd"/>
      <w:r w:rsidRPr="00DA09F1">
        <w:rPr>
          <w:color w:val="000000" w:themeColor="text1"/>
        </w:rPr>
        <w:t xml:space="preserve">, J.-P., </w:t>
      </w:r>
      <w:proofErr w:type="spellStart"/>
      <w:r w:rsidRPr="00DA09F1">
        <w:rPr>
          <w:color w:val="000000" w:themeColor="text1"/>
        </w:rPr>
        <w:t>Hénon</w:t>
      </w:r>
      <w:proofErr w:type="spellEnd"/>
      <w:r w:rsidRPr="00DA09F1">
        <w:rPr>
          <w:color w:val="000000" w:themeColor="text1"/>
        </w:rPr>
        <w:t xml:space="preserve">, A., Kurz, B., Moreau, P., Irvine, M., </w:t>
      </w:r>
      <w:proofErr w:type="spellStart"/>
      <w:r w:rsidRPr="00DA09F1">
        <w:rPr>
          <w:color w:val="000000" w:themeColor="text1"/>
        </w:rPr>
        <w:t>Voogt</w:t>
      </w:r>
      <w:proofErr w:type="spellEnd"/>
      <w:r w:rsidRPr="00DA09F1">
        <w:rPr>
          <w:color w:val="000000" w:themeColor="text1"/>
        </w:rPr>
        <w:t xml:space="preserve">, J., </w:t>
      </w:r>
      <w:proofErr w:type="spellStart"/>
      <w:r w:rsidRPr="00DA09F1">
        <w:rPr>
          <w:color w:val="000000" w:themeColor="text1"/>
        </w:rPr>
        <w:t>Mestayer</w:t>
      </w:r>
      <w:proofErr w:type="spellEnd"/>
      <w:r w:rsidRPr="00DA09F1">
        <w:rPr>
          <w:color w:val="000000" w:themeColor="text1"/>
        </w:rPr>
        <w:t xml:space="preserve">, P., 2010. Modelling daytime thermal infrared directional anisotropy over Toulouse City </w:t>
      </w:r>
      <w:proofErr w:type="spellStart"/>
      <w:r w:rsidRPr="00DA09F1">
        <w:rPr>
          <w:color w:val="000000" w:themeColor="text1"/>
        </w:rPr>
        <w:t>centre</w:t>
      </w:r>
      <w:proofErr w:type="spellEnd"/>
      <w:r w:rsidRPr="00DA09F1">
        <w:rPr>
          <w:color w:val="000000" w:themeColor="text1"/>
        </w:rPr>
        <w:t xml:space="preserve">. Remote Sens. Environ. 114, 87–105. </w:t>
      </w:r>
      <w:hyperlink r:id="rId26" w:history="1">
        <w:r w:rsidRPr="00DA09F1">
          <w:rPr>
            <w:rStyle w:val="Hyperlink"/>
            <w:color w:val="000000" w:themeColor="text1"/>
          </w:rPr>
          <w:t>http://dx.doi.org/10.1016/j.rse.2009.08.012</w:t>
        </w:r>
      </w:hyperlink>
      <w:r w:rsidRPr="00DA09F1">
        <w:rPr>
          <w:color w:val="000000" w:themeColor="text1"/>
        </w:rPr>
        <w:t>.</w:t>
      </w:r>
    </w:p>
    <w:p w:rsidR="00927155" w:rsidRPr="00DA09F1" w:rsidRDefault="00927155" w:rsidP="00DA09F1">
      <w:pPr>
        <w:spacing w:after="0" w:line="240" w:lineRule="auto"/>
        <w:jc w:val="both"/>
        <w:rPr>
          <w:color w:val="000000" w:themeColor="text1"/>
        </w:rPr>
      </w:pPr>
      <w:r w:rsidRPr="00DA09F1">
        <w:rPr>
          <w:color w:val="000000" w:themeColor="text1"/>
        </w:rPr>
        <w:t xml:space="preserve"> </w:t>
      </w:r>
      <w:proofErr w:type="spellStart"/>
      <w:r w:rsidRPr="00DA09F1">
        <w:rPr>
          <w:color w:val="000000" w:themeColor="text1"/>
        </w:rPr>
        <w:t>Lagouarde</w:t>
      </w:r>
      <w:proofErr w:type="spellEnd"/>
      <w:r w:rsidRPr="00DA09F1">
        <w:rPr>
          <w:color w:val="000000" w:themeColor="text1"/>
        </w:rPr>
        <w:t xml:space="preserve">, J.-P., Bach, M., </w:t>
      </w:r>
      <w:proofErr w:type="spellStart"/>
      <w:r w:rsidRPr="00DA09F1">
        <w:rPr>
          <w:color w:val="000000" w:themeColor="text1"/>
        </w:rPr>
        <w:t>Sobrino</w:t>
      </w:r>
      <w:proofErr w:type="spellEnd"/>
      <w:r w:rsidRPr="00DA09F1">
        <w:rPr>
          <w:color w:val="000000" w:themeColor="text1"/>
        </w:rPr>
        <w:t xml:space="preserve">, J.A., Boulet, G., </w:t>
      </w:r>
      <w:proofErr w:type="spellStart"/>
      <w:r w:rsidRPr="00DA09F1">
        <w:rPr>
          <w:color w:val="000000" w:themeColor="text1"/>
        </w:rPr>
        <w:t>Briottet</w:t>
      </w:r>
      <w:proofErr w:type="spellEnd"/>
      <w:r w:rsidRPr="00DA09F1">
        <w:rPr>
          <w:color w:val="000000" w:themeColor="text1"/>
        </w:rPr>
        <w:t xml:space="preserve">, X., </w:t>
      </w:r>
      <w:proofErr w:type="spellStart"/>
      <w:r w:rsidRPr="00DA09F1">
        <w:rPr>
          <w:color w:val="000000" w:themeColor="text1"/>
        </w:rPr>
        <w:t>Cherchali</w:t>
      </w:r>
      <w:proofErr w:type="spellEnd"/>
      <w:r w:rsidRPr="00DA09F1">
        <w:rPr>
          <w:color w:val="000000" w:themeColor="text1"/>
        </w:rPr>
        <w:t>, S., 2013. The MISTIGRI thermal infrared project: scientific objectives and mission specifications. Int. Journal of Remote Sensing 34 (9-10), 3437–3466. http://dx.doi.org/10.1080/ 01431161.2012.716921.</w:t>
      </w:r>
    </w:p>
    <w:p w:rsidR="00927155" w:rsidRPr="00DA09F1" w:rsidRDefault="00927155" w:rsidP="00DA09F1">
      <w:pPr>
        <w:spacing w:after="0" w:line="240" w:lineRule="auto"/>
        <w:jc w:val="both"/>
        <w:rPr>
          <w:color w:val="000000" w:themeColor="text1"/>
        </w:rPr>
      </w:pPr>
      <w:r w:rsidRPr="00DA09F1">
        <w:rPr>
          <w:color w:val="000000" w:themeColor="text1"/>
        </w:rPr>
        <w:lastRenderedPageBreak/>
        <w:t xml:space="preserve"> </w:t>
      </w:r>
      <w:proofErr w:type="spellStart"/>
      <w:r w:rsidRPr="00DA09F1">
        <w:rPr>
          <w:color w:val="000000" w:themeColor="text1"/>
        </w:rPr>
        <w:t>Lagouarde</w:t>
      </w:r>
      <w:proofErr w:type="spellEnd"/>
      <w:r w:rsidRPr="00DA09F1">
        <w:rPr>
          <w:color w:val="000000" w:themeColor="text1"/>
        </w:rPr>
        <w:t xml:space="preserve">, J.-P., </w:t>
      </w:r>
      <w:proofErr w:type="spellStart"/>
      <w:r w:rsidRPr="00DA09F1">
        <w:rPr>
          <w:color w:val="000000" w:themeColor="text1"/>
        </w:rPr>
        <w:t>Dayau</w:t>
      </w:r>
      <w:proofErr w:type="spellEnd"/>
      <w:r w:rsidRPr="00DA09F1">
        <w:rPr>
          <w:color w:val="000000" w:themeColor="text1"/>
        </w:rPr>
        <w:t xml:space="preserve">, S., Moreau, P., Guyon, D., 2014. Directional anisotropy of brightness surface temperature over vineyards: case study over the Medoc Region (SW France). IEEE </w:t>
      </w:r>
      <w:proofErr w:type="spellStart"/>
      <w:r w:rsidRPr="00DA09F1">
        <w:rPr>
          <w:color w:val="000000" w:themeColor="text1"/>
        </w:rPr>
        <w:t>Geosci</w:t>
      </w:r>
      <w:proofErr w:type="spellEnd"/>
      <w:r w:rsidRPr="00DA09F1">
        <w:rPr>
          <w:color w:val="000000" w:themeColor="text1"/>
        </w:rPr>
        <w:t xml:space="preserve">. Remote Sens. Lett. 11, 574–578. http://dx.doi.org/10.1109/ LGRS.2013.2282492. </w:t>
      </w:r>
    </w:p>
    <w:p w:rsidR="00927155" w:rsidRPr="00DA09F1" w:rsidRDefault="00927155" w:rsidP="00DA09F1">
      <w:pPr>
        <w:spacing w:after="0" w:line="240" w:lineRule="auto"/>
        <w:jc w:val="both"/>
        <w:rPr>
          <w:color w:val="000000" w:themeColor="text1"/>
        </w:rPr>
      </w:pPr>
      <w:proofErr w:type="spellStart"/>
      <w:r w:rsidRPr="00DA09F1">
        <w:rPr>
          <w:color w:val="000000" w:themeColor="text1"/>
        </w:rPr>
        <w:t>Lagouarde</w:t>
      </w:r>
      <w:proofErr w:type="spellEnd"/>
      <w:r w:rsidRPr="00DA09F1">
        <w:rPr>
          <w:color w:val="000000" w:themeColor="text1"/>
        </w:rPr>
        <w:t xml:space="preserve">, J.-P., Irvine, M., Dupont, S., 2015. Atmospheric turbulence induced errors on measurements of surface temperature from space. Remote Sens. Environ. 168, 40–53. </w:t>
      </w:r>
      <w:hyperlink r:id="rId27" w:history="1">
        <w:r w:rsidRPr="00DA09F1">
          <w:rPr>
            <w:rStyle w:val="Hyperlink"/>
            <w:color w:val="000000" w:themeColor="text1"/>
          </w:rPr>
          <w:t>http://dx.doi.org/10.1016/j.rse.2015.06.018</w:t>
        </w:r>
      </w:hyperlink>
      <w:r w:rsidRPr="00DA09F1">
        <w:rPr>
          <w:color w:val="000000" w:themeColor="text1"/>
        </w:rPr>
        <w:t>.</w:t>
      </w:r>
    </w:p>
    <w:p w:rsidR="00927155" w:rsidRPr="00DA09F1" w:rsidRDefault="00927155" w:rsidP="00DA09F1">
      <w:pPr>
        <w:spacing w:after="0" w:line="240" w:lineRule="auto"/>
        <w:jc w:val="both"/>
        <w:rPr>
          <w:color w:val="000000" w:themeColor="text1"/>
        </w:rPr>
      </w:pPr>
      <w:r w:rsidRPr="00DA09F1">
        <w:rPr>
          <w:color w:val="000000" w:themeColor="text1"/>
        </w:rPr>
        <w:t xml:space="preserve"> Masson, V., et al., 2008. The canopy and aerosol particles interactions in Toulouse urban layer (CAPITOUL) experiment. </w:t>
      </w:r>
      <w:proofErr w:type="spellStart"/>
      <w:r w:rsidRPr="00DA09F1">
        <w:rPr>
          <w:color w:val="000000" w:themeColor="text1"/>
        </w:rPr>
        <w:t>Meteorog</w:t>
      </w:r>
      <w:proofErr w:type="spellEnd"/>
      <w:r w:rsidRPr="00DA09F1">
        <w:rPr>
          <w:color w:val="000000" w:themeColor="text1"/>
        </w:rPr>
        <w:t>. Atmos. Phys. 102, 135–157. http://dx.doi. org/10.1007/s00703-008-0289-4.</w:t>
      </w:r>
    </w:p>
    <w:p w:rsidR="00927155" w:rsidRPr="00DA09F1" w:rsidRDefault="00927155" w:rsidP="00DA09F1">
      <w:pPr>
        <w:spacing w:after="0" w:line="240" w:lineRule="auto"/>
        <w:jc w:val="both"/>
        <w:rPr>
          <w:color w:val="000000" w:themeColor="text1"/>
        </w:rPr>
      </w:pPr>
      <w:r w:rsidRPr="00DA09F1">
        <w:rPr>
          <w:color w:val="000000" w:themeColor="text1"/>
        </w:rPr>
        <w:t xml:space="preserve"> </w:t>
      </w:r>
      <w:proofErr w:type="spellStart"/>
      <w:r w:rsidRPr="00DA09F1">
        <w:rPr>
          <w:color w:val="000000" w:themeColor="text1"/>
        </w:rPr>
        <w:t>Nelder</w:t>
      </w:r>
      <w:proofErr w:type="spellEnd"/>
      <w:r w:rsidRPr="00DA09F1">
        <w:rPr>
          <w:color w:val="000000" w:themeColor="text1"/>
        </w:rPr>
        <w:t xml:space="preserve">, J.A., Mead, R., 1965. A </w:t>
      </w:r>
      <w:proofErr w:type="spellStart"/>
      <w:r w:rsidRPr="00DA09F1">
        <w:rPr>
          <w:color w:val="000000" w:themeColor="text1"/>
        </w:rPr>
        <w:t>simplex</w:t>
      </w:r>
      <w:proofErr w:type="spellEnd"/>
      <w:r w:rsidRPr="00DA09F1">
        <w:rPr>
          <w:color w:val="000000" w:themeColor="text1"/>
        </w:rPr>
        <w:t xml:space="preserve"> method for function minimization. </w:t>
      </w:r>
      <w:proofErr w:type="spellStart"/>
      <w:r w:rsidRPr="00DA09F1">
        <w:rPr>
          <w:color w:val="000000" w:themeColor="text1"/>
        </w:rPr>
        <w:t>Comput</w:t>
      </w:r>
      <w:proofErr w:type="spellEnd"/>
      <w:r w:rsidRPr="00DA09F1">
        <w:rPr>
          <w:color w:val="000000" w:themeColor="text1"/>
        </w:rPr>
        <w:t xml:space="preserve">. J. 7, 308–313. </w:t>
      </w:r>
      <w:hyperlink r:id="rId28" w:history="1">
        <w:r w:rsidRPr="00DA09F1">
          <w:rPr>
            <w:rStyle w:val="Hyperlink"/>
            <w:color w:val="000000" w:themeColor="text1"/>
          </w:rPr>
          <w:t>http://dx.doi.org/10.1093/comjnl/7.4.308</w:t>
        </w:r>
      </w:hyperlink>
      <w:r w:rsidRPr="00DA09F1">
        <w:rPr>
          <w:color w:val="000000" w:themeColor="text1"/>
        </w:rPr>
        <w:t>.</w:t>
      </w:r>
    </w:p>
    <w:p w:rsidR="00927155" w:rsidRPr="00DA09F1" w:rsidRDefault="00927155" w:rsidP="00DA09F1">
      <w:pPr>
        <w:spacing w:after="0" w:line="240" w:lineRule="auto"/>
        <w:jc w:val="both"/>
        <w:rPr>
          <w:color w:val="000000" w:themeColor="text1"/>
        </w:rPr>
      </w:pPr>
      <w:r w:rsidRPr="00DA09F1">
        <w:rPr>
          <w:color w:val="000000" w:themeColor="text1"/>
        </w:rPr>
        <w:t xml:space="preserve"> Pinheiro, A.C.T., </w:t>
      </w:r>
      <w:proofErr w:type="spellStart"/>
      <w:r w:rsidRPr="00DA09F1">
        <w:rPr>
          <w:color w:val="000000" w:themeColor="text1"/>
        </w:rPr>
        <w:t>Privette</w:t>
      </w:r>
      <w:proofErr w:type="spellEnd"/>
      <w:r w:rsidRPr="00DA09F1">
        <w:rPr>
          <w:color w:val="000000" w:themeColor="text1"/>
        </w:rPr>
        <w:t xml:space="preserve">, J.L., </w:t>
      </w:r>
      <w:proofErr w:type="spellStart"/>
      <w:r w:rsidRPr="00DA09F1">
        <w:rPr>
          <w:color w:val="000000" w:themeColor="text1"/>
        </w:rPr>
        <w:t>Guillevic</w:t>
      </w:r>
      <w:proofErr w:type="spellEnd"/>
      <w:r w:rsidRPr="00DA09F1">
        <w:rPr>
          <w:color w:val="000000" w:themeColor="text1"/>
        </w:rPr>
        <w:t xml:space="preserve">, P., 2006. Modeling the observed angular anisotropy of land surface temperature in a Savanna. IEEE Trans. </w:t>
      </w:r>
      <w:proofErr w:type="spellStart"/>
      <w:r w:rsidRPr="00DA09F1">
        <w:rPr>
          <w:color w:val="000000" w:themeColor="text1"/>
        </w:rPr>
        <w:t>Geosci</w:t>
      </w:r>
      <w:proofErr w:type="spellEnd"/>
      <w:r w:rsidRPr="00DA09F1">
        <w:rPr>
          <w:color w:val="000000" w:themeColor="text1"/>
        </w:rPr>
        <w:t>. Remote Sens. 44 (4), 1036–1047.</w:t>
      </w:r>
    </w:p>
    <w:p w:rsidR="00DA09F1" w:rsidRPr="00DA09F1" w:rsidRDefault="00927155" w:rsidP="00DA09F1">
      <w:pPr>
        <w:spacing w:after="0" w:line="240" w:lineRule="auto"/>
        <w:jc w:val="both"/>
        <w:rPr>
          <w:color w:val="000000" w:themeColor="text1"/>
        </w:rPr>
      </w:pPr>
      <w:r w:rsidRPr="00DA09F1">
        <w:rPr>
          <w:color w:val="000000" w:themeColor="text1"/>
        </w:rPr>
        <w:t xml:space="preserve"> Pires, A., </w:t>
      </w:r>
      <w:proofErr w:type="spellStart"/>
      <w:r w:rsidRPr="00DA09F1">
        <w:rPr>
          <w:color w:val="000000" w:themeColor="text1"/>
        </w:rPr>
        <w:t>Ermida</w:t>
      </w:r>
      <w:proofErr w:type="spellEnd"/>
      <w:r w:rsidRPr="00DA09F1">
        <w:rPr>
          <w:color w:val="000000" w:themeColor="text1"/>
        </w:rPr>
        <w:t xml:space="preserve">, S., Trigo, I., 2015. LST Merged Product. </w:t>
      </w:r>
      <w:proofErr w:type="spellStart"/>
      <w:r w:rsidRPr="00DA09F1">
        <w:rPr>
          <w:color w:val="000000" w:themeColor="text1"/>
        </w:rPr>
        <w:t>Globtemp</w:t>
      </w:r>
      <w:proofErr w:type="spellEnd"/>
      <w:r w:rsidRPr="00DA09F1">
        <w:rPr>
          <w:color w:val="000000" w:themeColor="text1"/>
        </w:rPr>
        <w:t xml:space="preserve">, Reading. </w:t>
      </w:r>
    </w:p>
    <w:p w:rsidR="00DA09F1" w:rsidRPr="00DA09F1" w:rsidRDefault="00927155" w:rsidP="00DA09F1">
      <w:pPr>
        <w:spacing w:after="0" w:line="240" w:lineRule="auto"/>
        <w:jc w:val="both"/>
        <w:rPr>
          <w:color w:val="000000" w:themeColor="text1"/>
        </w:rPr>
      </w:pPr>
      <w:proofErr w:type="spellStart"/>
      <w:r w:rsidRPr="00DA09F1">
        <w:rPr>
          <w:color w:val="000000" w:themeColor="text1"/>
        </w:rPr>
        <w:t>Roujean</w:t>
      </w:r>
      <w:proofErr w:type="spellEnd"/>
      <w:r w:rsidRPr="00DA09F1">
        <w:rPr>
          <w:color w:val="000000" w:themeColor="text1"/>
        </w:rPr>
        <w:t xml:space="preserve">, J.-L., 2000. A parametric hot spot model for optical remote sensing applications. Remote Sens. Environ. 71, 197–206. http://dx.doi.org/10.1016/S0034- 4257(99)00080-2. </w:t>
      </w:r>
    </w:p>
    <w:p w:rsidR="00DA09F1" w:rsidRPr="00DA09F1" w:rsidRDefault="00927155" w:rsidP="00DA09F1">
      <w:pPr>
        <w:spacing w:after="0" w:line="240" w:lineRule="auto"/>
        <w:jc w:val="both"/>
        <w:rPr>
          <w:color w:val="000000" w:themeColor="text1"/>
        </w:rPr>
      </w:pPr>
      <w:r w:rsidRPr="00DA09F1">
        <w:rPr>
          <w:color w:val="000000" w:themeColor="text1"/>
        </w:rPr>
        <w:t xml:space="preserve">Snyder, W.C., Wan, Z., 1998. BRDF models to predict spectral reflectance and emissivity in the thermal infrared. IEEE Trans. </w:t>
      </w:r>
      <w:proofErr w:type="spellStart"/>
      <w:r w:rsidRPr="00DA09F1">
        <w:rPr>
          <w:color w:val="000000" w:themeColor="text1"/>
        </w:rPr>
        <w:t>Geosci</w:t>
      </w:r>
      <w:proofErr w:type="spellEnd"/>
      <w:r w:rsidRPr="00DA09F1">
        <w:rPr>
          <w:color w:val="000000" w:themeColor="text1"/>
        </w:rPr>
        <w:t>. Remote Sens. 36, 214–225. http://dx.doi.org/ 10.1109/36.655331.</w:t>
      </w:r>
    </w:p>
    <w:p w:rsidR="00DA09F1" w:rsidRPr="00DA09F1" w:rsidRDefault="00927155" w:rsidP="00DA09F1">
      <w:pPr>
        <w:spacing w:after="0" w:line="240" w:lineRule="auto"/>
        <w:jc w:val="both"/>
        <w:rPr>
          <w:color w:val="000000" w:themeColor="text1"/>
        </w:rPr>
      </w:pPr>
      <w:r w:rsidRPr="00DA09F1">
        <w:rPr>
          <w:color w:val="000000" w:themeColor="text1"/>
        </w:rPr>
        <w:t xml:space="preserve"> </w:t>
      </w:r>
      <w:proofErr w:type="spellStart"/>
      <w:r w:rsidRPr="00DA09F1">
        <w:rPr>
          <w:color w:val="000000" w:themeColor="text1"/>
        </w:rPr>
        <w:t>Su</w:t>
      </w:r>
      <w:proofErr w:type="spellEnd"/>
      <w:r w:rsidRPr="00DA09F1">
        <w:rPr>
          <w:color w:val="000000" w:themeColor="text1"/>
        </w:rPr>
        <w:t xml:space="preserve">, L., Li, X., </w:t>
      </w:r>
      <w:proofErr w:type="spellStart"/>
      <w:r w:rsidRPr="00DA09F1">
        <w:rPr>
          <w:color w:val="000000" w:themeColor="text1"/>
        </w:rPr>
        <w:t>Friedl</w:t>
      </w:r>
      <w:proofErr w:type="spellEnd"/>
      <w:r w:rsidRPr="00DA09F1">
        <w:rPr>
          <w:color w:val="000000" w:themeColor="text1"/>
        </w:rPr>
        <w:t xml:space="preserve">, M., Strahler, A., Gu, X., 2002. A kernel-driven model of effective directional emissivity </w:t>
      </w:r>
      <w:proofErr w:type="spellStart"/>
      <w:r w:rsidRPr="00DA09F1">
        <w:rPr>
          <w:color w:val="000000" w:themeColor="text1"/>
        </w:rPr>
        <w:t>fornon</w:t>
      </w:r>
      <w:proofErr w:type="spellEnd"/>
      <w:r w:rsidRPr="00DA09F1">
        <w:rPr>
          <w:color w:val="000000" w:themeColor="text1"/>
        </w:rPr>
        <w:t xml:space="preserve">-isothermal surfaces. Prog. Nat. Sci. 12, 603–607. </w:t>
      </w:r>
    </w:p>
    <w:p w:rsidR="00DA09F1" w:rsidRPr="00DA09F1" w:rsidRDefault="00927155" w:rsidP="00DA09F1">
      <w:pPr>
        <w:spacing w:after="0" w:line="240" w:lineRule="auto"/>
        <w:jc w:val="both"/>
        <w:rPr>
          <w:color w:val="000000" w:themeColor="text1"/>
        </w:rPr>
      </w:pPr>
      <w:r w:rsidRPr="00DA09F1">
        <w:rPr>
          <w:color w:val="000000" w:themeColor="text1"/>
        </w:rPr>
        <w:t xml:space="preserve">Van der Tol, C., Verhoef, W., Timmermans, J., Verhoef, A., </w:t>
      </w:r>
      <w:proofErr w:type="spellStart"/>
      <w:r w:rsidRPr="00DA09F1">
        <w:rPr>
          <w:color w:val="000000" w:themeColor="text1"/>
        </w:rPr>
        <w:t>Su</w:t>
      </w:r>
      <w:proofErr w:type="spellEnd"/>
      <w:r w:rsidRPr="00DA09F1">
        <w:rPr>
          <w:color w:val="000000" w:themeColor="text1"/>
        </w:rPr>
        <w:t xml:space="preserve">, Z., 2009. An integrated model of soil-canopy spectral radiances, photosynthesis, fluorescence, temperature and energy balance. </w:t>
      </w:r>
      <w:proofErr w:type="spellStart"/>
      <w:r w:rsidRPr="00DA09F1">
        <w:rPr>
          <w:color w:val="000000" w:themeColor="text1"/>
        </w:rPr>
        <w:t>Biogeosciences</w:t>
      </w:r>
      <w:proofErr w:type="spellEnd"/>
      <w:r w:rsidRPr="00DA09F1">
        <w:rPr>
          <w:color w:val="000000" w:themeColor="text1"/>
        </w:rPr>
        <w:t xml:space="preserve"> 6, 3109–3129. http://dx.doi.org/10.5194/bg-6-3109- 2009. </w:t>
      </w:r>
    </w:p>
    <w:p w:rsidR="00DA09F1" w:rsidRPr="00DA09F1" w:rsidRDefault="00927155" w:rsidP="00DA09F1">
      <w:pPr>
        <w:spacing w:after="0" w:line="240" w:lineRule="auto"/>
        <w:jc w:val="both"/>
        <w:rPr>
          <w:color w:val="000000" w:themeColor="text1"/>
        </w:rPr>
      </w:pPr>
      <w:r w:rsidRPr="00DA09F1">
        <w:rPr>
          <w:color w:val="000000" w:themeColor="text1"/>
        </w:rPr>
        <w:t xml:space="preserve">Verhoef, W., Jia, L., Xiao, Q., </w:t>
      </w:r>
      <w:proofErr w:type="spellStart"/>
      <w:r w:rsidRPr="00DA09F1">
        <w:rPr>
          <w:color w:val="000000" w:themeColor="text1"/>
        </w:rPr>
        <w:t>Su</w:t>
      </w:r>
      <w:proofErr w:type="spellEnd"/>
      <w:r w:rsidRPr="00DA09F1">
        <w:rPr>
          <w:color w:val="000000" w:themeColor="text1"/>
        </w:rPr>
        <w:t xml:space="preserve">, Z., 2007. Unified optical-thermal four-stream radiative transfer theory for homogeneous vegetation canopies. IEEE Trans. </w:t>
      </w:r>
      <w:proofErr w:type="spellStart"/>
      <w:r w:rsidRPr="00DA09F1">
        <w:rPr>
          <w:color w:val="000000" w:themeColor="text1"/>
        </w:rPr>
        <w:t>Geosci</w:t>
      </w:r>
      <w:proofErr w:type="spellEnd"/>
      <w:r w:rsidRPr="00DA09F1">
        <w:rPr>
          <w:color w:val="000000" w:themeColor="text1"/>
        </w:rPr>
        <w:t xml:space="preserve">. Remote Sens. 45, 1808–1822. </w:t>
      </w:r>
      <w:hyperlink r:id="rId29" w:history="1">
        <w:r w:rsidR="00DA09F1" w:rsidRPr="00DA09F1">
          <w:rPr>
            <w:rStyle w:val="Hyperlink"/>
            <w:color w:val="000000" w:themeColor="text1"/>
          </w:rPr>
          <w:t>http://dx.doi.org/10.1109/TGRS.2007.895844</w:t>
        </w:r>
      </w:hyperlink>
      <w:r w:rsidRPr="00DA09F1">
        <w:rPr>
          <w:color w:val="000000" w:themeColor="text1"/>
        </w:rPr>
        <w:t xml:space="preserve">. </w:t>
      </w:r>
    </w:p>
    <w:p w:rsidR="00DA09F1" w:rsidRPr="00DA09F1" w:rsidRDefault="00927155" w:rsidP="00DA09F1">
      <w:pPr>
        <w:spacing w:after="0" w:line="240" w:lineRule="auto"/>
        <w:jc w:val="both"/>
        <w:rPr>
          <w:color w:val="000000" w:themeColor="text1"/>
        </w:rPr>
      </w:pPr>
      <w:proofErr w:type="spellStart"/>
      <w:r w:rsidRPr="00DA09F1">
        <w:rPr>
          <w:color w:val="000000" w:themeColor="text1"/>
        </w:rPr>
        <w:t>Vermote</w:t>
      </w:r>
      <w:proofErr w:type="spellEnd"/>
      <w:r w:rsidRPr="00DA09F1">
        <w:rPr>
          <w:color w:val="000000" w:themeColor="text1"/>
        </w:rPr>
        <w:t xml:space="preserve">, E., Justice, C.O., </w:t>
      </w:r>
      <w:proofErr w:type="spellStart"/>
      <w:r w:rsidRPr="00DA09F1">
        <w:rPr>
          <w:color w:val="000000" w:themeColor="text1"/>
        </w:rPr>
        <w:t>Breon</w:t>
      </w:r>
      <w:proofErr w:type="spellEnd"/>
      <w:r w:rsidRPr="00DA09F1">
        <w:rPr>
          <w:color w:val="000000" w:themeColor="text1"/>
        </w:rPr>
        <w:t xml:space="preserve">, F.-M., 2009. Towards a generalized approach for correction of the BRDF effect in MODIS directional </w:t>
      </w:r>
      <w:proofErr w:type="spellStart"/>
      <w:r w:rsidRPr="00DA09F1">
        <w:rPr>
          <w:color w:val="000000" w:themeColor="text1"/>
        </w:rPr>
        <w:t>reflectances</w:t>
      </w:r>
      <w:proofErr w:type="spellEnd"/>
      <w:r w:rsidRPr="00DA09F1">
        <w:rPr>
          <w:color w:val="000000" w:themeColor="text1"/>
        </w:rPr>
        <w:t xml:space="preserve">. IEEE Trans. </w:t>
      </w:r>
      <w:proofErr w:type="spellStart"/>
      <w:r w:rsidRPr="00DA09F1">
        <w:rPr>
          <w:color w:val="000000" w:themeColor="text1"/>
        </w:rPr>
        <w:t>Geosci</w:t>
      </w:r>
      <w:proofErr w:type="spellEnd"/>
      <w:r w:rsidRPr="00DA09F1">
        <w:rPr>
          <w:color w:val="000000" w:themeColor="text1"/>
        </w:rPr>
        <w:t xml:space="preserve">. Remote Sens. 47, 898–908. </w:t>
      </w:r>
      <w:hyperlink r:id="rId30" w:history="1">
        <w:r w:rsidR="00DA09F1" w:rsidRPr="00DA09F1">
          <w:rPr>
            <w:rStyle w:val="Hyperlink"/>
            <w:color w:val="000000" w:themeColor="text1"/>
          </w:rPr>
          <w:t>http://dx.doi.org/10.1109/TGRS.2008.2005977</w:t>
        </w:r>
      </w:hyperlink>
      <w:r w:rsidRPr="00DA09F1">
        <w:rPr>
          <w:color w:val="000000" w:themeColor="text1"/>
        </w:rPr>
        <w:t>.</w:t>
      </w:r>
    </w:p>
    <w:p w:rsidR="00DA09F1" w:rsidRPr="00DA09F1" w:rsidRDefault="00927155" w:rsidP="00DA09F1">
      <w:pPr>
        <w:spacing w:after="0" w:line="240" w:lineRule="auto"/>
        <w:jc w:val="both"/>
        <w:rPr>
          <w:color w:val="000000" w:themeColor="text1"/>
        </w:rPr>
      </w:pPr>
      <w:r w:rsidRPr="00DA09F1">
        <w:rPr>
          <w:color w:val="000000" w:themeColor="text1"/>
        </w:rPr>
        <w:t xml:space="preserve"> </w:t>
      </w:r>
      <w:proofErr w:type="spellStart"/>
      <w:r w:rsidRPr="00DA09F1">
        <w:rPr>
          <w:color w:val="000000" w:themeColor="text1"/>
        </w:rPr>
        <w:t>Vinnikov</w:t>
      </w:r>
      <w:proofErr w:type="spellEnd"/>
      <w:r w:rsidRPr="00DA09F1">
        <w:rPr>
          <w:color w:val="000000" w:themeColor="text1"/>
        </w:rPr>
        <w:t xml:space="preserve">, K.Y., Yu, Y., Goldberg, M.D., Tarpley, D., Romanov, P., Laszlo, I., Chen, M., 2012. Angular anisotropy of satellite observations of land surface temperature. </w:t>
      </w:r>
      <w:proofErr w:type="spellStart"/>
      <w:r w:rsidRPr="00DA09F1">
        <w:rPr>
          <w:color w:val="000000" w:themeColor="text1"/>
        </w:rPr>
        <w:t>Geophys</w:t>
      </w:r>
      <w:proofErr w:type="spellEnd"/>
      <w:r w:rsidRPr="00DA09F1">
        <w:rPr>
          <w:color w:val="000000" w:themeColor="text1"/>
        </w:rPr>
        <w:t>. Res. Lett. 39, L</w:t>
      </w:r>
      <w:proofErr w:type="gramStart"/>
      <w:r w:rsidRPr="00DA09F1">
        <w:rPr>
          <w:color w:val="000000" w:themeColor="text1"/>
        </w:rPr>
        <w:t>23802,.</w:t>
      </w:r>
      <w:proofErr w:type="gramEnd"/>
      <w:r w:rsidRPr="00DA09F1">
        <w:rPr>
          <w:color w:val="000000" w:themeColor="text1"/>
        </w:rPr>
        <w:t xml:space="preserve"> </w:t>
      </w:r>
      <w:hyperlink r:id="rId31" w:history="1">
        <w:r w:rsidR="00DA09F1" w:rsidRPr="00DA09F1">
          <w:rPr>
            <w:rStyle w:val="Hyperlink"/>
            <w:color w:val="000000" w:themeColor="text1"/>
          </w:rPr>
          <w:t>http://dx.doi.org/10.1029/2012GL054059</w:t>
        </w:r>
      </w:hyperlink>
      <w:r w:rsidRPr="00DA09F1">
        <w:rPr>
          <w:color w:val="000000" w:themeColor="text1"/>
        </w:rPr>
        <w:t xml:space="preserve">. </w:t>
      </w:r>
    </w:p>
    <w:p w:rsidR="00DA09F1" w:rsidRPr="00DA09F1" w:rsidRDefault="00927155" w:rsidP="00DA09F1">
      <w:pPr>
        <w:spacing w:after="0" w:line="240" w:lineRule="auto"/>
        <w:jc w:val="both"/>
        <w:rPr>
          <w:color w:val="000000" w:themeColor="text1"/>
        </w:rPr>
      </w:pPr>
      <w:r w:rsidRPr="00DA09F1">
        <w:rPr>
          <w:color w:val="000000" w:themeColor="text1"/>
        </w:rPr>
        <w:t xml:space="preserve">Wallace, J., Verhoef, A., 2000. Modelling interactions in mixed-plant communities: light, water and carbon dioxide. Leaf Development and Canopy Growth, pp. 204–250. </w:t>
      </w:r>
    </w:p>
    <w:p w:rsidR="00927155" w:rsidRPr="00DA09F1" w:rsidRDefault="00927155" w:rsidP="00DA09F1">
      <w:pPr>
        <w:spacing w:after="0" w:line="240" w:lineRule="auto"/>
        <w:jc w:val="both"/>
        <w:rPr>
          <w:rFonts w:eastAsiaTheme="minorEastAsia" w:cs="B Nazanin"/>
          <w:color w:val="000000" w:themeColor="text1"/>
          <w:sz w:val="28"/>
          <w:szCs w:val="28"/>
          <w:rtl/>
          <w:lang w:bidi="fa-IR"/>
        </w:rPr>
      </w:pPr>
      <w:proofErr w:type="spellStart"/>
      <w:r w:rsidRPr="00DA09F1">
        <w:rPr>
          <w:color w:val="000000" w:themeColor="text1"/>
        </w:rPr>
        <w:t>Wanner</w:t>
      </w:r>
      <w:proofErr w:type="spellEnd"/>
      <w:r w:rsidRPr="00DA09F1">
        <w:rPr>
          <w:color w:val="000000" w:themeColor="text1"/>
        </w:rPr>
        <w:t xml:space="preserve">, W., Li, X., Strahler, A.H., 1995. On the derivation of kernels for kernel-driven models of bidirectional reflectance. J. </w:t>
      </w:r>
      <w:proofErr w:type="spellStart"/>
      <w:r w:rsidRPr="00DA09F1">
        <w:rPr>
          <w:color w:val="000000" w:themeColor="text1"/>
        </w:rPr>
        <w:t>Geophys</w:t>
      </w:r>
      <w:proofErr w:type="spellEnd"/>
      <w:r w:rsidRPr="00DA09F1">
        <w:rPr>
          <w:color w:val="000000" w:themeColor="text1"/>
        </w:rPr>
        <w:t>. Res. 100, 21077. http://dx.doi.org/ 10.1029/95JD02371.</w:t>
      </w:r>
    </w:p>
    <w:p w:rsidR="00FF4C82" w:rsidRPr="00DA09F1" w:rsidRDefault="00FF4C82" w:rsidP="00927155">
      <w:pPr>
        <w:bidi/>
        <w:spacing w:after="0" w:line="360" w:lineRule="auto"/>
        <w:jc w:val="both"/>
        <w:rPr>
          <w:rFonts w:eastAsiaTheme="minorEastAsia" w:cs="B Nazanin"/>
          <w:color w:val="000000" w:themeColor="text1"/>
          <w:sz w:val="28"/>
          <w:szCs w:val="28"/>
          <w:rtl/>
          <w:lang w:bidi="fa-IR"/>
        </w:rPr>
      </w:pPr>
    </w:p>
    <w:p w:rsidR="00B114BA" w:rsidRPr="00DA09F1" w:rsidRDefault="00B114BA" w:rsidP="00927155">
      <w:pPr>
        <w:bidi/>
        <w:spacing w:after="0" w:line="360" w:lineRule="auto"/>
        <w:jc w:val="both"/>
        <w:rPr>
          <w:rFonts w:cs="B Nazanin"/>
          <w:color w:val="000000" w:themeColor="text1"/>
          <w:sz w:val="28"/>
          <w:szCs w:val="28"/>
          <w:rtl/>
          <w:lang w:bidi="fa-IR"/>
        </w:rPr>
      </w:pPr>
    </w:p>
    <w:p w:rsidR="00FF4C82" w:rsidRPr="00DA09F1" w:rsidRDefault="00FF4C82" w:rsidP="00927155">
      <w:pPr>
        <w:bidi/>
        <w:spacing w:after="0" w:line="360" w:lineRule="auto"/>
        <w:jc w:val="both"/>
        <w:rPr>
          <w:rFonts w:cs="B Nazanin"/>
          <w:color w:val="000000" w:themeColor="text1"/>
          <w:sz w:val="28"/>
          <w:szCs w:val="28"/>
          <w:rtl/>
          <w:lang w:bidi="fa-IR"/>
        </w:rPr>
      </w:pPr>
    </w:p>
    <w:sectPr w:rsidR="00FF4C82" w:rsidRPr="00DA09F1" w:rsidSect="00927155">
      <w:footerReference w:type="default" r:id="rId32"/>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2E9A" w:rsidRDefault="001F2E9A" w:rsidP="003247BA">
      <w:pPr>
        <w:spacing w:after="0" w:line="240" w:lineRule="auto"/>
      </w:pPr>
      <w:r>
        <w:separator/>
      </w:r>
    </w:p>
  </w:endnote>
  <w:endnote w:type="continuationSeparator" w:id="0">
    <w:p w:rsidR="001F2E9A" w:rsidRDefault="001F2E9A"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rsidR="00377D50" w:rsidRPr="005E7C3C" w:rsidRDefault="00377D50"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FF4C82">
          <w:rPr>
            <w:rFonts w:cs="B Compset"/>
            <w:noProof/>
            <w:sz w:val="24"/>
            <w:szCs w:val="24"/>
            <w:rtl/>
          </w:rPr>
          <w:t>31</w:t>
        </w:r>
        <w:r w:rsidRPr="005E7C3C">
          <w:rPr>
            <w:rFonts w:cs="B Compset"/>
            <w:noProof/>
            <w:sz w:val="24"/>
            <w:szCs w:val="24"/>
          </w:rPr>
          <w:fldChar w:fldCharType="end"/>
        </w:r>
      </w:p>
    </w:sdtContent>
  </w:sdt>
  <w:p w:rsidR="00377D50" w:rsidRDefault="00377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2E9A" w:rsidRDefault="001F2E9A" w:rsidP="003247BA">
      <w:pPr>
        <w:spacing w:after="0" w:line="240" w:lineRule="auto"/>
      </w:pPr>
      <w:r>
        <w:separator/>
      </w:r>
    </w:p>
  </w:footnote>
  <w:footnote w:type="continuationSeparator" w:id="0">
    <w:p w:rsidR="001F2E9A" w:rsidRDefault="001F2E9A" w:rsidP="003247BA">
      <w:pPr>
        <w:spacing w:after="0" w:line="240" w:lineRule="auto"/>
      </w:pPr>
      <w:r>
        <w:continuationSeparator/>
      </w:r>
    </w:p>
  </w:footnote>
  <w:footnote w:id="1">
    <w:p w:rsidR="00481FC5" w:rsidRDefault="00481FC5" w:rsidP="00481FC5">
      <w:pPr>
        <w:pStyle w:val="FootnoteText"/>
        <w:rPr>
          <w:rtl/>
        </w:rPr>
      </w:pPr>
      <w:r>
        <w:rPr>
          <w:rStyle w:val="FootnoteReference"/>
        </w:rPr>
        <w:footnoteRef/>
      </w:r>
      <w:r>
        <w:t xml:space="preserve"> </w:t>
      </w:r>
      <w:r w:rsidRPr="00481FC5">
        <w:t>Directional anisotropy</w:t>
      </w:r>
    </w:p>
    <w:p w:rsidR="00481FC5" w:rsidRDefault="00481FC5" w:rsidP="00481FC5">
      <w:pPr>
        <w:pStyle w:val="FootnoteText"/>
        <w:rPr>
          <w:rtl/>
          <w:lang w:bidi="fa-IR"/>
        </w:rPr>
      </w:pPr>
    </w:p>
  </w:footnote>
  <w:footnote w:id="2">
    <w:p w:rsidR="00481FC5" w:rsidRDefault="00481FC5" w:rsidP="00481FC5">
      <w:pPr>
        <w:pStyle w:val="FootnoteText"/>
        <w:rPr>
          <w:rtl/>
        </w:rPr>
      </w:pPr>
      <w:r>
        <w:rPr>
          <w:rStyle w:val="FootnoteReference"/>
        </w:rPr>
        <w:footnoteRef/>
      </w:r>
      <w:r>
        <w:t xml:space="preserve"> </w:t>
      </w:r>
      <w:r w:rsidRPr="00481FC5">
        <w:t>Land surface temperature</w:t>
      </w:r>
    </w:p>
    <w:p w:rsidR="00481FC5" w:rsidRDefault="00481FC5" w:rsidP="00481FC5">
      <w:pPr>
        <w:pStyle w:val="FootnoteText"/>
        <w:rPr>
          <w:rtl/>
          <w:lang w:bidi="fa-IR"/>
        </w:rPr>
      </w:pPr>
    </w:p>
  </w:footnote>
  <w:footnote w:id="3">
    <w:p w:rsidR="00481FC5" w:rsidRDefault="00481FC5" w:rsidP="00481FC5">
      <w:pPr>
        <w:pStyle w:val="FootnoteText"/>
        <w:rPr>
          <w:rtl/>
        </w:rPr>
      </w:pPr>
      <w:r>
        <w:rPr>
          <w:rStyle w:val="FootnoteReference"/>
        </w:rPr>
        <w:footnoteRef/>
      </w:r>
      <w:r>
        <w:t xml:space="preserve"> </w:t>
      </w:r>
      <w:r w:rsidRPr="00481FC5">
        <w:t>Thermal infrared (TIR) remote sensing</w:t>
      </w:r>
    </w:p>
    <w:p w:rsidR="00481FC5" w:rsidRDefault="00481FC5" w:rsidP="00481FC5">
      <w:pPr>
        <w:pStyle w:val="FootnoteText"/>
        <w:rPr>
          <w:rtl/>
          <w:lang w:bidi="fa-IR"/>
        </w:rPr>
      </w:pPr>
    </w:p>
  </w:footnote>
  <w:footnote w:id="4">
    <w:p w:rsidR="00481FC5" w:rsidRDefault="00481FC5" w:rsidP="00481FC5">
      <w:pPr>
        <w:pStyle w:val="FootnoteText"/>
        <w:rPr>
          <w:rtl/>
          <w:lang w:bidi="fa-IR"/>
        </w:rPr>
      </w:pPr>
      <w:r>
        <w:rPr>
          <w:rStyle w:val="FootnoteReference"/>
        </w:rPr>
        <w:footnoteRef/>
      </w:r>
      <w:r>
        <w:t xml:space="preserve"> </w:t>
      </w:r>
      <w:r w:rsidRPr="00481FC5">
        <w:t>Parametric model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E52672"/>
    <w:multiLevelType w:val="multilevel"/>
    <w:tmpl w:val="F84AD4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7477564"/>
    <w:multiLevelType w:val="hybridMultilevel"/>
    <w:tmpl w:val="B8C0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3969428">
    <w:abstractNumId w:val="0"/>
  </w:num>
  <w:num w:numId="2" w16cid:durableId="2137749308">
    <w:abstractNumId w:val="2"/>
  </w:num>
  <w:num w:numId="3" w16cid:durableId="1172531011">
    <w:abstractNumId w:val="3"/>
  </w:num>
  <w:num w:numId="4" w16cid:durableId="1785684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25EEA"/>
    <w:rsid w:val="0002796B"/>
    <w:rsid w:val="00030DAC"/>
    <w:rsid w:val="0003202A"/>
    <w:rsid w:val="000775CF"/>
    <w:rsid w:val="000B1D88"/>
    <w:rsid w:val="000B4982"/>
    <w:rsid w:val="000F3EC8"/>
    <w:rsid w:val="00125B66"/>
    <w:rsid w:val="001330F7"/>
    <w:rsid w:val="0013310D"/>
    <w:rsid w:val="00143D85"/>
    <w:rsid w:val="001508A7"/>
    <w:rsid w:val="001911A9"/>
    <w:rsid w:val="00196A95"/>
    <w:rsid w:val="001B0C43"/>
    <w:rsid w:val="001C5779"/>
    <w:rsid w:val="001F0167"/>
    <w:rsid w:val="001F2199"/>
    <w:rsid w:val="001F2E9A"/>
    <w:rsid w:val="001F4776"/>
    <w:rsid w:val="00204671"/>
    <w:rsid w:val="0020525C"/>
    <w:rsid w:val="002404C8"/>
    <w:rsid w:val="00262199"/>
    <w:rsid w:val="00272398"/>
    <w:rsid w:val="00287A78"/>
    <w:rsid w:val="0029219E"/>
    <w:rsid w:val="00295568"/>
    <w:rsid w:val="002A2294"/>
    <w:rsid w:val="002F6F50"/>
    <w:rsid w:val="00300F00"/>
    <w:rsid w:val="003247BA"/>
    <w:rsid w:val="00325ED6"/>
    <w:rsid w:val="00330305"/>
    <w:rsid w:val="00352246"/>
    <w:rsid w:val="003660E8"/>
    <w:rsid w:val="00367FF7"/>
    <w:rsid w:val="00377D50"/>
    <w:rsid w:val="003E3651"/>
    <w:rsid w:val="00404CEF"/>
    <w:rsid w:val="004535A5"/>
    <w:rsid w:val="00481FC5"/>
    <w:rsid w:val="00482969"/>
    <w:rsid w:val="00483D82"/>
    <w:rsid w:val="00497AEC"/>
    <w:rsid w:val="004C15F9"/>
    <w:rsid w:val="004E2573"/>
    <w:rsid w:val="004E2FB3"/>
    <w:rsid w:val="004F4272"/>
    <w:rsid w:val="004F4A04"/>
    <w:rsid w:val="0050498F"/>
    <w:rsid w:val="00552986"/>
    <w:rsid w:val="00566444"/>
    <w:rsid w:val="00571855"/>
    <w:rsid w:val="005A4ED9"/>
    <w:rsid w:val="005C5310"/>
    <w:rsid w:val="005E7C3C"/>
    <w:rsid w:val="00601FA6"/>
    <w:rsid w:val="00611166"/>
    <w:rsid w:val="00616D56"/>
    <w:rsid w:val="006239F3"/>
    <w:rsid w:val="00646C29"/>
    <w:rsid w:val="00650E90"/>
    <w:rsid w:val="00675515"/>
    <w:rsid w:val="00690CF6"/>
    <w:rsid w:val="00694694"/>
    <w:rsid w:val="00695EDC"/>
    <w:rsid w:val="006A1200"/>
    <w:rsid w:val="006C53C5"/>
    <w:rsid w:val="006D02CB"/>
    <w:rsid w:val="006D0F65"/>
    <w:rsid w:val="006E02FF"/>
    <w:rsid w:val="006E4919"/>
    <w:rsid w:val="006E7F2C"/>
    <w:rsid w:val="006F7560"/>
    <w:rsid w:val="007179CD"/>
    <w:rsid w:val="0072533E"/>
    <w:rsid w:val="00726173"/>
    <w:rsid w:val="007553F1"/>
    <w:rsid w:val="007638C6"/>
    <w:rsid w:val="0077661A"/>
    <w:rsid w:val="0078530B"/>
    <w:rsid w:val="00795F2C"/>
    <w:rsid w:val="007B280B"/>
    <w:rsid w:val="007C3693"/>
    <w:rsid w:val="007C49A1"/>
    <w:rsid w:val="007D5610"/>
    <w:rsid w:val="00813FC5"/>
    <w:rsid w:val="00815EE1"/>
    <w:rsid w:val="0081671E"/>
    <w:rsid w:val="008344A0"/>
    <w:rsid w:val="00847892"/>
    <w:rsid w:val="0085227F"/>
    <w:rsid w:val="0086092F"/>
    <w:rsid w:val="00863A9B"/>
    <w:rsid w:val="00873F71"/>
    <w:rsid w:val="00874889"/>
    <w:rsid w:val="008803C5"/>
    <w:rsid w:val="00886FAD"/>
    <w:rsid w:val="00895DB4"/>
    <w:rsid w:val="008A3661"/>
    <w:rsid w:val="008A760D"/>
    <w:rsid w:val="008D0770"/>
    <w:rsid w:val="008D63B6"/>
    <w:rsid w:val="008D7104"/>
    <w:rsid w:val="008E4C4B"/>
    <w:rsid w:val="00903895"/>
    <w:rsid w:val="00910579"/>
    <w:rsid w:val="0091057F"/>
    <w:rsid w:val="009207CE"/>
    <w:rsid w:val="00927155"/>
    <w:rsid w:val="00975FB6"/>
    <w:rsid w:val="00981E5A"/>
    <w:rsid w:val="009A5616"/>
    <w:rsid w:val="009A7944"/>
    <w:rsid w:val="009B5A41"/>
    <w:rsid w:val="009C3423"/>
    <w:rsid w:val="009D054B"/>
    <w:rsid w:val="00A1589D"/>
    <w:rsid w:val="00A205D8"/>
    <w:rsid w:val="00A26962"/>
    <w:rsid w:val="00A3661A"/>
    <w:rsid w:val="00A43265"/>
    <w:rsid w:val="00A46C20"/>
    <w:rsid w:val="00A71CC7"/>
    <w:rsid w:val="00AB617A"/>
    <w:rsid w:val="00AB79D2"/>
    <w:rsid w:val="00B005DE"/>
    <w:rsid w:val="00B114BA"/>
    <w:rsid w:val="00B277A7"/>
    <w:rsid w:val="00B468F6"/>
    <w:rsid w:val="00B54A2E"/>
    <w:rsid w:val="00B55820"/>
    <w:rsid w:val="00B60583"/>
    <w:rsid w:val="00B8179F"/>
    <w:rsid w:val="00B82A2E"/>
    <w:rsid w:val="00B95BCB"/>
    <w:rsid w:val="00BA54AC"/>
    <w:rsid w:val="00BD29E6"/>
    <w:rsid w:val="00BF2468"/>
    <w:rsid w:val="00C0687D"/>
    <w:rsid w:val="00C126CC"/>
    <w:rsid w:val="00C37118"/>
    <w:rsid w:val="00C45A9C"/>
    <w:rsid w:val="00C613E8"/>
    <w:rsid w:val="00C73659"/>
    <w:rsid w:val="00C96FAA"/>
    <w:rsid w:val="00CB0407"/>
    <w:rsid w:val="00CB3D2D"/>
    <w:rsid w:val="00CD1562"/>
    <w:rsid w:val="00CF0AFC"/>
    <w:rsid w:val="00CF639A"/>
    <w:rsid w:val="00D0464A"/>
    <w:rsid w:val="00D13B70"/>
    <w:rsid w:val="00D34F71"/>
    <w:rsid w:val="00D43121"/>
    <w:rsid w:val="00D56A9B"/>
    <w:rsid w:val="00D73183"/>
    <w:rsid w:val="00D86D04"/>
    <w:rsid w:val="00DA09F1"/>
    <w:rsid w:val="00DA335A"/>
    <w:rsid w:val="00DB1692"/>
    <w:rsid w:val="00DD4C36"/>
    <w:rsid w:val="00DD7500"/>
    <w:rsid w:val="00DF02D4"/>
    <w:rsid w:val="00E42582"/>
    <w:rsid w:val="00E439D7"/>
    <w:rsid w:val="00E43F03"/>
    <w:rsid w:val="00E56931"/>
    <w:rsid w:val="00EA034F"/>
    <w:rsid w:val="00EB60D3"/>
    <w:rsid w:val="00ED0830"/>
    <w:rsid w:val="00ED2DCF"/>
    <w:rsid w:val="00ED3A7D"/>
    <w:rsid w:val="00F10306"/>
    <w:rsid w:val="00F3000F"/>
    <w:rsid w:val="00F57B22"/>
    <w:rsid w:val="00F732F8"/>
    <w:rsid w:val="00F75E6E"/>
    <w:rsid w:val="00F8732D"/>
    <w:rsid w:val="00F931CD"/>
    <w:rsid w:val="00FA71B5"/>
    <w:rsid w:val="00FE1EE4"/>
    <w:rsid w:val="00FF414D"/>
    <w:rsid w:val="00FF4C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697E4DB-23F2-4F96-A187-9F510F0A3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B114BA"/>
    <w:rPr>
      <w:color w:val="808080"/>
    </w:rPr>
  </w:style>
  <w:style w:type="character" w:styleId="UnresolvedMention">
    <w:name w:val="Unresolved Mention"/>
    <w:basedOn w:val="DefaultParagraphFont"/>
    <w:uiPriority w:val="99"/>
    <w:semiHidden/>
    <w:unhideWhenUsed/>
    <w:rsid w:val="00927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x.doi.org/10.1016/j.rse.2009.08.012"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x.doi.org/10.1016/0034-4257(90)90100-Z"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dx.doi.org/10.1109/TGRS.2007.8958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x.doi.org/10.1109/IGARSS.2014.694711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dx.doi.org/10.1093/comjnl/7.4.30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dx.doi.org/10.1029/2012GL05405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dx.doi.org/10.1016/j.rse.2015.06.018" TargetMode="External"/><Relationship Id="rId30" Type="http://schemas.openxmlformats.org/officeDocument/2006/relationships/hyperlink" Target="http://dx.doi.org/10.1109/TGRS.2008.2005977"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1D390-6ACA-46A7-BCFA-F7032D655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34</Pages>
  <Words>8684</Words>
  <Characters>49504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89</cp:revision>
  <dcterms:created xsi:type="dcterms:W3CDTF">2016-11-28T06:26:00Z</dcterms:created>
  <dcterms:modified xsi:type="dcterms:W3CDTF">2023-02-02T06:00:00Z</dcterms:modified>
</cp:coreProperties>
</file>