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2A54FC" w14:textId="471F687D" w:rsidR="006402BD" w:rsidRDefault="006402BD" w:rsidP="007A7E8B">
      <w:pPr>
        <w:bidi/>
        <w:spacing w:after="0" w:line="360" w:lineRule="auto"/>
        <w:jc w:val="center"/>
        <w:rPr>
          <w:rFonts w:ascii="Times New Roman" w:hAnsi="Times New Roman" w:cs="B Nazanin"/>
          <w:b/>
          <w:bCs/>
          <w:sz w:val="32"/>
          <w:szCs w:val="32"/>
        </w:rPr>
      </w:pPr>
      <w:r>
        <w:rPr>
          <w:rFonts w:ascii="Times New Roman" w:hAnsi="Times New Roman" w:cs="B Nazanin" w:hint="cs"/>
          <w:b/>
          <w:bCs/>
          <w:noProof/>
          <w:sz w:val="32"/>
          <w:szCs w:val="32"/>
        </w:rPr>
        <w:drawing>
          <wp:anchor distT="0" distB="0" distL="114300" distR="114300" simplePos="0" relativeHeight="251657216" behindDoc="0" locked="0" layoutInCell="1" allowOverlap="1" wp14:anchorId="3FA3A8D6" wp14:editId="56F3B191">
            <wp:simplePos x="0" y="0"/>
            <wp:positionH relativeFrom="column">
              <wp:posOffset>4761230</wp:posOffset>
            </wp:positionH>
            <wp:positionV relativeFrom="paragraph">
              <wp:posOffset>92075</wp:posOffset>
            </wp:positionV>
            <wp:extent cx="1428750" cy="371475"/>
            <wp:effectExtent l="0" t="0" r="0" b="952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6BC1F4D" w14:textId="4DE7D895" w:rsidR="006402BD" w:rsidRDefault="006402BD" w:rsidP="006402BD">
      <w:pPr>
        <w:bidi/>
        <w:spacing w:after="0" w:line="360" w:lineRule="auto"/>
        <w:jc w:val="center"/>
        <w:rPr>
          <w:rFonts w:ascii="Times New Roman" w:hAnsi="Times New Roman" w:cs="B Nazanin"/>
          <w:b/>
          <w:bCs/>
          <w:sz w:val="32"/>
          <w:szCs w:val="32"/>
        </w:rPr>
      </w:pPr>
    </w:p>
    <w:p w14:paraId="526CAC90" w14:textId="77777777" w:rsidR="006402BD" w:rsidRDefault="006402BD" w:rsidP="006402BD">
      <w:pPr>
        <w:bidi/>
        <w:spacing w:after="0" w:line="360" w:lineRule="auto"/>
        <w:jc w:val="center"/>
        <w:rPr>
          <w:rFonts w:ascii="Times New Roman" w:hAnsi="Times New Roman" w:cs="B Nazanin"/>
          <w:b/>
          <w:bCs/>
          <w:sz w:val="32"/>
          <w:szCs w:val="32"/>
        </w:rPr>
      </w:pPr>
    </w:p>
    <w:p w14:paraId="47C439BD" w14:textId="77777777" w:rsidR="006402BD" w:rsidRDefault="0032514B" w:rsidP="006402BD">
      <w:pPr>
        <w:bidi/>
        <w:spacing w:after="0" w:line="360" w:lineRule="auto"/>
        <w:jc w:val="center"/>
        <w:rPr>
          <w:rFonts w:ascii="Times New Roman" w:hAnsi="Times New Roman" w:cs="B Nazanin"/>
          <w:b/>
          <w:bCs/>
          <w:sz w:val="32"/>
          <w:szCs w:val="32"/>
          <w:lang w:bidi="fa-IR"/>
        </w:rPr>
      </w:pPr>
      <w:r w:rsidRPr="007A7E8B">
        <w:rPr>
          <w:rFonts w:ascii="Times New Roman" w:hAnsi="Times New Roman" w:cs="B Nazanin" w:hint="cs"/>
          <w:b/>
          <w:bCs/>
          <w:sz w:val="32"/>
          <w:szCs w:val="32"/>
          <w:rtl/>
        </w:rPr>
        <w:t xml:space="preserve">دخالت </w:t>
      </w:r>
      <w:r w:rsidRPr="007A7E8B">
        <w:rPr>
          <w:rFonts w:ascii="Times New Roman" w:hAnsi="Times New Roman" w:cs="B Nazanin"/>
          <w:b/>
          <w:bCs/>
          <w:sz w:val="32"/>
          <w:szCs w:val="32"/>
        </w:rPr>
        <w:t>microRNA</w:t>
      </w:r>
      <w:r w:rsidR="007A7E8B">
        <w:rPr>
          <w:rFonts w:ascii="Times New Roman" w:hAnsi="Times New Roman" w:cs="B Nazanin" w:hint="cs"/>
          <w:b/>
          <w:bCs/>
          <w:sz w:val="32"/>
          <w:szCs w:val="32"/>
          <w:rtl/>
          <w:lang w:bidi="fa-IR"/>
        </w:rPr>
        <w:t xml:space="preserve"> در جنبه ه</w:t>
      </w:r>
      <w:r w:rsidR="005A7F35" w:rsidRPr="007A7E8B">
        <w:rPr>
          <w:rFonts w:ascii="Times New Roman" w:hAnsi="Times New Roman" w:cs="B Nazanin" w:hint="cs"/>
          <w:b/>
          <w:bCs/>
          <w:sz w:val="32"/>
          <w:szCs w:val="32"/>
          <w:rtl/>
          <w:lang w:bidi="fa-IR"/>
        </w:rPr>
        <w:t>ا</w:t>
      </w:r>
      <w:r w:rsidRPr="007A7E8B">
        <w:rPr>
          <w:rFonts w:ascii="Times New Roman" w:hAnsi="Times New Roman" w:cs="B Nazanin" w:hint="cs"/>
          <w:b/>
          <w:bCs/>
          <w:sz w:val="32"/>
          <w:szCs w:val="32"/>
          <w:rtl/>
          <w:lang w:bidi="fa-IR"/>
        </w:rPr>
        <w:t>ی کاربردی و تکاملی سیستم عصبی و در</w:t>
      </w:r>
    </w:p>
    <w:p w14:paraId="2E688153" w14:textId="14CAEBC9" w:rsidR="00E62F32" w:rsidRDefault="0032514B" w:rsidP="006402BD">
      <w:pPr>
        <w:bidi/>
        <w:spacing w:after="0" w:line="360" w:lineRule="auto"/>
        <w:jc w:val="center"/>
        <w:rPr>
          <w:rFonts w:ascii="Times New Roman" w:hAnsi="Times New Roman" w:cs="B Nazanin"/>
          <w:b/>
          <w:bCs/>
          <w:sz w:val="32"/>
          <w:szCs w:val="32"/>
          <w:rtl/>
          <w:lang w:bidi="fa-IR"/>
        </w:rPr>
      </w:pPr>
      <w:r w:rsidRPr="007A7E8B">
        <w:rPr>
          <w:rFonts w:ascii="Times New Roman" w:hAnsi="Times New Roman" w:cs="B Nazanin" w:hint="cs"/>
          <w:b/>
          <w:bCs/>
          <w:sz w:val="32"/>
          <w:szCs w:val="32"/>
          <w:rtl/>
          <w:lang w:bidi="fa-IR"/>
        </w:rPr>
        <w:t xml:space="preserve"> بیماری</w:t>
      </w:r>
      <w:r w:rsidR="007A7E8B">
        <w:rPr>
          <w:rFonts w:ascii="Times New Roman" w:hAnsi="Times New Roman" w:cs="B Nazanin" w:hint="cs"/>
          <w:b/>
          <w:bCs/>
          <w:sz w:val="32"/>
          <w:szCs w:val="32"/>
          <w:rtl/>
          <w:lang w:bidi="fa-IR"/>
        </w:rPr>
        <w:t xml:space="preserve"> ه</w:t>
      </w:r>
      <w:r w:rsidR="005A7F35" w:rsidRPr="007A7E8B">
        <w:rPr>
          <w:rFonts w:ascii="Times New Roman" w:hAnsi="Times New Roman" w:cs="B Nazanin" w:hint="cs"/>
          <w:b/>
          <w:bCs/>
          <w:sz w:val="32"/>
          <w:szCs w:val="32"/>
          <w:rtl/>
          <w:lang w:bidi="fa-IR"/>
        </w:rPr>
        <w:t>ا</w:t>
      </w:r>
      <w:r w:rsidR="007A7E8B">
        <w:rPr>
          <w:rFonts w:ascii="Times New Roman" w:hAnsi="Times New Roman" w:cs="B Nazanin" w:hint="cs"/>
          <w:b/>
          <w:bCs/>
          <w:sz w:val="32"/>
          <w:szCs w:val="32"/>
          <w:rtl/>
          <w:lang w:bidi="fa-IR"/>
        </w:rPr>
        <w:t>ی ع</w:t>
      </w:r>
      <w:r w:rsidRPr="007A7E8B">
        <w:rPr>
          <w:rFonts w:ascii="Times New Roman" w:hAnsi="Times New Roman" w:cs="B Nazanin" w:hint="cs"/>
          <w:b/>
          <w:bCs/>
          <w:sz w:val="32"/>
          <w:szCs w:val="32"/>
          <w:rtl/>
          <w:lang w:bidi="fa-IR"/>
        </w:rPr>
        <w:t>صبی</w:t>
      </w:r>
    </w:p>
    <w:p w14:paraId="7A36269D" w14:textId="77777777" w:rsidR="007A7E8B" w:rsidRPr="007A7E8B" w:rsidRDefault="007A7E8B" w:rsidP="007A7E8B">
      <w:pPr>
        <w:bidi/>
        <w:spacing w:after="0" w:line="360" w:lineRule="auto"/>
        <w:jc w:val="center"/>
        <w:rPr>
          <w:rFonts w:ascii="Times New Roman" w:hAnsi="Times New Roman" w:cs="B Nazanin"/>
          <w:b/>
          <w:bCs/>
          <w:sz w:val="32"/>
          <w:szCs w:val="32"/>
          <w:rtl/>
          <w:lang w:bidi="fa-IR"/>
        </w:rPr>
      </w:pPr>
    </w:p>
    <w:p w14:paraId="0A745098" w14:textId="77777777" w:rsidR="007A7E8B" w:rsidRDefault="0032514B" w:rsidP="007A7E8B">
      <w:pPr>
        <w:bidi/>
        <w:spacing w:after="0" w:line="360" w:lineRule="auto"/>
        <w:jc w:val="both"/>
        <w:rPr>
          <w:rFonts w:ascii="Times New Roman" w:hAnsi="Times New Roman" w:cs="B Nazanin"/>
          <w:b/>
          <w:bCs/>
          <w:sz w:val="28"/>
          <w:szCs w:val="28"/>
          <w:lang w:bidi="fa-IR"/>
        </w:rPr>
      </w:pPr>
      <w:r w:rsidRPr="007A7E8B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>چکیده</w:t>
      </w:r>
    </w:p>
    <w:p w14:paraId="2B449EED" w14:textId="77777777" w:rsidR="0032514B" w:rsidRDefault="0032514B" w:rsidP="007A7E8B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7A7E8B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 xml:space="preserve">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microRNA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،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RNA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های کوچک غیر کد کننده ای هستند که بیان ژن را در سطح پس از ترجمه تنظیم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کنند و برای تنظیم مولکولی ضروری به نظر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رسند که در بیان ژن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تعدیل کننده در طی تکامل عصبی و عملکرد آن دخالت دارند.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microRNA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ها نقشی را در طی هماهنگی سلول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بنیادی عصبی و تمایز اولیه ایفا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کنند و هم مراحل پایانی تکامل عصبی را شامل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شوند مثل تشکیل دندریت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و ارتجاع پذیری سیناپسی. یک ارتباط بین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microRNA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ها و بیماری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عصبی مثل تخریب عصبی یا اختلال در عملکرد سیناپسی، با پیشرفت قابل ملاحظه ای در حال آشکار شدن است. این مقاله مروری، </w:t>
      </w:r>
      <w:r w:rsidR="00EA6060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یافته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EA6060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اخیر را درباره عملکرد </w:t>
      </w:r>
      <w:r w:rsidR="00EA6060" w:rsidRPr="007A7E8B">
        <w:rPr>
          <w:rFonts w:ascii="Times New Roman" w:hAnsi="Times New Roman" w:cs="B Nazanin"/>
          <w:sz w:val="28"/>
          <w:szCs w:val="28"/>
          <w:lang w:bidi="fa-IR"/>
        </w:rPr>
        <w:t>microRNA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EA6060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 تکامل و سیستم عصبی بالغ و پتانسیل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EA6060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ی قابل ملاحظه آن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EA6060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 ارتباط با بیماری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EA6060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عصبی خلاصه شده است. </w:t>
      </w:r>
    </w:p>
    <w:p w14:paraId="0291BD6C" w14:textId="77777777" w:rsidR="007A7E8B" w:rsidRPr="007A7E8B" w:rsidRDefault="007A7E8B" w:rsidP="007A7E8B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</w:p>
    <w:p w14:paraId="2C1C8B1D" w14:textId="77777777" w:rsidR="007A7E8B" w:rsidRDefault="00EA6060" w:rsidP="007A7E8B">
      <w:pPr>
        <w:bidi/>
        <w:spacing w:after="0" w:line="360" w:lineRule="auto"/>
        <w:jc w:val="both"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  <w:r w:rsidRPr="007A7E8B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>مقدمه</w:t>
      </w:r>
    </w:p>
    <w:p w14:paraId="5E1197D3" w14:textId="77777777" w:rsidR="00EA6060" w:rsidRPr="007A7E8B" w:rsidRDefault="00EA6060" w:rsidP="007A7E8B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کشف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microRNA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ها(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miRNAs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)یک لایه جدید برای تنظیم کنترل بیان ژن را معرفی کرده است.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ها،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RNA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های غیر کد کننده کوتاهی هستند که در حدود ۲۱ نوکلئوتید طول دارند که بیان ژن را در سطح پس از ترجمه و با هدایت ماشین مولکولی به ناحیه غیر ترجمه شونده </w:t>
      </w:r>
      <w:r w:rsidR="00D77EFF" w:rsidRPr="007A7E8B">
        <w:rPr>
          <w:rFonts w:ascii="Times New Roman" w:hAnsi="Times New Roman" w:cs="B Nazanin"/>
          <w:sz w:val="28"/>
          <w:szCs w:val="28"/>
          <w:lang w:bidi="fa-IR"/>
        </w:rPr>
        <w:t>3′-UTR</w:t>
      </w:r>
      <w:r w:rsidR="00D77EFF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از </w:t>
      </w:r>
      <w:r w:rsidR="00D77EFF" w:rsidRPr="007A7E8B">
        <w:rPr>
          <w:rFonts w:ascii="Times New Roman" w:hAnsi="Times New Roman" w:cs="B Nazanin"/>
          <w:sz w:val="28"/>
          <w:szCs w:val="28"/>
          <w:lang w:bidi="fa-IR"/>
        </w:rPr>
        <w:t>mRNA</w:t>
      </w:r>
      <w:r w:rsidR="00D77EFF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اختصاصی تنظیم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D77EFF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کنند تا بیان آن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D77EFF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را کنترل کند.  از آن جایی بیوژنز و مکانیسم عمل </w:t>
      </w:r>
      <w:r w:rsidR="00D77EFF"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="00D77EFF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 به طور گسترده در سایر مقالات بیان شده است، این مقاله فقط به طور خلاصه مروری را مطرح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D77EFF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کند. بسیاری از </w:t>
      </w:r>
      <w:r w:rsidR="00D77EFF"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="00D77EFF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ها توسط پلیمراز</w:t>
      </w:r>
      <w:r w:rsidR="00D77EFF" w:rsidRPr="007A7E8B">
        <w:rPr>
          <w:rFonts w:ascii="Times New Roman" w:hAnsi="Times New Roman" w:cs="B Nazanin"/>
          <w:sz w:val="28"/>
          <w:szCs w:val="28"/>
          <w:lang w:bidi="fa-IR"/>
        </w:rPr>
        <w:t>II</w:t>
      </w:r>
      <w:r w:rsidR="00D77EFF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بیان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D77EFF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شوند، </w:t>
      </w:r>
      <w:r w:rsidR="00D77EFF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lastRenderedPageBreak/>
        <w:t>در حالی که تعداد ک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D77EFF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از </w:t>
      </w:r>
      <w:r w:rsidR="00D77EFF"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="00D77EFF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های انسانی هم نشان داده شده است که توسط پلیمراز </w:t>
      </w:r>
      <w:r w:rsidR="00D77EFF" w:rsidRPr="007A7E8B">
        <w:rPr>
          <w:rFonts w:ascii="Times New Roman" w:hAnsi="Times New Roman" w:cs="B Nazanin"/>
          <w:sz w:val="28"/>
          <w:szCs w:val="28"/>
          <w:lang w:bidi="fa-IR"/>
        </w:rPr>
        <w:t>III</w:t>
      </w:r>
      <w:r w:rsidR="00D77EFF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رونویسی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D77EFF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شوند. رونوشت اولیه(</w:t>
      </w:r>
      <w:proofErr w:type="spellStart"/>
      <w:r w:rsidR="00D77EFF" w:rsidRPr="007A7E8B">
        <w:rPr>
          <w:rFonts w:ascii="Times New Roman" w:hAnsi="Times New Roman" w:cs="B Nazanin"/>
          <w:sz w:val="28"/>
          <w:szCs w:val="28"/>
          <w:lang w:bidi="fa-IR"/>
        </w:rPr>
        <w:t>pri</w:t>
      </w:r>
      <w:proofErr w:type="spellEnd"/>
      <w:r w:rsidR="00D77EFF" w:rsidRPr="007A7E8B">
        <w:rPr>
          <w:rFonts w:ascii="Times New Roman" w:hAnsi="Times New Roman" w:cs="B Nazanin"/>
          <w:sz w:val="28"/>
          <w:szCs w:val="28"/>
          <w:lang w:bidi="fa-IR"/>
        </w:rPr>
        <w:t>-miRNA</w:t>
      </w:r>
      <w:r w:rsidR="00D77EFF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)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D77EFF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تواند بیشتر از هزار نوکلئوتید طول داشته باشد و دارای ساختارهای سنجاق سری باشد. درون هسته، </w:t>
      </w:r>
      <w:proofErr w:type="spellStart"/>
      <w:r w:rsidR="00D77EFF" w:rsidRPr="007A7E8B">
        <w:rPr>
          <w:rFonts w:ascii="Times New Roman" w:hAnsi="Times New Roman" w:cs="B Nazanin"/>
          <w:sz w:val="28"/>
          <w:szCs w:val="28"/>
          <w:lang w:bidi="fa-IR"/>
        </w:rPr>
        <w:t>pri</w:t>
      </w:r>
      <w:proofErr w:type="spellEnd"/>
      <w:r w:rsidR="00D77EFF" w:rsidRPr="007A7E8B">
        <w:rPr>
          <w:rFonts w:ascii="Times New Roman" w:hAnsi="Times New Roman" w:cs="B Nazanin"/>
          <w:sz w:val="28"/>
          <w:szCs w:val="28"/>
          <w:lang w:bidi="fa-IR"/>
        </w:rPr>
        <w:t>-miRNA</w:t>
      </w:r>
      <w:r w:rsidR="00D77EFF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توسط آنزیم </w:t>
      </w:r>
      <w:proofErr w:type="spellStart"/>
      <w:r w:rsidR="00D77EFF" w:rsidRPr="007A7E8B">
        <w:rPr>
          <w:rFonts w:ascii="Times New Roman" w:hAnsi="Times New Roman" w:cs="B Nazanin"/>
          <w:sz w:val="28"/>
          <w:szCs w:val="28"/>
          <w:lang w:bidi="fa-IR"/>
        </w:rPr>
        <w:t>RNaseIII</w:t>
      </w:r>
      <w:proofErr w:type="spellEnd"/>
      <w:r w:rsidR="00D77EFF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به نام </w:t>
      </w:r>
      <w:r w:rsidR="00D77EFF" w:rsidRPr="007A7E8B">
        <w:rPr>
          <w:rFonts w:ascii="Times New Roman" w:hAnsi="Times New Roman" w:cs="B Nazanin"/>
          <w:sz w:val="28"/>
          <w:szCs w:val="28"/>
          <w:lang w:bidi="fa-IR"/>
        </w:rPr>
        <w:t>Drosha</w:t>
      </w:r>
      <w:r w:rsidR="00D77EFF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دست ورزی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D77EFF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شود و منجر به یک پیش ساز </w:t>
      </w:r>
      <w:r w:rsidR="003F0CCF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سنجاق سری با طول ۷۰ نوکلئوتید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3F0CCF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شود که دارای آویزهای ۲ نوکلئوتیدی در بخش </w:t>
      </w:r>
      <w:r w:rsidR="003F0CCF" w:rsidRPr="007A7E8B">
        <w:rPr>
          <w:rFonts w:ascii="Times New Roman" w:hAnsi="Times New Roman" w:cs="B Nazanin"/>
          <w:sz w:val="28"/>
          <w:szCs w:val="28"/>
          <w:lang w:bidi="fa-IR"/>
        </w:rPr>
        <w:t>3′</w:t>
      </w:r>
      <w:r w:rsidR="003F0CCF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است. این آویز به وسیله اکسپورتین -۵</w:t>
      </w:r>
      <w:r w:rsidR="003F0CCF" w:rsidRPr="007A7E8B">
        <w:rPr>
          <w:rFonts w:ascii="Times New Roman" w:hAnsi="Times New Roman" w:cs="B Nazanin"/>
          <w:sz w:val="28"/>
          <w:szCs w:val="28"/>
          <w:lang w:bidi="fa-IR"/>
        </w:rPr>
        <w:t xml:space="preserve">  </w:t>
      </w:r>
      <w:r w:rsidR="003F0CCF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شناخته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3F0CCF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شود که </w:t>
      </w:r>
      <w:r w:rsidR="003F0CCF"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="003F0CCF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را به درون سیتوپلاسم منتقل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3F0CCF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کند. در سیتوپلاسم، </w:t>
      </w:r>
      <w:r w:rsidR="003F0CCF" w:rsidRPr="007A7E8B">
        <w:rPr>
          <w:rFonts w:ascii="Times New Roman" w:hAnsi="Times New Roman" w:cs="B Nazanin"/>
          <w:sz w:val="28"/>
          <w:szCs w:val="28"/>
          <w:lang w:bidi="fa-IR"/>
        </w:rPr>
        <w:t>pre-miRNA</w:t>
      </w:r>
      <w:r w:rsidR="003F0CCF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بعدا توسط آنزیم </w:t>
      </w:r>
      <w:proofErr w:type="spellStart"/>
      <w:r w:rsidR="003F0CCF" w:rsidRPr="007A7E8B">
        <w:rPr>
          <w:rFonts w:ascii="Times New Roman" w:hAnsi="Times New Roman" w:cs="B Nazanin"/>
          <w:sz w:val="28"/>
          <w:szCs w:val="28"/>
          <w:lang w:bidi="fa-IR"/>
        </w:rPr>
        <w:t>RNaseIII</w:t>
      </w:r>
      <w:proofErr w:type="spellEnd"/>
      <w:r w:rsidR="003F0CCF" w:rsidRPr="007A7E8B">
        <w:rPr>
          <w:rFonts w:ascii="Times New Roman" w:hAnsi="Times New Roman" w:cs="B Nazanin"/>
          <w:sz w:val="28"/>
          <w:szCs w:val="28"/>
          <w:lang w:bidi="fa-IR"/>
        </w:rPr>
        <w:t xml:space="preserve"> Dicer</w:t>
      </w:r>
      <w:r w:rsidR="003F0CCF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برش داده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3F0CCF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شود. این منجر به تشکیل</w:t>
      </w:r>
      <w:r w:rsidR="003F0CCF" w:rsidRPr="007A7E8B">
        <w:rPr>
          <w:rFonts w:ascii="Times New Roman" w:hAnsi="Times New Roman" w:cs="B Nazanin"/>
          <w:sz w:val="28"/>
          <w:szCs w:val="28"/>
          <w:lang w:bidi="fa-IR"/>
        </w:rPr>
        <w:t>miRNA duplex</w:t>
      </w:r>
      <w:r w:rsidR="003F0CCF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:</w:t>
      </w:r>
      <w:r w:rsidR="003F0CCF"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="003F0CCF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حدواسطی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3F0CCF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شود</w:t>
      </w:r>
      <w:r w:rsidR="003F0CCF" w:rsidRPr="007A7E8B">
        <w:rPr>
          <w:rFonts w:ascii="Times New Roman" w:hAnsi="Times New Roman" w:cs="B Nazanin"/>
          <w:sz w:val="28"/>
          <w:szCs w:val="28"/>
          <w:lang w:bidi="fa-IR"/>
        </w:rPr>
        <w:t xml:space="preserve">  </w:t>
      </w:r>
      <w:r w:rsidR="003F0CCF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که دارای </w:t>
      </w:r>
      <w:proofErr w:type="spellStart"/>
      <w:r w:rsidR="003F0CCF" w:rsidRPr="007A7E8B">
        <w:rPr>
          <w:rFonts w:ascii="Times New Roman" w:hAnsi="Times New Roman" w:cs="B Nazanin"/>
          <w:sz w:val="28"/>
          <w:szCs w:val="28"/>
          <w:lang w:bidi="fa-IR"/>
        </w:rPr>
        <w:t>miRN</w:t>
      </w:r>
      <w:proofErr w:type="spellEnd"/>
      <w:r w:rsidR="003F0CCF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بالغ ۲۱ نوکلئوتیدی و جایگاه ستاره ای آن </w:t>
      </w:r>
      <w:r w:rsidR="003F0CCF" w:rsidRPr="007A7E8B">
        <w:rPr>
          <w:rFonts w:ascii="Times New Roman" w:hAnsi="Times New Roman" w:cs="B Nazanin"/>
          <w:sz w:val="28"/>
          <w:szCs w:val="28"/>
          <w:lang w:bidi="fa-IR"/>
        </w:rPr>
        <w:t>miRNA⃰</w:t>
      </w:r>
      <w:r w:rsidR="003F0CCF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است. با ادامه باز شدن پیچ و تاب </w:t>
      </w:r>
      <w:r w:rsidR="003F0CCF"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="003F0CCF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دورشته ای با یک هلیکاز، </w:t>
      </w:r>
      <w:r w:rsidR="003F0CCF"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="003F0CCF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بالغ به درون کمپلکس خاموش کننده القایی </w:t>
      </w:r>
      <w:r w:rsidR="003F0CCF" w:rsidRPr="007A7E8B">
        <w:rPr>
          <w:rFonts w:ascii="Times New Roman" w:hAnsi="Times New Roman" w:cs="B Nazanin"/>
          <w:sz w:val="28"/>
          <w:szCs w:val="28"/>
          <w:lang w:bidi="fa-IR"/>
        </w:rPr>
        <w:t>RNA</w:t>
      </w:r>
      <w:r w:rsidR="003F0CCF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(</w:t>
      </w:r>
      <w:r w:rsidR="003F0CCF" w:rsidRPr="007A7E8B">
        <w:rPr>
          <w:rFonts w:ascii="Times New Roman" w:hAnsi="Times New Roman" w:cs="B Nazanin"/>
          <w:sz w:val="28"/>
          <w:szCs w:val="28"/>
          <w:lang w:bidi="fa-IR"/>
        </w:rPr>
        <w:t>RISC</w:t>
      </w:r>
      <w:r w:rsidR="003F0CCF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) وارد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3F0CCF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شود در حالی که </w:t>
      </w:r>
      <w:r w:rsidR="003F0CCF" w:rsidRPr="007A7E8B">
        <w:rPr>
          <w:rFonts w:ascii="Times New Roman" w:hAnsi="Times New Roman" w:cs="B Nazanin"/>
          <w:sz w:val="28"/>
          <w:szCs w:val="28"/>
          <w:lang w:bidi="fa-IR"/>
        </w:rPr>
        <w:t>miRNA⃰</w:t>
      </w:r>
      <w:r w:rsidR="003F0CCF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معمولا تجزیه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3F0CCF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شود. اتصال </w:t>
      </w:r>
      <w:r w:rsidR="003F0CCF"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="003F0CCF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به </w:t>
      </w:r>
      <w:r w:rsidR="003F0CCF" w:rsidRPr="007A7E8B">
        <w:rPr>
          <w:rFonts w:ascii="Times New Roman" w:hAnsi="Times New Roman" w:cs="B Nazanin"/>
          <w:sz w:val="28"/>
          <w:szCs w:val="28"/>
          <w:lang w:bidi="fa-IR"/>
        </w:rPr>
        <w:t>mRNA</w:t>
      </w:r>
      <w:r w:rsidR="003F0CCF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هدف نیاز به </w:t>
      </w:r>
      <w:r w:rsidR="003F0CCF" w:rsidRPr="007A7E8B">
        <w:rPr>
          <w:rFonts w:ascii="Times New Roman" w:hAnsi="Times New Roman" w:cs="B Nazanin"/>
          <w:sz w:val="28"/>
          <w:szCs w:val="28"/>
          <w:lang w:bidi="fa-IR"/>
        </w:rPr>
        <w:t>RISC</w:t>
      </w:r>
      <w:r w:rsidR="003F0CCF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و حضور پروتئین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3F0CCF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</w:t>
      </w:r>
      <w:proofErr w:type="spellStart"/>
      <w:r w:rsidR="003F0CCF" w:rsidRPr="007A7E8B">
        <w:rPr>
          <w:rFonts w:ascii="Times New Roman" w:hAnsi="Times New Roman" w:cs="B Nazanin"/>
          <w:sz w:val="28"/>
          <w:szCs w:val="28"/>
          <w:lang w:bidi="fa-IR"/>
        </w:rPr>
        <w:t>Argonaute</w:t>
      </w:r>
      <w:proofErr w:type="spellEnd"/>
      <w:r w:rsidR="003F0CCF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(</w:t>
      </w:r>
      <w:r w:rsidR="003F0CCF" w:rsidRPr="007A7E8B">
        <w:rPr>
          <w:rFonts w:ascii="Times New Roman" w:hAnsi="Times New Roman" w:cs="B Nazanin"/>
          <w:sz w:val="28"/>
          <w:szCs w:val="28"/>
          <w:lang w:bidi="fa-IR"/>
        </w:rPr>
        <w:t>Ago</w:t>
      </w:r>
      <w:r w:rsidR="003F0CCF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) دارد.</w:t>
      </w:r>
      <w:r w:rsidR="00A5688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تشخیص</w:t>
      </w:r>
      <w:r w:rsidR="003F0CCF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A56885"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="00A5688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هدف معمولا دارای  جفت شدن بازی بین باقی مانده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A5688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۲-۸  در انتهای </w:t>
      </w:r>
      <w:r w:rsidR="00A56885" w:rsidRPr="007A7E8B">
        <w:rPr>
          <w:rFonts w:ascii="Times New Roman" w:hAnsi="Times New Roman" w:cs="B Nazanin"/>
          <w:sz w:val="28"/>
          <w:szCs w:val="28"/>
          <w:lang w:bidi="fa-IR"/>
        </w:rPr>
        <w:t>5′</w:t>
      </w:r>
      <w:r w:rsidR="00A5688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A56885"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="00A5688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A5688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باشد که توالی دانه نامیده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A5688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شود و توالی مکمل آن در </w:t>
      </w:r>
      <w:r w:rsidR="00A56885" w:rsidRPr="007A7E8B">
        <w:rPr>
          <w:rFonts w:ascii="Times New Roman" w:hAnsi="Times New Roman" w:cs="B Nazanin"/>
          <w:sz w:val="28"/>
          <w:szCs w:val="28"/>
          <w:lang w:bidi="fa-IR"/>
        </w:rPr>
        <w:t>3′-UTR</w:t>
      </w:r>
      <w:r w:rsidR="00A5688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از </w:t>
      </w:r>
      <w:r w:rsidR="00A56885" w:rsidRPr="007A7E8B">
        <w:rPr>
          <w:rFonts w:ascii="Times New Roman" w:hAnsi="Times New Roman" w:cs="B Nazanin"/>
          <w:sz w:val="28"/>
          <w:szCs w:val="28"/>
          <w:lang w:bidi="fa-IR"/>
        </w:rPr>
        <w:t>mRNA</w:t>
      </w:r>
      <w:r w:rsidR="00A5688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هدف وجود دارد. بسته به درجه مکمل بودن میان </w:t>
      </w:r>
      <w:r w:rsidR="00A56885"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="00A5688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و  هدفش، </w:t>
      </w:r>
      <w:r w:rsidR="00A56885" w:rsidRPr="007A7E8B">
        <w:rPr>
          <w:rFonts w:ascii="Times New Roman" w:hAnsi="Times New Roman" w:cs="B Nazanin"/>
          <w:sz w:val="28"/>
          <w:szCs w:val="28"/>
          <w:lang w:bidi="fa-IR"/>
        </w:rPr>
        <w:t>mRNA</w:t>
      </w:r>
      <w:r w:rsidR="00A5688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هدف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A5688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تواند شکسته شود و تجزیه شود یا به صورت ترجمه شونده ای مهار شود. مکمل بودن کامل تخریب </w:t>
      </w:r>
      <w:r w:rsidR="00A56885" w:rsidRPr="007A7E8B">
        <w:rPr>
          <w:rFonts w:ascii="Times New Roman" w:hAnsi="Times New Roman" w:cs="B Nazanin"/>
          <w:sz w:val="28"/>
          <w:szCs w:val="28"/>
          <w:lang w:bidi="fa-IR"/>
        </w:rPr>
        <w:t>mRNA</w:t>
      </w:r>
      <w:r w:rsidR="00A5688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را القا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A5688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کند در حالی که مکمل بودن ناقص منجر به مهار ترجمه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A5688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شود. در حیوانات، </w:t>
      </w:r>
      <w:r w:rsidR="00A56885"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="00A5688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خاموش کننده بیان ژن به صورت قابل ملاحظه ای با مهار ترجمه کنترل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A5688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شود. تاکنون، مکانیسم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A5688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پشت مهار ترجمه شناخته شده اند. تنظیم </w:t>
      </w:r>
      <w:r w:rsidR="00FF469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در مرحله آغاز ترجمه، به عنوان یکی از مکانیسم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FF469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اصلی برای مهار ترجمه شناخته شده است اگرچه شواهدی برای تنظیم مراحل پس از آغاز هم تاکنون مورد نظر قرار گرفته اند. </w:t>
      </w:r>
      <w:r w:rsidR="00FF4695"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="00FF469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های القا کننده مهار ترجمه به نظر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FF469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رسد که در مثال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FF469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اندکی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FF469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توانند برگشت پذیر باشند، نشان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FF469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دهد که </w:t>
      </w:r>
      <w:r w:rsidR="00FF4695"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="00FF469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، دینامیک تنظی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FF469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و پاسخ به نیازهای سلولی خاص را کنترل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FF469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کند. </w:t>
      </w:r>
    </w:p>
    <w:p w14:paraId="63FA64A6" w14:textId="77777777" w:rsidR="00FF4695" w:rsidRPr="007A7E8B" w:rsidRDefault="00FF4695" w:rsidP="007A7E8B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ژن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مهره داران هم چنین در ژن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ی جداشده یا خوشه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بزرگ که در ژن واقع ش</w:t>
      </w:r>
      <w:r w:rsidR="00DB58B9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ده اند هم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DB58B9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تواند اتفاق بیفتد که به صورت متعاون به صورت رونوشت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DB58B9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اولیه پلی سیسترنی ترجمه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DB58B9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شوند. ژن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DB58B9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</w:t>
      </w:r>
      <w:r w:rsidR="00DB58B9" w:rsidRPr="007A7E8B">
        <w:rPr>
          <w:rFonts w:ascii="Times New Roman" w:hAnsi="Times New Roman" w:cs="B Nazanin"/>
          <w:sz w:val="28"/>
          <w:szCs w:val="28"/>
          <w:lang w:bidi="fa-IR"/>
        </w:rPr>
        <w:lastRenderedPageBreak/>
        <w:t>miRNA</w:t>
      </w:r>
      <w:r w:rsidR="00DB58B9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بدون خوشه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DB58B9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توانند از پروموترهای خودشان ترجمه شوند در حالی که به ترتیب </w:t>
      </w:r>
      <w:r w:rsidR="00DB58B9" w:rsidRPr="007A7E8B">
        <w:rPr>
          <w:rFonts w:ascii="Times New Roman" w:hAnsi="Times New Roman" w:cs="B Nazanin"/>
          <w:sz w:val="28"/>
          <w:szCs w:val="28"/>
          <w:lang w:bidi="fa-IR"/>
        </w:rPr>
        <w:t>40%</w:t>
      </w:r>
      <w:r w:rsidR="00DB58B9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و </w:t>
      </w:r>
      <w:r w:rsidR="00DB58B9" w:rsidRPr="007A7E8B">
        <w:rPr>
          <w:rFonts w:ascii="Times New Roman" w:hAnsi="Times New Roman" w:cs="B Nazanin"/>
          <w:sz w:val="28"/>
          <w:szCs w:val="28"/>
          <w:lang w:bidi="fa-IR"/>
        </w:rPr>
        <w:t>10%</w:t>
      </w:r>
      <w:r w:rsidR="00DB58B9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از ژن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DB58B9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</w:t>
      </w:r>
      <w:r w:rsidR="00DB58B9"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="00DB58B9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انسانی و موشی درون اینترون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DB58B9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و اگزون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DB58B9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واقع شده اند. که رونوشت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DB58B9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ی کد کننده پروتئین و غیر پروتئینی هستند که در طی ژن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DB58B9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میزبان بیان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DB58B9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شوند. </w:t>
      </w:r>
    </w:p>
    <w:p w14:paraId="17F41CD5" w14:textId="77777777" w:rsidR="00DB58B9" w:rsidRPr="007A7E8B" w:rsidRDefault="00DB58B9" w:rsidP="007A7E8B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 موجودات پرسلولی بسیار رایج هستند و بر بیان بسیاری از ژن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کد کننده پروتئین تاثیر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گذارند. تاکنون، حدود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700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 ژنوم انسانی توصیف شده اند و تعداد آن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به طور پیوسته در حال افزایش است. تخمین زده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شود که هر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برای بیشتر از ژن هدف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تواند تاثیر بگذارد و در کنار هم پیشنهاد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شود که 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تواند</w:t>
      </w:r>
      <w:r w:rsidR="002D5424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در حدود یک سوم از ژن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2D5424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کد کننده پروتئین در حیوانات را به عنوان هدف قرار دهد و حدود </w:t>
      </w:r>
      <w:r w:rsidR="002D5424" w:rsidRPr="007A7E8B">
        <w:rPr>
          <w:rFonts w:ascii="Times New Roman" w:hAnsi="Times New Roman" w:cs="B Nazanin"/>
          <w:sz w:val="28"/>
          <w:szCs w:val="28"/>
          <w:lang w:bidi="fa-IR"/>
        </w:rPr>
        <w:t>60%</w:t>
      </w:r>
      <w:r w:rsidR="002D5424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از توالی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2D5424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حفاظت شده بین </w:t>
      </w:r>
      <w:r w:rsidR="002D5424"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="002D5424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های بالغ انسانی و موش مشاهده شده است. </w:t>
      </w:r>
      <w:r w:rsidR="002D5424"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="002D5424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 در فرآیندهای سلولی مختلفی تاثیر دارند مثل زمان بندی تکامل، آپوپتوز، متابولیسم، میوژنز و کاردیوژنز </w:t>
      </w:r>
      <w:r w:rsidR="002D5424" w:rsidRPr="007A7E8B">
        <w:rPr>
          <w:rFonts w:ascii="Times New Roman" w:hAnsi="Times New Roman" w:cs="B Nazanin"/>
          <w:sz w:val="28"/>
          <w:szCs w:val="28"/>
          <w:rtl/>
          <w:lang w:bidi="fa-IR"/>
        </w:rPr>
        <w:t>(</w:t>
      </w:r>
      <w:r w:rsidR="002D5424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تشکیل بافت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2D5424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ی قلبی).</w:t>
      </w:r>
    </w:p>
    <w:p w14:paraId="0B02D9C5" w14:textId="77777777" w:rsidR="002D5424" w:rsidRPr="007A7E8B" w:rsidRDefault="002D5424" w:rsidP="007A7E8B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با در نظر گرفتن پیچیدگی بالایی از مغز و سیستم عصبی آن، اصلا شگفت انگیز نیست که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ها به عنوان تنظیم کننده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ضروری تکامل و عملکرد سیستم عصبی در نظر گرفته شوند. تحقیقات بر روی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هم چنان یک حوزه جدید محسوب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شود و مکانیسم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جزئی دخالت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 سیستم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ی تنظیم کننده سیستم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ی عصبی هنوز در ابتدای راه هستند و به طور کامل شناخته نشده اند. این مقاله مروری یافته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ی اخیر درباره دخالت مسیرهای تنظی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 عملکرد سیستم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ی عصبی در حال تکامل و در حال توسعه و هم چنین در بیماری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ی عصبی را مورد بررسی قرار داده است.</w:t>
      </w:r>
    </w:p>
    <w:p w14:paraId="07690B80" w14:textId="77777777" w:rsidR="002D5424" w:rsidRPr="007A7E8B" w:rsidRDefault="002D5424" w:rsidP="007A7E8B">
      <w:pPr>
        <w:bidi/>
        <w:spacing w:after="0" w:line="360" w:lineRule="auto"/>
        <w:jc w:val="both"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  <w:r w:rsidRPr="007A7E8B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 xml:space="preserve">نقش </w:t>
      </w:r>
      <w:r w:rsidRPr="007A7E8B">
        <w:rPr>
          <w:rFonts w:ascii="Times New Roman" w:hAnsi="Times New Roman" w:cs="B Nazanin"/>
          <w:b/>
          <w:bCs/>
          <w:sz w:val="28"/>
          <w:szCs w:val="28"/>
          <w:lang w:bidi="fa-IR"/>
        </w:rPr>
        <w:t>Dicer</w:t>
      </w:r>
      <w:r w:rsidRPr="007A7E8B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 xml:space="preserve"> و </w:t>
      </w:r>
      <w:r w:rsidRPr="007A7E8B">
        <w:rPr>
          <w:rFonts w:ascii="Times New Roman" w:hAnsi="Times New Roman" w:cs="B Nazanin"/>
          <w:b/>
          <w:bCs/>
          <w:sz w:val="28"/>
          <w:szCs w:val="28"/>
          <w:lang w:bidi="fa-IR"/>
        </w:rPr>
        <w:t>miRNA</w:t>
      </w:r>
      <w:r w:rsidRPr="007A7E8B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 xml:space="preserve"> در سیستم عصبی</w:t>
      </w:r>
    </w:p>
    <w:p w14:paraId="63EAD210" w14:textId="77777777" w:rsidR="002D5424" w:rsidRPr="007A7E8B" w:rsidRDefault="002D5424" w:rsidP="007A7E8B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مغز منبعی غنی از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است و مطالعات مختلفی با استفاده از پروفایل بیانی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نشان داده است که جزء اصلی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 </w:t>
      </w:r>
      <w:r w:rsidR="00102BBE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غنی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102BBE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شوند یا به طور اختصاصی در سیستم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102BBE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عصبی بیان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102BBE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شوند و بیان آن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102BBE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به صورت دقیقی در طی تکامل مغز تنظیم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102BBE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شود. این امر در ابتدا، نقش مهم </w:t>
      </w:r>
      <w:r w:rsidR="00102BBE"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="00102BBE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را در تکامل مغز، افتراق نورونی و تنظیم مغز و بیان ژن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102BBE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ی اختصاصی نورون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102BBE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را نشان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102BBE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دهد. حذف </w:t>
      </w:r>
      <w:r w:rsidR="00102BBE" w:rsidRPr="007A7E8B">
        <w:rPr>
          <w:rFonts w:ascii="Times New Roman" w:hAnsi="Times New Roman" w:cs="B Nazanin"/>
          <w:sz w:val="28"/>
          <w:szCs w:val="28"/>
          <w:lang w:bidi="fa-IR"/>
        </w:rPr>
        <w:t>Dicer</w:t>
      </w:r>
      <w:r w:rsidR="00102BBE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ژنو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102BBE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منجر به حذف همه </w:t>
      </w:r>
      <w:r w:rsidR="00102BBE" w:rsidRPr="007A7E8B">
        <w:rPr>
          <w:rFonts w:ascii="Times New Roman" w:hAnsi="Times New Roman" w:cs="B Nazanin"/>
          <w:sz w:val="28"/>
          <w:szCs w:val="28"/>
          <w:lang w:bidi="fa-IR"/>
        </w:rPr>
        <w:lastRenderedPageBreak/>
        <w:t>miRNA</w:t>
      </w:r>
      <w:r w:rsidR="00102BBE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های بالغ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102BBE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شود و به عنوان یک ابزار ارزشمند برای مطالعه دخالت کلی مسیرهای تنظی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102BBE"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="00102BBE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 سیستم عصبی معرفی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102BBE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شود. نقایص مورفوژنز شدید مغز در موتانت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102BBE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دارای </w:t>
      </w:r>
      <w:r w:rsidR="00102BBE" w:rsidRPr="007A7E8B">
        <w:rPr>
          <w:rFonts w:ascii="Times New Roman" w:hAnsi="Times New Roman" w:cs="B Nazanin"/>
          <w:sz w:val="28"/>
          <w:szCs w:val="28"/>
          <w:lang w:bidi="fa-IR"/>
        </w:rPr>
        <w:t>dicer</w:t>
      </w:r>
      <w:r w:rsidR="00102BBE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خاموش شده در </w:t>
      </w:r>
      <w:r w:rsidR="00102BBE" w:rsidRPr="007A7E8B">
        <w:rPr>
          <w:rFonts w:ascii="Times New Roman" w:hAnsi="Times New Roman" w:cs="B Nazanin"/>
          <w:sz w:val="28"/>
          <w:szCs w:val="28"/>
          <w:lang w:bidi="fa-IR"/>
        </w:rPr>
        <w:t>zebrafish</w:t>
      </w:r>
      <w:r w:rsidR="00102BBE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مشاهده شده است. فقدان </w:t>
      </w:r>
      <w:r w:rsidR="00102BBE" w:rsidRPr="007A7E8B">
        <w:rPr>
          <w:rFonts w:ascii="Times New Roman" w:hAnsi="Times New Roman" w:cs="B Nazanin"/>
          <w:sz w:val="28"/>
          <w:szCs w:val="28"/>
          <w:lang w:bidi="fa-IR"/>
        </w:rPr>
        <w:t>Dicer</w:t>
      </w:r>
      <w:r w:rsidR="00102BBE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102BBE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تواند توسط </w:t>
      </w:r>
      <w:r w:rsidR="00102BBE" w:rsidRPr="007A7E8B">
        <w:rPr>
          <w:rFonts w:ascii="Times New Roman" w:hAnsi="Times New Roman" w:cs="B Nazanin"/>
          <w:sz w:val="28"/>
          <w:szCs w:val="28"/>
          <w:lang w:bidi="fa-IR"/>
        </w:rPr>
        <w:t>miR-430</w:t>
      </w:r>
      <w:r w:rsidR="00F922F2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انجام شود که از خانواده بزرگ </w:t>
      </w:r>
      <w:r w:rsidR="00F922F2"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="00F922F2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 طی تکامل اولیه </w:t>
      </w:r>
      <w:r w:rsidR="00F922F2" w:rsidRPr="007A7E8B">
        <w:rPr>
          <w:rFonts w:ascii="Times New Roman" w:hAnsi="Times New Roman" w:cs="B Nazanin"/>
          <w:sz w:val="28"/>
          <w:szCs w:val="28"/>
          <w:lang w:bidi="fa-IR"/>
        </w:rPr>
        <w:t>zebrafish</w:t>
      </w:r>
      <w:r w:rsidR="00F922F2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بیان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F922F2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شود و نقشی اساسی را برای این خانواده </w:t>
      </w:r>
      <w:r w:rsidR="00F922F2"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="00F922F2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 طی تکامل مغزی ایفا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F922F2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کند. در موش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F922F2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، حذف </w:t>
      </w:r>
      <w:r w:rsidR="00F922F2" w:rsidRPr="007A7E8B">
        <w:rPr>
          <w:rFonts w:ascii="Times New Roman" w:hAnsi="Times New Roman" w:cs="B Nazanin"/>
          <w:sz w:val="28"/>
          <w:szCs w:val="28"/>
          <w:lang w:bidi="fa-IR"/>
        </w:rPr>
        <w:t>Dicer</w:t>
      </w:r>
      <w:r w:rsidR="00F922F2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سبب تخریب نورون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F922F2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و مرگ سلولی در زیرجمعیت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F922F2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نورونی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F922F2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شود مثل نورون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F922F2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ی دوپامین در مغز، سلول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F922F2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ی پورکینج پس از میتوز در مخچه و نورون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F922F2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پیش قشری. به علاوه، فقدان </w:t>
      </w:r>
      <w:r w:rsidR="00F922F2" w:rsidRPr="007A7E8B">
        <w:rPr>
          <w:rFonts w:ascii="Times New Roman" w:hAnsi="Times New Roman" w:cs="B Nazanin"/>
          <w:sz w:val="28"/>
          <w:szCs w:val="28"/>
          <w:lang w:bidi="fa-IR"/>
        </w:rPr>
        <w:t>Dicer</w:t>
      </w:r>
      <w:r w:rsidR="00F922F2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 قشر و هیپوکاموس بر موروفولوژی بافت و سلول، مسیرهای ردیابی آکسونی و آپوپتوز تاثیر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F922F2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گذارد. این امر نشان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F922F2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دهد که </w:t>
      </w:r>
      <w:r w:rsidR="00F922F2"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="00F922F2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ها در چنین فرآیندهای متنوعی دخیل هستند مثل مورفوژنز نورونی و بافتی، زنده ماندن نورونی و احتمالا بیماری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F922F2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تخریب نورونی. خاموش کردن </w:t>
      </w:r>
      <w:r w:rsidR="00F922F2" w:rsidRPr="007A7E8B">
        <w:rPr>
          <w:rFonts w:ascii="Times New Roman" w:hAnsi="Times New Roman" w:cs="B Nazanin"/>
          <w:sz w:val="28"/>
          <w:szCs w:val="28"/>
          <w:lang w:bidi="fa-IR"/>
        </w:rPr>
        <w:t>Dicer</w:t>
      </w:r>
      <w:r w:rsidR="00F922F2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 پیش سازهای قشر عصبی، بر افتراق عصبی تاثیر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F922F2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گذارند و منجر به تمایز نهایی غیر عادی در پیش ساز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F922F2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بویایی در حال تکامل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F922F2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شود. مهار </w:t>
      </w:r>
      <w:r w:rsidR="000907E1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خانواده </w:t>
      </w:r>
      <w:r w:rsidR="000907E1" w:rsidRPr="007A7E8B">
        <w:rPr>
          <w:rFonts w:ascii="Times New Roman" w:hAnsi="Times New Roman" w:cs="B Nazanin"/>
          <w:sz w:val="28"/>
          <w:szCs w:val="28"/>
          <w:lang w:bidi="fa-IR"/>
        </w:rPr>
        <w:t>miR-200</w:t>
      </w:r>
      <w:r w:rsidR="000907E1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به تنهایی، یک خانواده </w:t>
      </w:r>
      <w:r w:rsidR="000907E1"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="000907E1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است که به میزان بالایی در بافت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0907E1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بویایی بیان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0907E1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شود، فنوکپی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0907E1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ی افتراقی انتهایی در پیش ساز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0907E1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بویایی را دچار نقص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0907E1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کند. در کل، این نتایج منجر به نقش کلیدی برای </w:t>
      </w:r>
      <w:r w:rsidR="000907E1"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0907E1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 طی تمایز عصبی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0907E1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شود. </w:t>
      </w:r>
    </w:p>
    <w:p w14:paraId="4289A23A" w14:textId="77777777" w:rsidR="000907E1" w:rsidRPr="007A7E8B" w:rsidRDefault="000907E1" w:rsidP="007A7E8B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مطالعات با استفاده از موتانت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Dicer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بدون شک نقشی را برای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 بسیاری از جنبه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سیستم عصبی نشان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دهند. به علاوه، حذف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Dicer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هیچ عملکردی از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های منفرد را نشان ن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دهد. بقیه این مقاله مروری بر تاثیر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های منفرد بر جنبه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تکاملی و کاربردی سیستم عصبی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پردازد. </w:t>
      </w:r>
    </w:p>
    <w:p w14:paraId="352172EC" w14:textId="77777777" w:rsidR="000907E1" w:rsidRPr="007A7E8B" w:rsidRDefault="000907E1" w:rsidP="007A7E8B">
      <w:pPr>
        <w:bidi/>
        <w:spacing w:after="0" w:line="360" w:lineRule="auto"/>
        <w:jc w:val="both"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  <w:r w:rsidRPr="007A7E8B">
        <w:rPr>
          <w:rFonts w:ascii="Times New Roman" w:hAnsi="Times New Roman" w:cs="B Nazanin"/>
          <w:b/>
          <w:bCs/>
          <w:sz w:val="28"/>
          <w:szCs w:val="28"/>
          <w:lang w:bidi="fa-IR"/>
        </w:rPr>
        <w:t>miRNA</w:t>
      </w:r>
      <w:r w:rsidRPr="007A7E8B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>ها در اختصاصیت رده</w:t>
      </w:r>
      <w:r w:rsidR="005A7F35" w:rsidRPr="007A7E8B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>‌ها</w:t>
      </w:r>
      <w:r w:rsidRPr="007A7E8B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>ی سلول عصبی و تمایز آن</w:t>
      </w:r>
      <w:r w:rsidR="005A7F35" w:rsidRPr="007A7E8B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>‌ها</w:t>
      </w:r>
    </w:p>
    <w:p w14:paraId="5F429821" w14:textId="77777777" w:rsidR="005A7F35" w:rsidRPr="007A7E8B" w:rsidRDefault="00B63113" w:rsidP="007A7E8B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مطالعاتی انجام شده است که اهمیت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را در مسیرهای تنظی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در رخدادهای اولیه تکاملی نشان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دهد مثل ارتباط سلول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بنیادی عصبی،‌ تمایز و رشد خارجی نورونی.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Let5-7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 سینورابتیدیس الگانس به عنوان یک تنظیم کننده زمان بندی تکامل از طریق تنظیم تکثیر سلولی و تمایز شناسایی شده است. این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 بافت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مغز موجودات مختلفی مثل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zebrafish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و موش بیان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شوند. بیان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let-7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 سلول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بنیادی جنینی 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lastRenderedPageBreak/>
        <w:t>تمایز نیافته، پایین است اما در طی تمایز به رده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عصبی افزایش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یابد. در فرآیند همکاری سلول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بنیادی عصبی،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let-7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بخشی از </w:t>
      </w:r>
      <w:r w:rsidR="00B10199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لوپ بازخورد منفی دوگانه است که در سطح بیان </w:t>
      </w:r>
      <w:r w:rsidR="00B10199" w:rsidRPr="007A7E8B">
        <w:rPr>
          <w:rFonts w:ascii="Times New Roman" w:hAnsi="Times New Roman" w:cs="B Nazanin"/>
          <w:sz w:val="28"/>
          <w:szCs w:val="28"/>
          <w:lang w:bidi="fa-IR"/>
        </w:rPr>
        <w:t>let-7</w:t>
      </w:r>
      <w:r w:rsidR="00B10199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به عنوان کنترلی برای تبدیل سلول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B10199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ی جنینی به سلول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B10199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عصبی شناخته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B10199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شود(شکل ۱).</w:t>
      </w:r>
    </w:p>
    <w:p w14:paraId="18D3265F" w14:textId="77777777" w:rsidR="005A7F35" w:rsidRPr="007A7E8B" w:rsidRDefault="005A7F35" w:rsidP="007A7E8B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7A7E8B">
        <w:rPr>
          <w:rFonts w:ascii="Times New Roman" w:hAnsi="Times New Roman" w:cs="B Nazanin"/>
          <w:noProof/>
          <w:sz w:val="28"/>
          <w:szCs w:val="28"/>
          <w:rtl/>
          <w:lang w:bidi="fa-IR"/>
        </w:rPr>
        <w:drawing>
          <wp:inline distT="0" distB="0" distL="0" distR="0" wp14:anchorId="5CBE123B" wp14:editId="02CE4F82">
            <wp:extent cx="4529469" cy="3444334"/>
            <wp:effectExtent l="0" t="0" r="444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962" cy="344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3D211" w14:textId="77777777" w:rsidR="005A7F35" w:rsidRPr="007A7E8B" w:rsidRDefault="005A7F35" w:rsidP="007A7E8B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شکل ۱. مدل کاربردی برای نقش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let-7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 اختصاصیت رده های سلول عصبی. تبدیل سلول های جنینی به سلول های بنیادی عصبی با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let-7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کنترل می شود. سطح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let-7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توسط یک لوپ بازخورد منفی دو طرفه بین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let-7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و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Lin-28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تنظیم می شود. پروتئین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Lin-28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،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let-7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را در سطح پس از ترجمه مهار می کند. در حالی که  هویت سلول های بنیادی جنینی باقی می مانند. مهار ترجمه در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Lin-28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 بخش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mRNA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، توسط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let-7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، فرآوری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let-7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را امکان پذیر می کند که منجر به هماهنگی سلول های عصبی نورونی می شود. مهار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Lin-28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توسط فرآوری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let-7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می تواند توسط دو مکانیسم به وجود بیاید: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1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در هسته،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Lin-28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به لوپ ساختار سنجاق سری در رونوشت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pri-let-7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متصل می شود در حالی که فرآیند </w:t>
      </w:r>
      <w:proofErr w:type="spellStart"/>
      <w:r w:rsidRPr="007A7E8B">
        <w:rPr>
          <w:rFonts w:ascii="Times New Roman" w:hAnsi="Times New Roman" w:cs="B Nazanin"/>
          <w:sz w:val="28"/>
          <w:szCs w:val="28"/>
          <w:lang w:bidi="fa-IR"/>
        </w:rPr>
        <w:t>Dorsha</w:t>
      </w:r>
      <w:proofErr w:type="spellEnd"/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مهار می شود.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2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در سیتوپلاسم،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Lin-28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یوریدیلاسیون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pre-let-7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را القا می کند.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pre-let-7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یوریدیله شده توسط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Dicer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و تجزیه مربوط به آن، شناخته نشده است. </w:t>
      </w:r>
    </w:p>
    <w:p w14:paraId="314EC1ED" w14:textId="77777777" w:rsidR="000907E1" w:rsidRPr="007A7E8B" w:rsidRDefault="00B10199" w:rsidP="007A7E8B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lastRenderedPageBreak/>
        <w:t xml:space="preserve"> </w:t>
      </w:r>
      <w:r w:rsidR="000556E2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اگرچه،</w:t>
      </w:r>
      <w:r w:rsidR="00AD0BB4" w:rsidRPr="007A7E8B">
        <w:rPr>
          <w:rFonts w:ascii="Times New Roman" w:hAnsi="Times New Roman" w:cs="B Nazanin"/>
          <w:sz w:val="28"/>
          <w:szCs w:val="28"/>
          <w:lang w:bidi="fa-IR"/>
        </w:rPr>
        <w:t xml:space="preserve"> let-7</w:t>
      </w:r>
      <w:r w:rsidR="00AD0BB4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بالغ در سلول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AD0BB4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ی بنیادی جنینی تمایز نیافته بیان ن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AD0BB4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شود، این سلول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AD0BB4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، </w:t>
      </w:r>
      <w:r w:rsidR="00AD0BB4" w:rsidRPr="007A7E8B">
        <w:rPr>
          <w:rFonts w:ascii="Times New Roman" w:hAnsi="Times New Roman" w:cs="B Nazanin"/>
          <w:sz w:val="28"/>
          <w:szCs w:val="28"/>
          <w:lang w:bidi="fa-IR"/>
        </w:rPr>
        <w:t>pre-let-7</w:t>
      </w:r>
      <w:r w:rsidR="00AD0BB4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را بیان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AD0BB4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کنند که تنظیمات بعد از رونوشت برداری را برای بیان </w:t>
      </w:r>
      <w:r w:rsidR="00AD0BB4" w:rsidRPr="007A7E8B">
        <w:rPr>
          <w:rFonts w:ascii="Times New Roman" w:hAnsi="Times New Roman" w:cs="B Nazanin"/>
          <w:sz w:val="28"/>
          <w:szCs w:val="28"/>
          <w:lang w:bidi="fa-IR"/>
        </w:rPr>
        <w:t>let-7</w:t>
      </w:r>
      <w:r w:rsidR="00AD0BB4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اعمال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AD0BB4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کند. یک از تنظیم کننده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AD0BB4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مورد نظر در </w:t>
      </w:r>
      <w:r w:rsidR="00AD0BB4" w:rsidRPr="007A7E8B">
        <w:rPr>
          <w:rFonts w:ascii="Times New Roman" w:hAnsi="Times New Roman" w:cs="B Nazanin"/>
          <w:sz w:val="28"/>
          <w:szCs w:val="28"/>
          <w:lang w:bidi="fa-IR"/>
        </w:rPr>
        <w:t>Lin-28</w:t>
      </w:r>
      <w:r w:rsidR="00AD0BB4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پروتئینی است که به علت درگیری اش در زمان تکامل </w:t>
      </w:r>
      <w:proofErr w:type="spellStart"/>
      <w:r w:rsidR="00AD0BB4" w:rsidRPr="007A7E8B">
        <w:rPr>
          <w:rFonts w:ascii="Times New Roman" w:hAnsi="Times New Roman" w:cs="B Nazanin"/>
          <w:sz w:val="28"/>
          <w:szCs w:val="28"/>
          <w:lang w:bidi="fa-IR"/>
        </w:rPr>
        <w:t>C.elegans</w:t>
      </w:r>
      <w:proofErr w:type="spellEnd"/>
      <w:r w:rsidR="00AD0BB4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به خوبی شناخته شده است. اما آنچه اخیرا نشان داده شده است این است که در برنامه ریزی دوباره برای تبدیل سلول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AD0BB4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ی سوماتیک جنینی به پلوریپوتنت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AD0BB4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دخیل است. </w:t>
      </w:r>
      <w:r w:rsidR="00AD0BB4" w:rsidRPr="007A7E8B">
        <w:rPr>
          <w:rFonts w:ascii="Times New Roman" w:hAnsi="Times New Roman" w:cs="B Nazanin"/>
          <w:sz w:val="28"/>
          <w:szCs w:val="28"/>
          <w:lang w:bidi="fa-IR"/>
        </w:rPr>
        <w:t>Lin-28</w:t>
      </w:r>
      <w:r w:rsidR="00AD0BB4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تنظیم منفی را برای بیان </w:t>
      </w:r>
      <w:r w:rsidR="00AD0BB4" w:rsidRPr="007A7E8B">
        <w:rPr>
          <w:rFonts w:ascii="Times New Roman" w:hAnsi="Times New Roman" w:cs="B Nazanin"/>
          <w:sz w:val="28"/>
          <w:szCs w:val="28"/>
          <w:lang w:bidi="fa-IR"/>
        </w:rPr>
        <w:t>let-7</w:t>
      </w:r>
      <w:r w:rsidR="00AD0BB4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تنظیم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AD0BB4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کند که از طریق مهار رخدادهای فرآوری </w:t>
      </w:r>
      <w:r w:rsidR="00AD0BB4" w:rsidRPr="007A7E8B">
        <w:rPr>
          <w:rFonts w:ascii="Times New Roman" w:hAnsi="Times New Roman" w:cs="B Nazanin"/>
          <w:sz w:val="28"/>
          <w:szCs w:val="28"/>
          <w:lang w:bidi="fa-IR"/>
        </w:rPr>
        <w:t>let-7</w:t>
      </w:r>
      <w:r w:rsidR="00AD0BB4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این کار را انجام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AD0BB4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دهد. شواهدی مربوط به دو مکانیسم برای </w:t>
      </w:r>
      <w:r w:rsidR="00AD0BB4" w:rsidRPr="007A7E8B">
        <w:rPr>
          <w:rFonts w:ascii="Times New Roman" w:hAnsi="Times New Roman" w:cs="B Nazanin"/>
          <w:sz w:val="28"/>
          <w:szCs w:val="28"/>
          <w:lang w:bidi="fa-IR"/>
        </w:rPr>
        <w:t>Lin-28</w:t>
      </w:r>
      <w:r w:rsidR="00AD0BB4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وجود دارد که مهار فرآوری </w:t>
      </w:r>
      <w:r w:rsidR="00AD0BB4" w:rsidRPr="007A7E8B">
        <w:rPr>
          <w:rFonts w:ascii="Times New Roman" w:hAnsi="Times New Roman" w:cs="B Nazanin"/>
          <w:sz w:val="28"/>
          <w:szCs w:val="28"/>
          <w:lang w:bidi="fa-IR"/>
        </w:rPr>
        <w:t>let-7</w:t>
      </w:r>
      <w:r w:rsidR="00AD0BB4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را تنظیم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AD0BB4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کنند. ابتدا، </w:t>
      </w:r>
      <w:r w:rsidR="00AD0BB4" w:rsidRPr="007A7E8B">
        <w:rPr>
          <w:rFonts w:ascii="Times New Roman" w:hAnsi="Times New Roman" w:cs="B Nazanin"/>
          <w:sz w:val="28"/>
          <w:szCs w:val="28"/>
          <w:lang w:bidi="fa-IR"/>
        </w:rPr>
        <w:t>Lin-28</w:t>
      </w:r>
      <w:r w:rsidR="00AD0BB4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به ناحیه لوپی از ساختار سنجاق سری در رونوشت </w:t>
      </w:r>
      <w:r w:rsidR="00AD0BB4" w:rsidRPr="007A7E8B">
        <w:rPr>
          <w:rFonts w:ascii="Times New Roman" w:hAnsi="Times New Roman" w:cs="B Nazanin"/>
          <w:sz w:val="28"/>
          <w:szCs w:val="28"/>
          <w:lang w:bidi="fa-IR"/>
        </w:rPr>
        <w:t>pri-let-7</w:t>
      </w:r>
      <w:r w:rsidR="00AD0BB4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متصل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AD0BB4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شود و فرآوری </w:t>
      </w:r>
      <w:r w:rsidR="00AD0BB4" w:rsidRPr="007A7E8B">
        <w:rPr>
          <w:rFonts w:ascii="Times New Roman" w:hAnsi="Times New Roman" w:cs="B Nazanin"/>
          <w:sz w:val="28"/>
          <w:szCs w:val="28"/>
          <w:lang w:bidi="fa-IR"/>
        </w:rPr>
        <w:t>Drosha</w:t>
      </w:r>
      <w:r w:rsidR="00AD0BB4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را مهار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AD0BB4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کند. دوم، </w:t>
      </w:r>
      <w:r w:rsidR="00AD0BB4" w:rsidRPr="007A7E8B">
        <w:rPr>
          <w:rFonts w:ascii="Times New Roman" w:hAnsi="Times New Roman" w:cs="B Nazanin"/>
          <w:sz w:val="28"/>
          <w:szCs w:val="28"/>
          <w:lang w:bidi="fa-IR"/>
        </w:rPr>
        <w:t>Lin-28</w:t>
      </w:r>
      <w:r w:rsidR="00AD0BB4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یوریدیلاسیون </w:t>
      </w:r>
      <w:r w:rsidR="00AD0BB4" w:rsidRPr="007A7E8B">
        <w:rPr>
          <w:rFonts w:ascii="Times New Roman" w:hAnsi="Times New Roman" w:cs="B Nazanin"/>
          <w:sz w:val="28"/>
          <w:szCs w:val="28"/>
          <w:lang w:bidi="fa-IR"/>
        </w:rPr>
        <w:t>pre-let-7</w:t>
      </w:r>
      <w:r w:rsidR="00AD0BB4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را در انتهای </w:t>
      </w:r>
      <w:r w:rsidR="00AD0BB4" w:rsidRPr="007A7E8B">
        <w:rPr>
          <w:rFonts w:ascii="Times New Roman" w:hAnsi="Times New Roman" w:cs="B Nazanin"/>
          <w:sz w:val="28"/>
          <w:szCs w:val="28"/>
          <w:lang w:bidi="fa-IR"/>
        </w:rPr>
        <w:t>3′</w:t>
      </w:r>
      <w:r w:rsidR="00AD0BB4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القا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AD0BB4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کند و منجر به شکست در پیش سازهایی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AD0BB4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شود که متحمل فرآیند </w:t>
      </w:r>
      <w:r w:rsidR="00AD0BB4" w:rsidRPr="007A7E8B">
        <w:rPr>
          <w:rFonts w:ascii="Times New Roman" w:hAnsi="Times New Roman" w:cs="B Nazanin"/>
          <w:sz w:val="28"/>
          <w:szCs w:val="28"/>
          <w:lang w:bidi="fa-IR"/>
        </w:rPr>
        <w:t>Dicer</w:t>
      </w:r>
      <w:r w:rsidR="00AD0BB4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شده اند. در طی اختصاصیت </w:t>
      </w:r>
      <w:r w:rsidR="0047195A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رده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47195A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سلولی عصبی، </w:t>
      </w:r>
      <w:r w:rsidR="0047195A" w:rsidRPr="007A7E8B">
        <w:rPr>
          <w:rFonts w:ascii="Times New Roman" w:hAnsi="Times New Roman" w:cs="B Nazanin"/>
          <w:sz w:val="28"/>
          <w:szCs w:val="28"/>
          <w:lang w:bidi="fa-IR"/>
        </w:rPr>
        <w:t>Lin-28</w:t>
      </w:r>
      <w:r w:rsidR="0047195A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و </w:t>
      </w:r>
      <w:r w:rsidR="0047195A" w:rsidRPr="007A7E8B">
        <w:rPr>
          <w:rFonts w:ascii="Times New Roman" w:hAnsi="Times New Roman" w:cs="B Nazanin"/>
          <w:sz w:val="28"/>
          <w:szCs w:val="28"/>
          <w:lang w:bidi="fa-IR"/>
        </w:rPr>
        <w:t>Let-7</w:t>
      </w:r>
      <w:r w:rsidR="0047195A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با هم تعامل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47195A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کنند تا بلوغ </w:t>
      </w:r>
      <w:r w:rsidR="0047195A" w:rsidRPr="007A7E8B">
        <w:rPr>
          <w:rFonts w:ascii="Times New Roman" w:hAnsi="Times New Roman" w:cs="B Nazanin"/>
          <w:sz w:val="28"/>
          <w:szCs w:val="28"/>
          <w:lang w:bidi="fa-IR"/>
        </w:rPr>
        <w:t>let-7</w:t>
      </w:r>
      <w:r w:rsidR="0047195A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را کنترل کنند. </w:t>
      </w:r>
      <w:r w:rsidR="0047195A" w:rsidRPr="007A7E8B">
        <w:rPr>
          <w:rFonts w:ascii="Times New Roman" w:hAnsi="Times New Roman" w:cs="B Nazanin"/>
          <w:sz w:val="28"/>
          <w:szCs w:val="28"/>
          <w:lang w:bidi="fa-IR"/>
        </w:rPr>
        <w:t>Lin-28</w:t>
      </w:r>
      <w:r w:rsidR="0047195A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به صورت پایین دستی توسط </w:t>
      </w:r>
      <w:r w:rsidR="0047195A" w:rsidRPr="007A7E8B">
        <w:rPr>
          <w:rFonts w:ascii="Times New Roman" w:hAnsi="Times New Roman" w:cs="B Nazanin"/>
          <w:sz w:val="28"/>
          <w:szCs w:val="28"/>
          <w:lang w:bidi="fa-IR"/>
        </w:rPr>
        <w:t>let-7</w:t>
      </w:r>
      <w:r w:rsidR="0047195A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تنظیم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47195A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شود و اجازه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47195A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دهد که فرآوری </w:t>
      </w:r>
      <w:proofErr w:type="spellStart"/>
      <w:r w:rsidR="0047195A" w:rsidRPr="007A7E8B">
        <w:rPr>
          <w:rFonts w:ascii="Times New Roman" w:hAnsi="Times New Roman" w:cs="B Nazanin"/>
          <w:sz w:val="28"/>
          <w:szCs w:val="28"/>
          <w:lang w:bidi="fa-IR"/>
        </w:rPr>
        <w:t>pri</w:t>
      </w:r>
      <w:proofErr w:type="spellEnd"/>
      <w:r w:rsidR="0047195A" w:rsidRPr="007A7E8B">
        <w:rPr>
          <w:rFonts w:ascii="Times New Roman" w:hAnsi="Times New Roman" w:cs="B Nazanin"/>
          <w:sz w:val="28"/>
          <w:szCs w:val="28"/>
          <w:lang w:bidi="fa-IR"/>
        </w:rPr>
        <w:t>/pre-let-7</w:t>
      </w:r>
      <w:r w:rsidR="0047195A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رخ دهد در حالی که مهار </w:t>
      </w:r>
      <w:r w:rsidR="0047195A" w:rsidRPr="007A7E8B">
        <w:rPr>
          <w:rFonts w:ascii="Times New Roman" w:hAnsi="Times New Roman" w:cs="B Nazanin"/>
          <w:sz w:val="28"/>
          <w:szCs w:val="28"/>
          <w:lang w:bidi="fa-IR"/>
        </w:rPr>
        <w:t>let-7</w:t>
      </w:r>
      <w:r w:rsidR="0047195A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با </w:t>
      </w:r>
      <w:r w:rsidR="0047195A" w:rsidRPr="007A7E8B">
        <w:rPr>
          <w:rFonts w:ascii="Times New Roman" w:hAnsi="Times New Roman" w:cs="B Nazanin"/>
          <w:sz w:val="28"/>
          <w:szCs w:val="28"/>
          <w:lang w:bidi="fa-IR"/>
        </w:rPr>
        <w:t>Lin-28</w:t>
      </w:r>
      <w:r w:rsidR="0047195A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منجر به تنظیم بالادستی </w:t>
      </w:r>
      <w:r w:rsidR="0047195A" w:rsidRPr="007A7E8B">
        <w:rPr>
          <w:rFonts w:ascii="Times New Roman" w:hAnsi="Times New Roman" w:cs="B Nazanin"/>
          <w:sz w:val="28"/>
          <w:szCs w:val="28"/>
          <w:lang w:bidi="fa-IR"/>
        </w:rPr>
        <w:t>Lin-28</w:t>
      </w:r>
      <w:r w:rsidR="0047195A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و فقدان فرآوری </w:t>
      </w:r>
      <w:proofErr w:type="spellStart"/>
      <w:r w:rsidR="0047195A" w:rsidRPr="007A7E8B">
        <w:rPr>
          <w:rFonts w:ascii="Times New Roman" w:hAnsi="Times New Roman" w:cs="B Nazanin"/>
          <w:sz w:val="28"/>
          <w:szCs w:val="28"/>
          <w:lang w:bidi="fa-IR"/>
        </w:rPr>
        <w:t>pri</w:t>
      </w:r>
      <w:proofErr w:type="spellEnd"/>
      <w:r w:rsidR="0047195A" w:rsidRPr="007A7E8B">
        <w:rPr>
          <w:rFonts w:ascii="Times New Roman" w:hAnsi="Times New Roman" w:cs="B Nazanin"/>
          <w:sz w:val="28"/>
          <w:szCs w:val="28"/>
          <w:lang w:bidi="fa-IR"/>
        </w:rPr>
        <w:t>/pre-let-7</w:t>
      </w:r>
      <w:r w:rsidR="0047195A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47195A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شود. </w:t>
      </w:r>
    </w:p>
    <w:p w14:paraId="35725C5E" w14:textId="77777777" w:rsidR="0047195A" w:rsidRPr="007A7E8B" w:rsidRDefault="0047195A" w:rsidP="007A7E8B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مطالعه ای بر روی درگیری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 تمایز نورون، نقش مه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را برای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های اختصاصی مغز.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miR-9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و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 xml:space="preserve">miR-124 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را نشان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دهد. این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  بیان افزاینده ای را در طی عصب زایی ایجاد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کنند. بیان بیش از حد این دو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سبب یک کاهش در تمایز رده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آستروسیتی در محیط کشت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شود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 xml:space="preserve"> </w:t>
      </w:r>
      <w:r w:rsidR="004F2F43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، اگرچه مهار </w:t>
      </w:r>
      <w:r w:rsidR="004F2F43" w:rsidRPr="007A7E8B">
        <w:rPr>
          <w:rFonts w:ascii="Times New Roman" w:hAnsi="Times New Roman" w:cs="B Nazanin"/>
          <w:sz w:val="28"/>
          <w:szCs w:val="28"/>
          <w:lang w:bidi="fa-IR"/>
        </w:rPr>
        <w:t>miR-9</w:t>
      </w:r>
      <w:r w:rsidR="004F2F43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به تنهایی یا در ترکیب با </w:t>
      </w:r>
      <w:r w:rsidR="004F2F43" w:rsidRPr="007A7E8B">
        <w:rPr>
          <w:rFonts w:ascii="Times New Roman" w:hAnsi="Times New Roman" w:cs="B Nazanin"/>
          <w:sz w:val="28"/>
          <w:szCs w:val="28"/>
          <w:lang w:bidi="fa-IR"/>
        </w:rPr>
        <w:t>miR-124</w:t>
      </w:r>
      <w:r w:rsidR="004F2F43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سبب کاهش تعداد نورون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4F2F43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4F2F43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شود. به علاوه، بیان افزایش یافته </w:t>
      </w:r>
      <w:r w:rsidR="004F2F43" w:rsidRPr="007A7E8B">
        <w:rPr>
          <w:rFonts w:ascii="Times New Roman" w:hAnsi="Times New Roman" w:cs="B Nazanin"/>
          <w:sz w:val="28"/>
          <w:szCs w:val="28"/>
          <w:lang w:bidi="fa-IR"/>
        </w:rPr>
        <w:t>miR-125a</w:t>
      </w:r>
      <w:r w:rsidR="004F2F43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و </w:t>
      </w:r>
      <w:r w:rsidR="004F2F43" w:rsidRPr="007A7E8B">
        <w:rPr>
          <w:rFonts w:ascii="Times New Roman" w:hAnsi="Times New Roman" w:cs="B Nazanin"/>
          <w:sz w:val="28"/>
          <w:szCs w:val="28"/>
          <w:lang w:bidi="fa-IR"/>
        </w:rPr>
        <w:t>miR-125b</w:t>
      </w:r>
      <w:r w:rsidR="004F2F43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 طی تمایز سلول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4F2F43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ی کارسینومای جنینی درون نورون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4F2F43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مشاهده شده است. یک هدف تنظی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4F2F43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از اعضای خانواده </w:t>
      </w:r>
      <w:r w:rsidR="004F2F43" w:rsidRPr="007A7E8B">
        <w:rPr>
          <w:rFonts w:ascii="Times New Roman" w:hAnsi="Times New Roman" w:cs="B Nazanin"/>
          <w:sz w:val="28"/>
          <w:szCs w:val="28"/>
          <w:lang w:bidi="fa-IR"/>
        </w:rPr>
        <w:t>miR-125</w:t>
      </w:r>
      <w:r w:rsidR="004F2F43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 </w:t>
      </w:r>
      <w:r w:rsidR="004F2F43" w:rsidRPr="007A7E8B">
        <w:rPr>
          <w:rFonts w:ascii="Times New Roman" w:hAnsi="Times New Roman" w:cs="B Nazanin"/>
          <w:sz w:val="28"/>
          <w:szCs w:val="28"/>
          <w:lang w:bidi="fa-IR"/>
        </w:rPr>
        <w:t>Lin-28</w:t>
      </w:r>
      <w:r w:rsidR="004F2F43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پستانداران و دو </w:t>
      </w:r>
      <w:r w:rsidR="004F2F43"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="004F2F43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مربوط به مهار مشاهده شده در </w:t>
      </w:r>
      <w:r w:rsidR="004F2F43" w:rsidRPr="007A7E8B">
        <w:rPr>
          <w:rFonts w:ascii="Times New Roman" w:hAnsi="Times New Roman" w:cs="B Nazanin"/>
          <w:sz w:val="28"/>
          <w:szCs w:val="28"/>
          <w:lang w:bidi="fa-IR"/>
        </w:rPr>
        <w:t>Lin-28</w:t>
      </w:r>
      <w:r w:rsidR="004F2F43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 نورون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4F2F43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تمایز پیدا کرده وجود دارد. در موش، </w:t>
      </w:r>
      <w:r w:rsidR="004F2F43" w:rsidRPr="007A7E8B">
        <w:rPr>
          <w:rFonts w:ascii="Times New Roman" w:hAnsi="Times New Roman" w:cs="B Nazanin"/>
          <w:sz w:val="28"/>
          <w:szCs w:val="28"/>
          <w:lang w:bidi="fa-IR"/>
        </w:rPr>
        <w:t>miR-9</w:t>
      </w:r>
      <w:r w:rsidR="004F2F43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به طور کلی در این محتوا بیان شده است که در طی تمایز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4F2F43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تواند به صورت جدی سلول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4F2F43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</w:t>
      </w:r>
      <w:proofErr w:type="spellStart"/>
      <w:r w:rsidR="004F2F43" w:rsidRPr="007A7E8B">
        <w:rPr>
          <w:rFonts w:ascii="Times New Roman" w:hAnsi="Times New Roman" w:cs="B Nazanin"/>
          <w:sz w:val="28"/>
          <w:szCs w:val="28"/>
          <w:lang w:bidi="fa-IR"/>
        </w:rPr>
        <w:t>Cajal-Retzius</w:t>
      </w:r>
      <w:proofErr w:type="spellEnd"/>
      <w:r w:rsidR="004F2F43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را در پوسته مغزی میانی تحت تاثیر قرار دهد. این اثر در طی تنظیم </w:t>
      </w:r>
      <w:r w:rsidR="004F2F43" w:rsidRPr="007A7E8B">
        <w:rPr>
          <w:rFonts w:ascii="Times New Roman" w:hAnsi="Times New Roman" w:cs="B Nazanin"/>
          <w:sz w:val="28"/>
          <w:szCs w:val="28"/>
          <w:lang w:bidi="fa-IR"/>
        </w:rPr>
        <w:t>Foxg1</w:t>
      </w:r>
      <w:r w:rsidR="004F2F43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ایجاد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4F2F43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شود، ژنی که در پایداری حالت تمایز نیافته از سلول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4F2F43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</w:t>
      </w:r>
      <w:proofErr w:type="spellStart"/>
      <w:r w:rsidR="004F2F43" w:rsidRPr="007A7E8B">
        <w:rPr>
          <w:rFonts w:ascii="Times New Roman" w:hAnsi="Times New Roman" w:cs="B Nazanin"/>
          <w:sz w:val="28"/>
          <w:szCs w:val="28"/>
          <w:lang w:bidi="fa-IR"/>
        </w:rPr>
        <w:t>Cajal-Retzuis</w:t>
      </w:r>
      <w:proofErr w:type="spellEnd"/>
      <w:r w:rsidR="004F2F43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4F2F43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lastRenderedPageBreak/>
        <w:t xml:space="preserve">نقش دارند. در نهایت، </w:t>
      </w:r>
      <w:r w:rsidR="004F2F43" w:rsidRPr="007A7E8B">
        <w:rPr>
          <w:rFonts w:ascii="Times New Roman" w:hAnsi="Times New Roman" w:cs="B Nazanin"/>
          <w:sz w:val="28"/>
          <w:szCs w:val="28"/>
          <w:lang w:bidi="fa-IR"/>
        </w:rPr>
        <w:t>miR-133b</w:t>
      </w:r>
      <w:r w:rsidR="004F2F43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تمایز را در نورون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4F2F43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دوپامینی مغز میانی کنترل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4F2F43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کند</w:t>
      </w:r>
      <w:r w:rsidR="00DA5386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موضوعی که بعدا در بخش بحث درباره پارکینسون با جزئیات بیشتر مورد بحث قرار گرفته است. </w:t>
      </w:r>
    </w:p>
    <w:p w14:paraId="7F4E4F9F" w14:textId="77777777" w:rsidR="00DA5386" w:rsidRPr="007A7E8B" w:rsidRDefault="00DA5386" w:rsidP="007A7E8B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7A7E8B">
        <w:rPr>
          <w:rFonts w:ascii="Times New Roman" w:hAnsi="Times New Roman" w:cs="B Nazanin"/>
          <w:sz w:val="28"/>
          <w:szCs w:val="28"/>
          <w:lang w:bidi="fa-IR"/>
        </w:rPr>
        <w:t>miR-124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یک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اختصاصی نورون است که برای تکامل نورونی مهم است. نقش اصلی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miR-124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مهار ژن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ی غیر نورونی در نورون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ست که تمامیت سلولی را حفظ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کند. مسیر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miR-124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با مسیر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NRSF/REST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(فاکتورهای خاموش کننده محدود کننده نورون/ فاکتور رونویسی خاموش کننده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RE-1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) که </w:t>
      </w:r>
      <w:r w:rsidR="00963092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بیان ژن عصبی را در سلول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963092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غیر عصبی مهار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963092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کند. </w:t>
      </w:r>
      <w:r w:rsidR="00963092" w:rsidRPr="007A7E8B">
        <w:rPr>
          <w:rFonts w:ascii="Times New Roman" w:hAnsi="Times New Roman" w:cs="B Nazanin"/>
          <w:sz w:val="28"/>
          <w:szCs w:val="28"/>
          <w:lang w:bidi="fa-IR"/>
        </w:rPr>
        <w:t>NRSF/REST</w:t>
      </w:r>
      <w:r w:rsidR="00963092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5D3DE6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در طی تبدیل از پیش سازها با نورون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5D3DE6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پس از میتوزی به صورت پایین دستی تنظیم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5D3DE6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شوند. چون </w:t>
      </w:r>
      <w:r w:rsidR="009A21B9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رونویسی از </w:t>
      </w:r>
      <w:r w:rsidR="009A21B9" w:rsidRPr="007A7E8B">
        <w:rPr>
          <w:rFonts w:ascii="Times New Roman" w:hAnsi="Times New Roman" w:cs="B Nazanin"/>
          <w:sz w:val="28"/>
          <w:szCs w:val="28"/>
          <w:lang w:bidi="fa-IR"/>
        </w:rPr>
        <w:t>miR-124</w:t>
      </w:r>
      <w:r w:rsidR="009A21B9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، وابسته به </w:t>
      </w:r>
      <w:r w:rsidR="009A21B9" w:rsidRPr="007A7E8B">
        <w:rPr>
          <w:rFonts w:ascii="Times New Roman" w:hAnsi="Times New Roman" w:cs="B Nazanin"/>
          <w:sz w:val="28"/>
          <w:szCs w:val="28"/>
          <w:lang w:bidi="fa-IR"/>
        </w:rPr>
        <w:t>NRSF/REST</w:t>
      </w:r>
      <w:r w:rsidR="009A21B9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است، این امر به  بیان </w:t>
      </w:r>
      <w:r w:rsidR="009A21B9" w:rsidRPr="007A7E8B">
        <w:rPr>
          <w:rFonts w:ascii="Times New Roman" w:hAnsi="Times New Roman" w:cs="B Nazanin"/>
          <w:sz w:val="28"/>
          <w:szCs w:val="28"/>
          <w:lang w:bidi="fa-IR"/>
        </w:rPr>
        <w:t>miR-124</w:t>
      </w:r>
      <w:r w:rsidR="009A21B9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اجازه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9A21B9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دهد، که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9A21B9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تواند ژن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9A21B9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غیر عصبی را مهار کند. جالب است که، هدف </w:t>
      </w:r>
      <w:r w:rsidR="009A21B9" w:rsidRPr="007A7E8B">
        <w:rPr>
          <w:rFonts w:ascii="Times New Roman" w:hAnsi="Times New Roman" w:cs="B Nazanin"/>
          <w:sz w:val="28"/>
          <w:szCs w:val="28"/>
          <w:lang w:bidi="fa-IR"/>
        </w:rPr>
        <w:t>miR-124</w:t>
      </w:r>
      <w:r w:rsidR="009A21B9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 دومین کوچک </w:t>
      </w:r>
      <w:r w:rsidR="00667C4D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انتهای </w:t>
      </w:r>
      <w:r w:rsidR="00667C4D" w:rsidRPr="007A7E8B">
        <w:rPr>
          <w:rFonts w:ascii="Times New Roman" w:hAnsi="Times New Roman" w:cs="B Nazanin"/>
          <w:sz w:val="28"/>
          <w:szCs w:val="28"/>
          <w:lang w:bidi="fa-IR"/>
        </w:rPr>
        <w:t>C</w:t>
      </w:r>
      <w:r w:rsidR="00667C4D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 پروتئازهاست(</w:t>
      </w:r>
      <w:r w:rsidR="00667C4D" w:rsidRPr="007A7E8B">
        <w:rPr>
          <w:rFonts w:ascii="Times New Roman" w:hAnsi="Times New Roman" w:cs="B Nazanin"/>
          <w:sz w:val="28"/>
          <w:szCs w:val="28"/>
          <w:lang w:bidi="fa-IR"/>
        </w:rPr>
        <w:t>SPC1</w:t>
      </w:r>
      <w:r w:rsidR="00667C4D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). یک فاکتور </w:t>
      </w:r>
      <w:r w:rsidR="00893397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ضد عصبی که در عملکرد کمپلکس </w:t>
      </w:r>
      <w:r w:rsidR="00893397" w:rsidRPr="007A7E8B">
        <w:rPr>
          <w:rFonts w:ascii="Times New Roman" w:hAnsi="Times New Roman" w:cs="B Nazanin"/>
          <w:sz w:val="28"/>
          <w:szCs w:val="28"/>
          <w:lang w:bidi="fa-IR"/>
        </w:rPr>
        <w:t>NRSF/REST</w:t>
      </w:r>
      <w:r w:rsidR="00893397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نقش دارد. به علاوه، </w:t>
      </w:r>
      <w:r w:rsidR="00893397" w:rsidRPr="007A7E8B">
        <w:rPr>
          <w:rFonts w:ascii="Times New Roman" w:hAnsi="Times New Roman" w:cs="B Nazanin"/>
          <w:sz w:val="28"/>
          <w:szCs w:val="28"/>
          <w:lang w:bidi="fa-IR"/>
        </w:rPr>
        <w:t>miR-124</w:t>
      </w:r>
      <w:r w:rsidR="00893397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893397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تواند بیان ژن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893397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اختصاصی نورونی عصبی را از طریق تنظیم </w:t>
      </w:r>
      <w:r w:rsidR="00893397" w:rsidRPr="007A7E8B">
        <w:rPr>
          <w:rFonts w:ascii="Times New Roman" w:hAnsi="Times New Roman" w:cs="B Nazanin"/>
          <w:sz w:val="28"/>
          <w:szCs w:val="28"/>
          <w:lang w:bidi="fa-IR"/>
        </w:rPr>
        <w:t>PTBP1</w:t>
      </w:r>
      <w:r w:rsidR="00893397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که یک مهار کننده ویرایش جایگزین است انجام دهد. این موضوع تولید رونوشت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893397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اختصاصی نورون را آغاز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893397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کند. </w:t>
      </w:r>
      <w:r w:rsidR="00893397" w:rsidRPr="007A7E8B">
        <w:rPr>
          <w:rFonts w:ascii="Times New Roman" w:hAnsi="Times New Roman" w:cs="B Nazanin"/>
          <w:sz w:val="28"/>
          <w:szCs w:val="28"/>
          <w:lang w:bidi="fa-IR"/>
        </w:rPr>
        <w:t>PTBP1</w:t>
      </w:r>
      <w:r w:rsidR="00893397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1D7689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سطوح بیان بالایی را در سلول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1D7689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غیر عصبی ایجاد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1D7689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کند اما در سلول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1D7689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غیر نورونی منجر به تنظیم پایین دستی بعد از رونویسی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1D7689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شود که این کار توسط </w:t>
      </w:r>
      <w:r w:rsidR="001D7689" w:rsidRPr="007A7E8B">
        <w:rPr>
          <w:rFonts w:ascii="Times New Roman" w:hAnsi="Times New Roman" w:cs="B Nazanin"/>
          <w:sz w:val="28"/>
          <w:szCs w:val="28"/>
          <w:lang w:bidi="fa-IR"/>
        </w:rPr>
        <w:t>miR-124</w:t>
      </w:r>
      <w:r w:rsidR="001D7689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صورت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1D7689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گیرد. هدف گذاری </w:t>
      </w:r>
      <w:r w:rsidR="001D7689" w:rsidRPr="007A7E8B">
        <w:rPr>
          <w:rFonts w:ascii="Times New Roman" w:hAnsi="Times New Roman" w:cs="B Nazanin"/>
          <w:sz w:val="28"/>
          <w:szCs w:val="28"/>
          <w:lang w:bidi="fa-IR"/>
        </w:rPr>
        <w:t>PTBP1</w:t>
      </w:r>
      <w:r w:rsidR="001D7689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توسط </w:t>
      </w:r>
      <w:r w:rsidR="001D7689" w:rsidRPr="007A7E8B">
        <w:rPr>
          <w:rFonts w:ascii="Times New Roman" w:hAnsi="Times New Roman" w:cs="B Nazanin"/>
          <w:sz w:val="28"/>
          <w:szCs w:val="28"/>
          <w:lang w:bidi="fa-IR"/>
        </w:rPr>
        <w:t>miR-124</w:t>
      </w:r>
      <w:r w:rsidR="001D7689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ویرایش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1D7689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جایگزین اختصاصی نورونی را امکان پذیر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1D7689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کند و </w:t>
      </w:r>
      <w:r w:rsidR="001D7689" w:rsidRPr="007A7E8B">
        <w:rPr>
          <w:rFonts w:ascii="Times New Roman" w:hAnsi="Times New Roman" w:cs="B Nazanin"/>
          <w:sz w:val="28"/>
          <w:szCs w:val="28"/>
          <w:lang w:bidi="fa-IR"/>
        </w:rPr>
        <w:t>miR-124</w:t>
      </w:r>
      <w:r w:rsidR="001D7689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تمایز را در نورون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1D7689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افزایش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1D7689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دهد. </w:t>
      </w:r>
    </w:p>
    <w:p w14:paraId="7A517FEB" w14:textId="77777777" w:rsidR="00115E67" w:rsidRPr="007A7E8B" w:rsidRDefault="001D7689" w:rsidP="007A7E8B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جدا از </w:t>
      </w:r>
      <w:r w:rsidR="00115E67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نقش </w:t>
      </w:r>
      <w:r w:rsidR="00115E67" w:rsidRPr="007A7E8B">
        <w:rPr>
          <w:rFonts w:ascii="Times New Roman" w:hAnsi="Times New Roman" w:cs="B Nazanin"/>
          <w:sz w:val="28"/>
          <w:szCs w:val="28"/>
          <w:lang w:bidi="fa-IR"/>
        </w:rPr>
        <w:t>miR-124</w:t>
      </w:r>
      <w:r w:rsidR="00115E67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 خاموش کردن ژن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115E67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ی غیر عصبی و آغاز بیان ژن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115E67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عصبی، </w:t>
      </w:r>
      <w:r w:rsidR="00115E67" w:rsidRPr="007A7E8B">
        <w:rPr>
          <w:rFonts w:ascii="Times New Roman" w:hAnsi="Times New Roman" w:cs="B Nazanin"/>
          <w:sz w:val="28"/>
          <w:szCs w:val="28"/>
          <w:lang w:bidi="fa-IR"/>
        </w:rPr>
        <w:t>miR-124</w:t>
      </w:r>
      <w:r w:rsidR="00115E67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 رشد نورونی خارجی در سلول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115E67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ی سرطانی جنینی موش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115E67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در حال تمایز هم درگیر هستند. افکتورهای پایین دستی </w:t>
      </w:r>
      <w:r w:rsidR="00115E67" w:rsidRPr="007A7E8B">
        <w:rPr>
          <w:rFonts w:ascii="Times New Roman" w:hAnsi="Times New Roman" w:cs="B Nazanin"/>
          <w:sz w:val="28"/>
          <w:szCs w:val="28"/>
          <w:lang w:bidi="fa-IR"/>
        </w:rPr>
        <w:t>miR-124</w:t>
      </w:r>
      <w:r w:rsidR="00115E67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 این پارادایم، </w:t>
      </w:r>
      <w:r w:rsidR="00115E67" w:rsidRPr="007A7E8B">
        <w:rPr>
          <w:rFonts w:ascii="Times New Roman" w:hAnsi="Times New Roman" w:cs="B Nazanin"/>
          <w:sz w:val="28"/>
          <w:szCs w:val="28"/>
          <w:lang w:bidi="fa-IR"/>
        </w:rPr>
        <w:t>Rac1</w:t>
      </w:r>
      <w:r w:rsidR="00115E67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و </w:t>
      </w:r>
      <w:r w:rsidR="00115E67" w:rsidRPr="007A7E8B">
        <w:rPr>
          <w:rFonts w:ascii="Times New Roman" w:hAnsi="Times New Roman" w:cs="B Nazanin"/>
          <w:sz w:val="28"/>
          <w:szCs w:val="28"/>
          <w:lang w:bidi="fa-IR"/>
        </w:rPr>
        <w:t>Cdc42</w:t>
      </w:r>
      <w:r w:rsidR="00115E67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هستند که </w:t>
      </w:r>
      <w:r w:rsidR="00115E67" w:rsidRPr="007A7E8B">
        <w:rPr>
          <w:rFonts w:ascii="Times New Roman" w:hAnsi="Times New Roman" w:cs="B Nazanin"/>
          <w:sz w:val="28"/>
          <w:szCs w:val="28"/>
          <w:lang w:bidi="fa-IR"/>
        </w:rPr>
        <w:t>GTPase</w:t>
      </w:r>
      <w:r w:rsidR="00115E67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های کوچکی از خانواده </w:t>
      </w:r>
      <w:r w:rsidR="00115E67" w:rsidRPr="007A7E8B">
        <w:rPr>
          <w:rFonts w:ascii="Times New Roman" w:hAnsi="Times New Roman" w:cs="B Nazanin"/>
          <w:sz w:val="28"/>
          <w:szCs w:val="28"/>
          <w:lang w:bidi="fa-IR"/>
        </w:rPr>
        <w:t>Rho</w:t>
      </w:r>
      <w:r w:rsidR="00115E67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هستند که دینامیک فیلامنت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115E67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ی اکتین و میکروتوبول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115E67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را در سلول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115E67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مختلفی تنظیم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115E67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کنند. این نقشی را برای </w:t>
      </w:r>
      <w:r w:rsidR="00115E67" w:rsidRPr="007A7E8B">
        <w:rPr>
          <w:rFonts w:ascii="Times New Roman" w:hAnsi="Times New Roman" w:cs="B Nazanin"/>
          <w:sz w:val="28"/>
          <w:szCs w:val="28"/>
          <w:lang w:bidi="fa-IR"/>
        </w:rPr>
        <w:t>miR-124</w:t>
      </w:r>
      <w:r w:rsidR="00115E67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 ژن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115E67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ی تنظی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115E67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کنترل کننده بازآرایی اسکلت سلولی نشان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115E67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دهد. </w:t>
      </w:r>
      <w:r w:rsidR="00115E67"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="00115E67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دیگری که رشد نورونی را تنظیم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115E67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کند، </w:t>
      </w:r>
      <w:r w:rsidR="00115E67" w:rsidRPr="007A7E8B">
        <w:rPr>
          <w:rFonts w:ascii="Times New Roman" w:hAnsi="Times New Roman" w:cs="B Nazanin"/>
          <w:sz w:val="28"/>
          <w:szCs w:val="28"/>
          <w:lang w:bidi="fa-IR"/>
        </w:rPr>
        <w:t>miR-388</w:t>
      </w:r>
      <w:r w:rsidR="00115E67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است. ژن </w:t>
      </w:r>
      <w:r w:rsidR="00115E67" w:rsidRPr="007A7E8B">
        <w:rPr>
          <w:rFonts w:ascii="Times New Roman" w:hAnsi="Times New Roman" w:cs="B Nazanin"/>
          <w:sz w:val="28"/>
          <w:szCs w:val="28"/>
          <w:lang w:bidi="fa-IR"/>
        </w:rPr>
        <w:t>miR-338</w:t>
      </w:r>
      <w:r w:rsidR="00115E67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درون اینترون تیروزین کینازهای مربوط به آپوپتوز قرار گرفته اند، </w:t>
      </w:r>
      <w:r w:rsidR="00115E67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lastRenderedPageBreak/>
        <w:t>کینازی که برای تمایز عصبی و گسترش نورون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115E67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ضروری است. در طی تکامل نورونی، </w:t>
      </w:r>
      <w:r w:rsidR="00115E67" w:rsidRPr="007A7E8B">
        <w:rPr>
          <w:rFonts w:ascii="Times New Roman" w:hAnsi="Times New Roman" w:cs="B Nazanin"/>
          <w:sz w:val="28"/>
          <w:szCs w:val="28"/>
          <w:lang w:bidi="fa-IR"/>
        </w:rPr>
        <w:t>AATK</w:t>
      </w:r>
      <w:r w:rsidR="00115E67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و </w:t>
      </w:r>
      <w:r w:rsidR="00115E67" w:rsidRPr="007A7E8B">
        <w:rPr>
          <w:rFonts w:ascii="Times New Roman" w:hAnsi="Times New Roman" w:cs="B Nazanin"/>
          <w:sz w:val="28"/>
          <w:szCs w:val="28"/>
          <w:lang w:bidi="fa-IR"/>
        </w:rPr>
        <w:t>miR-388</w:t>
      </w:r>
      <w:r w:rsidR="00115E67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با هم بیان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115E67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شوند و هر دو مولکول برای رشد بهینه نورونی مورد نیاز هستند. به علاوه، محصولات ژنی خاموش کننده </w:t>
      </w:r>
      <w:r w:rsidR="00115E67" w:rsidRPr="007A7E8B">
        <w:rPr>
          <w:rFonts w:ascii="Times New Roman" w:hAnsi="Times New Roman" w:cs="B Nazanin"/>
          <w:sz w:val="28"/>
          <w:szCs w:val="28"/>
          <w:lang w:bidi="fa-IR"/>
        </w:rPr>
        <w:t>miR-388</w:t>
      </w:r>
      <w:r w:rsidR="00115E67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که تنظیم کننده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115E67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ی منفی برای تمایز نورون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115E67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هستند همراه با </w:t>
      </w:r>
      <w:r w:rsidR="00115E67" w:rsidRPr="007A7E8B">
        <w:rPr>
          <w:rFonts w:ascii="Times New Roman" w:hAnsi="Times New Roman" w:cs="B Nazanin"/>
          <w:sz w:val="28"/>
          <w:szCs w:val="28"/>
          <w:lang w:bidi="fa-IR"/>
        </w:rPr>
        <w:t>AATK</w:t>
      </w:r>
      <w:r w:rsidR="00115E67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عمل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115E67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کنند تا تمایز نورونی را آغاز کنند. </w:t>
      </w:r>
    </w:p>
    <w:p w14:paraId="23A54FA3" w14:textId="77777777" w:rsidR="00115E67" w:rsidRPr="007A7E8B" w:rsidRDefault="00115E67" w:rsidP="007A7E8B">
      <w:pPr>
        <w:bidi/>
        <w:spacing w:after="0" w:line="360" w:lineRule="auto"/>
        <w:jc w:val="both"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  <w:r w:rsidRPr="007A7E8B">
        <w:rPr>
          <w:rFonts w:ascii="Times New Roman" w:hAnsi="Times New Roman" w:cs="B Nazanin"/>
          <w:b/>
          <w:bCs/>
          <w:sz w:val="28"/>
          <w:szCs w:val="28"/>
          <w:lang w:bidi="fa-IR"/>
        </w:rPr>
        <w:t>microRNA</w:t>
      </w:r>
      <w:r w:rsidR="005A7F35" w:rsidRPr="007A7E8B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>‌ها</w:t>
      </w:r>
      <w:r w:rsidRPr="007A7E8B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 xml:space="preserve"> در تکامل مغز</w:t>
      </w:r>
    </w:p>
    <w:p w14:paraId="17ECDE09" w14:textId="77777777" w:rsidR="00115E67" w:rsidRPr="007A7E8B" w:rsidRDefault="0099565D" w:rsidP="007A7E8B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اگرچه درصد بالایی از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های شناخته شده در مغز وجود دارند، چیز زیادی درباره نقش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 تکامل مغز مشخص نشده است. به علاوه، دو مطالعهه اخیر نشان داده اند که نقش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ی جدید مه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برای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 نزدیکی لوله عصبی و الگوبندی مغزی وجود دارد. موش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یی با ژن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Mlin41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موتانت، نقایصی را در تشکیل لوله عصبی در طی تکامل ایجاد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کنند و هم چنین مرگ جنینی را سبب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شوند.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Mlin41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یک </w:t>
      </w:r>
      <w:r w:rsidR="002F6866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ارتولوگ </w:t>
      </w:r>
      <w:r w:rsidR="002F6866" w:rsidRPr="007A7E8B">
        <w:rPr>
          <w:rFonts w:ascii="Times New Roman" w:hAnsi="Times New Roman" w:cs="B Nazanin" w:hint="cs"/>
          <w:sz w:val="28"/>
          <w:szCs w:val="28"/>
          <w:lang w:bidi="fa-IR"/>
        </w:rPr>
        <w:t>Lin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-41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</w:t>
      </w:r>
      <w:r w:rsidR="002F6866" w:rsidRPr="007A7E8B">
        <w:rPr>
          <w:rFonts w:ascii="Times New Roman" w:hAnsi="Times New Roman" w:cs="B Nazanin"/>
          <w:sz w:val="28"/>
          <w:szCs w:val="28"/>
          <w:lang w:bidi="fa-IR"/>
        </w:rPr>
        <w:t>c. elegans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است. ژن هدفی که در کنترل تنظیم تمایز سلول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ی هیپودر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در طی تبدیل لارو </w:t>
      </w:r>
      <w:proofErr w:type="spellStart"/>
      <w:r w:rsidRPr="007A7E8B">
        <w:rPr>
          <w:rFonts w:ascii="Times New Roman" w:hAnsi="Times New Roman" w:cs="B Nazanin"/>
          <w:sz w:val="28"/>
          <w:szCs w:val="28"/>
          <w:lang w:bidi="fa-IR"/>
        </w:rPr>
        <w:t>C.elegans</w:t>
      </w:r>
      <w:proofErr w:type="spellEnd"/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به حالت بالغ نقش دارند. </w:t>
      </w:r>
      <w:r w:rsidR="002F6866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در حالت </w:t>
      </w:r>
      <w:r w:rsidR="002F6866" w:rsidRPr="007A7E8B">
        <w:rPr>
          <w:rFonts w:ascii="Times New Roman" w:hAnsi="Times New Roman" w:cs="B Nazanin"/>
          <w:sz w:val="28"/>
          <w:szCs w:val="28"/>
          <w:lang w:bidi="fa-IR"/>
        </w:rPr>
        <w:t>in vitro</w:t>
      </w:r>
      <w:r w:rsidR="002F6866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، </w:t>
      </w:r>
      <w:r w:rsidR="002F6866" w:rsidRPr="007A7E8B">
        <w:rPr>
          <w:rFonts w:ascii="Times New Roman" w:hAnsi="Times New Roman" w:cs="B Nazanin"/>
          <w:sz w:val="28"/>
          <w:szCs w:val="28"/>
          <w:lang w:bidi="fa-IR"/>
        </w:rPr>
        <w:t>let-7</w:t>
      </w:r>
      <w:r w:rsidR="002F6866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و </w:t>
      </w:r>
      <w:r w:rsidR="002F6866" w:rsidRPr="007A7E8B">
        <w:rPr>
          <w:rFonts w:ascii="Times New Roman" w:hAnsi="Times New Roman" w:cs="B Nazanin"/>
          <w:sz w:val="28"/>
          <w:szCs w:val="28"/>
          <w:lang w:bidi="fa-IR"/>
        </w:rPr>
        <w:t>miR-125</w:t>
      </w:r>
      <w:r w:rsidR="002F6866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نشان داده اند که بیان </w:t>
      </w:r>
      <w:r w:rsidR="002F6866" w:rsidRPr="007A7E8B">
        <w:rPr>
          <w:rFonts w:ascii="Times New Roman" w:hAnsi="Times New Roman" w:cs="B Nazanin"/>
          <w:sz w:val="28"/>
          <w:szCs w:val="28"/>
          <w:lang w:bidi="fa-IR"/>
        </w:rPr>
        <w:t>Mlin41</w:t>
      </w:r>
      <w:r w:rsidR="002F6866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را از طریق جایگاه اتصالی در </w:t>
      </w:r>
      <w:r w:rsidR="002F6866" w:rsidRPr="007A7E8B">
        <w:rPr>
          <w:rFonts w:ascii="Times New Roman" w:hAnsi="Times New Roman" w:cs="B Nazanin"/>
          <w:sz w:val="28"/>
          <w:szCs w:val="28"/>
          <w:lang w:bidi="fa-IR"/>
        </w:rPr>
        <w:t>3′-UTR</w:t>
      </w:r>
      <w:r w:rsidR="002F6866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تنظیم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2F6866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کنند. تنظیم پایین دستی </w:t>
      </w:r>
      <w:r w:rsidR="002F6866" w:rsidRPr="007A7E8B">
        <w:rPr>
          <w:rFonts w:ascii="Times New Roman" w:hAnsi="Times New Roman" w:cs="B Nazanin"/>
          <w:sz w:val="28"/>
          <w:szCs w:val="28"/>
          <w:lang w:bidi="fa-IR"/>
        </w:rPr>
        <w:t>Mlin41</w:t>
      </w:r>
      <w:r w:rsidR="002F6866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 جنین موش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2F6866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در حال تکامل در حدود </w:t>
      </w:r>
      <w:r w:rsidR="002F6866" w:rsidRPr="007A7E8B">
        <w:rPr>
          <w:rFonts w:ascii="Times New Roman" w:hAnsi="Times New Roman" w:cs="B Nazanin"/>
          <w:sz w:val="28"/>
          <w:szCs w:val="28"/>
          <w:lang w:bidi="fa-IR"/>
        </w:rPr>
        <w:t>E9.5</w:t>
      </w:r>
      <w:r w:rsidR="002F6866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دست به دست همراه با بیان افزایش یافته </w:t>
      </w:r>
      <w:r w:rsidR="002F6866" w:rsidRPr="007A7E8B">
        <w:rPr>
          <w:rFonts w:ascii="Times New Roman" w:hAnsi="Times New Roman" w:cs="B Nazanin"/>
          <w:sz w:val="28"/>
          <w:szCs w:val="28"/>
          <w:lang w:bidi="fa-IR"/>
        </w:rPr>
        <w:t>let-7</w:t>
      </w:r>
      <w:r w:rsidR="002F6866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و </w:t>
      </w:r>
      <w:r w:rsidR="002F6866" w:rsidRPr="007A7E8B">
        <w:rPr>
          <w:rFonts w:ascii="Times New Roman" w:hAnsi="Times New Roman" w:cs="B Nazanin"/>
          <w:sz w:val="28"/>
          <w:szCs w:val="28"/>
          <w:lang w:bidi="fa-IR"/>
        </w:rPr>
        <w:t>miR-125</w:t>
      </w:r>
      <w:r w:rsidR="002F6866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 الگوهای هم پوشانی دهنده  منتقل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2F6866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شود و یک نقش حمایتی را برای </w:t>
      </w:r>
      <w:r w:rsidR="008D6F82" w:rsidRPr="007A7E8B">
        <w:rPr>
          <w:rFonts w:ascii="Times New Roman" w:hAnsi="Times New Roman" w:cs="B Nazanin"/>
          <w:sz w:val="28"/>
          <w:szCs w:val="28"/>
          <w:lang w:bidi="fa-IR"/>
        </w:rPr>
        <w:t>let-7/miR-125/Lin-41</w:t>
      </w:r>
      <w:r w:rsidR="008D6F82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 چرخه تنظی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8D6F82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تکامل لوله عصبی ایفا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8D6F82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کند. </w:t>
      </w:r>
    </w:p>
    <w:p w14:paraId="750EAD1F" w14:textId="77777777" w:rsidR="008D6F82" w:rsidRPr="007A7E8B" w:rsidRDefault="008D6F82" w:rsidP="007A7E8B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در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zebrafish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،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miR-9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طراحی شده است تا محدوده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مرز مغز میانی و مغز پشتی را تعیین کند، یک مرکز سازمان دهی دارای طول عمر زیاد در لوله عصبی که در تکامل مغز میانی و مغز پشتی نقش دارد.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MHB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شامل سلول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ی پیش سازی است و مرتبط با نورون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MH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است. القای اکتوپی از عصب زایی درون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MHB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منجر به تمایز قبل از بالغ شدن و شکست در نگهداری فعالیت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MHB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شود. اجزای مهم برای نگهداری و فعالیت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MHB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، سیگنال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فاکتور رشد ۸ فیبروبلاستی هستند که عبارتند از: پذیرنده ۱ فاکتور رشد فیبروبلاست و فاکتورهای رونویسی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Her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، مهار کننده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عصب زایی در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MHB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="009804A0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به طور جدی، </w:t>
      </w:r>
      <w:r w:rsidR="009804A0" w:rsidRPr="007A7E8B">
        <w:rPr>
          <w:rFonts w:ascii="Times New Roman" w:hAnsi="Times New Roman" w:cs="B Nazanin"/>
          <w:sz w:val="28"/>
          <w:szCs w:val="28"/>
          <w:lang w:bidi="fa-IR"/>
        </w:rPr>
        <w:t>miR-9</w:t>
      </w:r>
      <w:r w:rsidR="009804A0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به میزان بالایی از طریق مغز </w:t>
      </w:r>
      <w:r w:rsidR="009804A0" w:rsidRPr="007A7E8B">
        <w:rPr>
          <w:rFonts w:ascii="Times New Roman" w:hAnsi="Times New Roman" w:cs="B Nazanin"/>
          <w:sz w:val="28"/>
          <w:szCs w:val="28"/>
          <w:lang w:bidi="fa-IR"/>
        </w:rPr>
        <w:lastRenderedPageBreak/>
        <w:t>miRNA</w:t>
      </w:r>
      <w:r w:rsidR="009804A0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را بیان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9804A0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کند که در </w:t>
      </w:r>
      <w:r w:rsidR="009804A0" w:rsidRPr="007A7E8B">
        <w:rPr>
          <w:rFonts w:ascii="Times New Roman" w:hAnsi="Times New Roman" w:cs="B Nazanin"/>
          <w:sz w:val="28"/>
          <w:szCs w:val="28"/>
          <w:lang w:bidi="fa-IR"/>
        </w:rPr>
        <w:t>MHB</w:t>
      </w:r>
      <w:r w:rsidR="009804A0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بیان ن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9804A0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شوند. بیان اکتوپیک </w:t>
      </w:r>
      <w:r w:rsidR="009804A0" w:rsidRPr="007A7E8B">
        <w:rPr>
          <w:rFonts w:ascii="Times New Roman" w:hAnsi="Times New Roman" w:cs="B Nazanin"/>
          <w:sz w:val="28"/>
          <w:szCs w:val="28"/>
          <w:lang w:bidi="fa-IR"/>
        </w:rPr>
        <w:t>miR-9</w:t>
      </w:r>
      <w:r w:rsidR="009804A0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 </w:t>
      </w:r>
      <w:r w:rsidR="009804A0" w:rsidRPr="007A7E8B">
        <w:rPr>
          <w:rFonts w:ascii="Times New Roman" w:hAnsi="Times New Roman" w:cs="B Nazanin"/>
          <w:sz w:val="28"/>
          <w:szCs w:val="28"/>
          <w:lang w:bidi="fa-IR"/>
        </w:rPr>
        <w:t>MHB</w:t>
      </w:r>
      <w:r w:rsidR="009804A0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، عصب زایی را آغاز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9804A0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کند و در نهایت منجر به حذف </w:t>
      </w:r>
      <w:r w:rsidR="009804A0" w:rsidRPr="007A7E8B">
        <w:rPr>
          <w:rFonts w:ascii="Times New Roman" w:hAnsi="Times New Roman" w:cs="B Nazanin"/>
          <w:sz w:val="28"/>
          <w:szCs w:val="28"/>
          <w:lang w:bidi="fa-IR"/>
        </w:rPr>
        <w:t>MHB</w:t>
      </w:r>
      <w:r w:rsidR="009804A0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9804A0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شود. این اثر </w:t>
      </w:r>
      <w:r w:rsidR="009804A0" w:rsidRPr="007A7E8B">
        <w:rPr>
          <w:rFonts w:ascii="Times New Roman" w:hAnsi="Times New Roman" w:cs="B Nazanin"/>
          <w:sz w:val="28"/>
          <w:szCs w:val="28"/>
          <w:lang w:bidi="fa-IR"/>
        </w:rPr>
        <w:t xml:space="preserve">miR-9 </w:t>
      </w:r>
      <w:r w:rsidR="009804A0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با تنظیم بیان دستی از </w:t>
      </w:r>
      <w:r w:rsidR="009804A0" w:rsidRPr="007A7E8B">
        <w:rPr>
          <w:rFonts w:ascii="Times New Roman" w:hAnsi="Times New Roman" w:cs="B Nazanin"/>
          <w:sz w:val="28"/>
          <w:szCs w:val="28"/>
          <w:lang w:bidi="fa-IR"/>
        </w:rPr>
        <w:t>Fgf8</w:t>
      </w:r>
      <w:r w:rsidR="009804A0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، </w:t>
      </w:r>
      <w:r w:rsidR="009804A0" w:rsidRPr="007A7E8B">
        <w:rPr>
          <w:rFonts w:ascii="Times New Roman" w:hAnsi="Times New Roman" w:cs="B Nazanin"/>
          <w:sz w:val="28"/>
          <w:szCs w:val="28"/>
          <w:lang w:bidi="fa-IR"/>
        </w:rPr>
        <w:t>FgfR1</w:t>
      </w:r>
      <w:r w:rsidR="009804A0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و هم چنین </w:t>
      </w:r>
      <w:r w:rsidR="009804A0" w:rsidRPr="007A7E8B">
        <w:rPr>
          <w:rFonts w:ascii="Times New Roman" w:hAnsi="Times New Roman" w:cs="B Nazanin"/>
          <w:sz w:val="28"/>
          <w:szCs w:val="28"/>
          <w:lang w:bidi="fa-IR"/>
        </w:rPr>
        <w:t xml:space="preserve">Her-5 </w:t>
      </w:r>
      <w:r w:rsidR="009804A0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و</w:t>
      </w:r>
      <w:r w:rsidR="009804A0" w:rsidRPr="007A7E8B">
        <w:rPr>
          <w:rFonts w:ascii="Times New Roman" w:hAnsi="Times New Roman" w:cs="B Nazanin"/>
          <w:sz w:val="28"/>
          <w:szCs w:val="28"/>
          <w:lang w:bidi="fa-IR"/>
        </w:rPr>
        <w:t>9</w:t>
      </w:r>
      <w:r w:rsidR="009804A0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انجام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9804A0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شود، همه اجزای تنظیم کننده که در نگهداری و فعالیت </w:t>
      </w:r>
      <w:r w:rsidR="009804A0" w:rsidRPr="007A7E8B">
        <w:rPr>
          <w:rFonts w:ascii="Times New Roman" w:hAnsi="Times New Roman" w:cs="B Nazanin"/>
          <w:sz w:val="28"/>
          <w:szCs w:val="28"/>
          <w:lang w:bidi="fa-IR"/>
        </w:rPr>
        <w:t>MHB</w:t>
      </w:r>
      <w:r w:rsidR="009804A0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درگیر هستند. </w:t>
      </w:r>
      <w:r w:rsidR="009804A0" w:rsidRPr="007A7E8B">
        <w:rPr>
          <w:rFonts w:ascii="Times New Roman" w:hAnsi="Times New Roman" w:cs="B Nazanin"/>
          <w:sz w:val="28"/>
          <w:szCs w:val="28"/>
          <w:lang w:bidi="fa-IR"/>
        </w:rPr>
        <w:t>miR-9</w:t>
      </w:r>
      <w:r w:rsidR="009804A0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عصب زایی را در </w:t>
      </w:r>
      <w:r w:rsidR="009804A0" w:rsidRPr="007A7E8B">
        <w:rPr>
          <w:rFonts w:ascii="Times New Roman" w:hAnsi="Times New Roman" w:cs="B Nazanin"/>
          <w:sz w:val="28"/>
          <w:szCs w:val="28"/>
          <w:lang w:bidi="fa-IR"/>
        </w:rPr>
        <w:t>MH</w:t>
      </w:r>
      <w:r w:rsidR="009804A0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آغاز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9804A0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کند</w:t>
      </w:r>
      <w:r w:rsidR="009804A0" w:rsidRPr="007A7E8B">
        <w:rPr>
          <w:rFonts w:ascii="Times New Roman" w:hAnsi="Times New Roman" w:cs="B Nazanin"/>
          <w:sz w:val="28"/>
          <w:szCs w:val="28"/>
          <w:lang w:bidi="fa-IR"/>
        </w:rPr>
        <w:t xml:space="preserve"> </w:t>
      </w:r>
      <w:r w:rsidR="009804A0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و بیان </w:t>
      </w:r>
      <w:r w:rsidR="009804A0" w:rsidRPr="007A7E8B">
        <w:rPr>
          <w:rFonts w:ascii="Times New Roman" w:hAnsi="Times New Roman" w:cs="B Nazanin"/>
          <w:sz w:val="28"/>
          <w:szCs w:val="28"/>
          <w:lang w:bidi="fa-IR"/>
        </w:rPr>
        <w:t xml:space="preserve">miR-9 </w:t>
      </w:r>
      <w:r w:rsidR="009804A0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در نواحی اطراف </w:t>
      </w:r>
      <w:r w:rsidR="009804A0" w:rsidRPr="007A7E8B">
        <w:rPr>
          <w:rFonts w:ascii="Times New Roman" w:hAnsi="Times New Roman" w:cs="B Nazanin"/>
          <w:sz w:val="28"/>
          <w:szCs w:val="28"/>
          <w:lang w:bidi="fa-IR"/>
        </w:rPr>
        <w:t>MHB</w:t>
      </w:r>
      <w:r w:rsidR="009804A0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،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9804A0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تواند به تعیین محدودیت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9804A0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</w:t>
      </w:r>
      <w:r w:rsidR="009804A0" w:rsidRPr="007A7E8B">
        <w:rPr>
          <w:rFonts w:ascii="Times New Roman" w:hAnsi="Times New Roman" w:cs="B Nazanin"/>
          <w:sz w:val="28"/>
          <w:szCs w:val="28"/>
          <w:lang w:bidi="fa-IR"/>
        </w:rPr>
        <w:t>MHB</w:t>
      </w:r>
      <w:r w:rsidR="009804A0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و هم چنین ذخایر پیش ساز </w:t>
      </w:r>
      <w:r w:rsidR="009804A0" w:rsidRPr="007A7E8B">
        <w:rPr>
          <w:rFonts w:ascii="Times New Roman" w:hAnsi="Times New Roman" w:cs="B Nazanin"/>
          <w:sz w:val="28"/>
          <w:szCs w:val="28"/>
          <w:lang w:bidi="fa-IR"/>
        </w:rPr>
        <w:t>MHB</w:t>
      </w:r>
      <w:r w:rsidR="009804A0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کمک کند. در کنار هم، این نتایج نقش جدیدی را برای </w:t>
      </w:r>
      <w:r w:rsidR="009804A0"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9804A0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 الگوبندی مغز نشان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9804A0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دهند. اگرچه، مطالعات بیشتر باید انجام بگیرد تا تصویر کامل تری از مشارکت </w:t>
      </w:r>
      <w:r w:rsidR="009804A0"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9804A0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 پیشبرد تکامل نرمال مغز به دست آید.</w:t>
      </w:r>
    </w:p>
    <w:p w14:paraId="4F1484C2" w14:textId="77777777" w:rsidR="009804A0" w:rsidRPr="007A7E8B" w:rsidRDefault="009804A0" w:rsidP="007A7E8B">
      <w:pPr>
        <w:bidi/>
        <w:spacing w:after="0" w:line="360" w:lineRule="auto"/>
        <w:jc w:val="both"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  <w:r w:rsidRPr="007A7E8B">
        <w:rPr>
          <w:rFonts w:ascii="Times New Roman" w:hAnsi="Times New Roman" w:cs="B Nazanin"/>
          <w:b/>
          <w:bCs/>
          <w:sz w:val="28"/>
          <w:szCs w:val="28"/>
          <w:lang w:bidi="fa-IR"/>
        </w:rPr>
        <w:t>microRNA</w:t>
      </w:r>
      <w:r w:rsidR="005A7F35" w:rsidRPr="007A7E8B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>‌ها</w:t>
      </w:r>
      <w:r w:rsidRPr="007A7E8B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 xml:space="preserve"> در ارتجاع پذیری سیناپسی</w:t>
      </w:r>
    </w:p>
    <w:p w14:paraId="6135E21D" w14:textId="77777777" w:rsidR="009804A0" w:rsidRPr="007A7E8B" w:rsidRDefault="009804A0" w:rsidP="007A7E8B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مغز بالغ شامل شبکه بسیار سازمان یافته ای از نورون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یی است که از طریق سیناپس با هم ارتباط دارند. تغییرات شدت سیناپسی و ساختار به عنوان مکانیسم اصلی شناخته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شود که تشکیل حافظه را سبب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شوند. سنتز پروتئین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ی جدید برای فرم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مشخصی از توسعه حافظه بلند مدت مورد نیاز است و در بعضی موارد، </w:t>
      </w:r>
      <w:r w:rsidR="00046570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پروتئین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046570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تازه سنتز شده از ترجمه موضعی </w:t>
      </w:r>
      <w:r w:rsidR="00046570" w:rsidRPr="007A7E8B">
        <w:rPr>
          <w:rFonts w:ascii="Times New Roman" w:hAnsi="Times New Roman" w:cs="B Nazanin"/>
          <w:sz w:val="28"/>
          <w:szCs w:val="28"/>
          <w:lang w:bidi="fa-IR"/>
        </w:rPr>
        <w:t>mRNA</w:t>
      </w:r>
      <w:r w:rsidR="00046570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درون فرآیندهای عصبی ایجاد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046570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شود. یک مجموعه ای از این </w:t>
      </w:r>
      <w:r w:rsidR="00046570" w:rsidRPr="007A7E8B">
        <w:rPr>
          <w:rFonts w:ascii="Times New Roman" w:hAnsi="Times New Roman" w:cs="B Nazanin"/>
          <w:sz w:val="28"/>
          <w:szCs w:val="28"/>
          <w:lang w:bidi="fa-IR"/>
        </w:rPr>
        <w:t>mRNA</w:t>
      </w:r>
      <w:r w:rsidR="00046570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ها در پایه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046570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ی دندریتی و اسپین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046570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قرار دارند. انشعاب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046570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ی غنی از اکتین کوچک که از دندریت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046570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و جایگاه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046570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اولیه تماس سیناپسی خارجی به دست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046570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آیند. یافته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046570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مختلفی اخیرا نشان داده اند که عملکرد </w:t>
      </w:r>
      <w:r w:rsidR="00046570"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="00046570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 در کنترل ترجمه از </w:t>
      </w:r>
      <w:r w:rsidR="00046570" w:rsidRPr="007A7E8B">
        <w:rPr>
          <w:rFonts w:ascii="Times New Roman" w:hAnsi="Times New Roman" w:cs="B Nazanin"/>
          <w:sz w:val="28"/>
          <w:szCs w:val="28"/>
          <w:lang w:bidi="fa-IR"/>
        </w:rPr>
        <w:t>mRNA</w:t>
      </w:r>
      <w:r w:rsidR="00046570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های دندریت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046570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موضعی نقش دارند. </w:t>
      </w:r>
      <w:r w:rsidR="0082153C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هم </w:t>
      </w:r>
      <w:r w:rsidR="0082153C"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82153C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و هم </w:t>
      </w:r>
      <w:r w:rsidR="0082153C" w:rsidRPr="007A7E8B">
        <w:rPr>
          <w:rFonts w:ascii="Times New Roman" w:hAnsi="Times New Roman" w:cs="B Nazanin"/>
          <w:sz w:val="28"/>
          <w:szCs w:val="28"/>
          <w:lang w:bidi="fa-IR"/>
        </w:rPr>
        <w:t>pre-</w:t>
      </w:r>
      <w:proofErr w:type="spellStart"/>
      <w:r w:rsidR="0082153C" w:rsidRPr="007A7E8B">
        <w:rPr>
          <w:rFonts w:ascii="Times New Roman" w:hAnsi="Times New Roman" w:cs="B Nazanin"/>
          <w:sz w:val="28"/>
          <w:szCs w:val="28"/>
          <w:lang w:bidi="fa-IR"/>
        </w:rPr>
        <w:t>miRs</w:t>
      </w:r>
      <w:proofErr w:type="spellEnd"/>
      <w:r w:rsidR="0082153C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 سیناپتونوزوم شناسایی شده اند. اجزای بیوشیمیایی که در غشاهای سیناپس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82153C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حضور دارند. به علاوه، </w:t>
      </w:r>
      <w:r w:rsidR="0082153C" w:rsidRPr="007A7E8B">
        <w:rPr>
          <w:rFonts w:ascii="Times New Roman" w:hAnsi="Times New Roman" w:cs="B Nazanin"/>
          <w:sz w:val="28"/>
          <w:szCs w:val="28"/>
          <w:lang w:bidi="fa-IR"/>
        </w:rPr>
        <w:t xml:space="preserve">Dicer </w:t>
      </w:r>
      <w:r w:rsidR="0082153C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درون اسپین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82153C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دندریتی جایگیری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82153C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شود. در اینجا، </w:t>
      </w:r>
      <w:r w:rsidR="0082153C" w:rsidRPr="007A7E8B">
        <w:rPr>
          <w:rFonts w:ascii="Times New Roman" w:hAnsi="Times New Roman" w:cs="B Nazanin"/>
          <w:sz w:val="28"/>
          <w:szCs w:val="28"/>
          <w:lang w:bidi="fa-IR"/>
        </w:rPr>
        <w:t>Dicer</w:t>
      </w:r>
      <w:r w:rsidR="0082153C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به نظر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82153C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رسد که فقط در طی تحریک سیناپسی از طریق تنظیم شکستن به واسطه کالپین پروتئازهای وابسته به کلسیم فعال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82153C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شود. این موضوع احتمال جالبی را بالا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82153C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برد که تحریک سیناپسی ممکن است منجر به فعال شدن </w:t>
      </w:r>
      <w:r w:rsidR="0082153C" w:rsidRPr="007A7E8B">
        <w:rPr>
          <w:rFonts w:ascii="Times New Roman" w:hAnsi="Times New Roman" w:cs="B Nazanin"/>
          <w:sz w:val="28"/>
          <w:szCs w:val="28"/>
          <w:lang w:bidi="fa-IR"/>
        </w:rPr>
        <w:t>Dicer</w:t>
      </w:r>
      <w:r w:rsidR="0082153C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شود. </w:t>
      </w:r>
      <w:r w:rsidR="0082153C" w:rsidRPr="007A7E8B">
        <w:rPr>
          <w:rFonts w:ascii="Times New Roman" w:hAnsi="Times New Roman" w:cs="B Nazanin"/>
          <w:sz w:val="28"/>
          <w:szCs w:val="28"/>
          <w:lang w:bidi="fa-IR"/>
        </w:rPr>
        <w:t>Dicer</w:t>
      </w:r>
      <w:r w:rsidR="0082153C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فعال شده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82153C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تواند فرآیندهای بارزی را در </w:t>
      </w:r>
      <w:r w:rsidR="0082153C" w:rsidRPr="007A7E8B">
        <w:rPr>
          <w:rFonts w:ascii="Times New Roman" w:hAnsi="Times New Roman" w:cs="B Nazanin"/>
          <w:sz w:val="28"/>
          <w:szCs w:val="28"/>
          <w:lang w:bidi="fa-IR"/>
        </w:rPr>
        <w:t>pre-</w:t>
      </w:r>
      <w:proofErr w:type="spellStart"/>
      <w:r w:rsidR="0082153C" w:rsidRPr="007A7E8B">
        <w:rPr>
          <w:rFonts w:ascii="Times New Roman" w:hAnsi="Times New Roman" w:cs="B Nazanin"/>
          <w:sz w:val="28"/>
          <w:szCs w:val="28"/>
          <w:lang w:bidi="fa-IR"/>
        </w:rPr>
        <w:t>miRs</w:t>
      </w:r>
      <w:proofErr w:type="spellEnd"/>
      <w:r w:rsidR="0082153C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قرار گرفته در سیناپس ایجاد کند تا </w:t>
      </w:r>
      <w:r w:rsidR="0082153C"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="0082153C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های بالغ فعالی را به انجام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82153C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رساند. بنابراین ترجمه </w:t>
      </w:r>
      <w:r w:rsidR="0082153C" w:rsidRPr="007A7E8B">
        <w:rPr>
          <w:rFonts w:ascii="Times New Roman" w:hAnsi="Times New Roman" w:cs="B Nazanin"/>
          <w:sz w:val="28"/>
          <w:szCs w:val="28"/>
          <w:lang w:bidi="fa-IR"/>
        </w:rPr>
        <w:t>mRNA</w:t>
      </w:r>
      <w:r w:rsidR="0082153C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موضعی تنظی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82153C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در حالت وابسته به فعالیت صورت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82153C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گیرد. </w:t>
      </w:r>
      <w:r w:rsidR="00E960B2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مطالعه ای بر روی </w:t>
      </w:r>
      <w:r w:rsidR="00E960B2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lastRenderedPageBreak/>
        <w:t xml:space="preserve">دروزوفیلا </w:t>
      </w:r>
      <w:r w:rsidR="00E960B2" w:rsidRPr="007A7E8B">
        <w:rPr>
          <w:rFonts w:ascii="Times New Roman" w:hAnsi="Times New Roman" w:cs="B Nazanin"/>
          <w:sz w:val="28"/>
          <w:szCs w:val="28"/>
          <w:lang w:bidi="fa-IR"/>
        </w:rPr>
        <w:t xml:space="preserve"> </w:t>
      </w:r>
      <w:r w:rsidR="00E960B2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به صورت ژنتیکی مسیر </w:t>
      </w:r>
      <w:r w:rsidR="00E960B2"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="00E960B2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را به سنتز پروتئین محلی و تشکیل حافظه مرتبط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E960B2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کند. آرمیتاژ، جزئی از مسیر </w:t>
      </w:r>
      <w:r w:rsidR="00E960B2" w:rsidRPr="007A7E8B">
        <w:rPr>
          <w:rFonts w:ascii="Times New Roman" w:hAnsi="Times New Roman" w:cs="B Nazanin"/>
          <w:sz w:val="28"/>
          <w:szCs w:val="28"/>
          <w:lang w:bidi="fa-IR"/>
        </w:rPr>
        <w:t>RISC</w:t>
      </w:r>
      <w:r w:rsidR="00E960B2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است که در سیناپس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E960B2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بدنه قارچ خوراکی دیده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E960B2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شود </w:t>
      </w:r>
      <w:r w:rsidR="002234AE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و در طی فعالیت عصبی به صورت موضعی تخریب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2234AE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شود که منجر به تشکیل حافظه بلند مدت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2234AE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شود. این موضوع منجر به انتقال سیناپسی موضعی از کیناز</w:t>
      </w:r>
      <w:r w:rsidR="002234AE" w:rsidRPr="007A7E8B">
        <w:rPr>
          <w:rFonts w:ascii="Times New Roman" w:hAnsi="Times New Roman" w:cs="B Nazanin"/>
          <w:sz w:val="28"/>
          <w:szCs w:val="28"/>
          <w:lang w:bidi="fa-IR"/>
        </w:rPr>
        <w:t>II</w:t>
      </w:r>
      <w:r w:rsidR="002234AE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وابسته به کلسیم/کالمودولین و تقسیم شدن سیناپسی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2234AE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شود. بنابراین، سنتز پروتئین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2234AE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سیناپسی و تشکیل حافظه پایدار در این مثال تحت کنترل تخریبی مسیر </w:t>
      </w:r>
      <w:r w:rsidR="002234AE" w:rsidRPr="007A7E8B">
        <w:rPr>
          <w:rFonts w:ascii="Times New Roman" w:hAnsi="Times New Roman" w:cs="B Nazanin"/>
          <w:sz w:val="28"/>
          <w:szCs w:val="28"/>
          <w:lang w:bidi="fa-IR"/>
        </w:rPr>
        <w:t>RISC</w:t>
      </w:r>
      <w:r w:rsidR="002234AE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است. </w:t>
      </w:r>
    </w:p>
    <w:p w14:paraId="6B3051FE" w14:textId="77777777" w:rsidR="005A7F35" w:rsidRPr="007A7E8B" w:rsidRDefault="002234AE" w:rsidP="007A7E8B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شراکت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 تنظیم کنترل سنتز پروتئین به صورت موضعی در سیناپس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پستانداران با مطالعه ای بر روی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اختصاصی مغز فراهم شده است که  به نام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miR-134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شناخته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شود و در نورون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هیپوکاموسی رشد داده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شود.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miR-134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 اجزای سیناپتودندریتیک قرار گرفته است که به صورت جانبی جایگیری کرده است و ترجمه پروتئین کیناز دارای دومین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Lim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(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Limk1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) را مهار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کند که تنظیم کننده ای از دینامیک رشته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اکتین است که در مورفولوژی اسپین دندریتی دخالت دارد. تنظیم پایین دستی از سنتز پروتئین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Limk1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رشد اسپین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دندریتی را </w:t>
      </w:r>
      <w:r w:rsidR="00405CF9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محدود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405CF9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کند و این کار را با محدود کردن تکامل سیناپس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405CF9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صادر کننده انجام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405CF9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دهد. جالب است که بر هم کنش بین </w:t>
      </w:r>
      <w:r w:rsidR="00405CF9" w:rsidRPr="007A7E8B">
        <w:rPr>
          <w:rFonts w:ascii="Times New Roman" w:hAnsi="Times New Roman" w:cs="B Nazanin"/>
          <w:sz w:val="28"/>
          <w:szCs w:val="28"/>
          <w:lang w:bidi="fa-IR"/>
        </w:rPr>
        <w:t>mRNA</w:t>
      </w:r>
      <w:r w:rsidR="00405CF9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405CF9" w:rsidRPr="007A7E8B">
        <w:rPr>
          <w:rFonts w:ascii="Times New Roman" w:hAnsi="Times New Roman" w:cs="B Nazanin"/>
          <w:sz w:val="28"/>
          <w:szCs w:val="28"/>
          <w:lang w:bidi="fa-IR"/>
        </w:rPr>
        <w:t>Limk1</w:t>
      </w:r>
      <w:r w:rsidR="00405CF9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و </w:t>
      </w:r>
      <w:r w:rsidR="00405CF9" w:rsidRPr="007A7E8B">
        <w:rPr>
          <w:rFonts w:ascii="Times New Roman" w:hAnsi="Times New Roman" w:cs="B Nazanin"/>
          <w:sz w:val="28"/>
          <w:szCs w:val="28"/>
          <w:lang w:bidi="fa-IR"/>
        </w:rPr>
        <w:t>miR-134</w:t>
      </w:r>
      <w:r w:rsidR="00405CF9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با مواجهه با نورون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405CF9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با کمک فاکتور نوروتروفیک وابسته به مغز(</w:t>
      </w:r>
      <w:r w:rsidR="00405CF9" w:rsidRPr="007A7E8B">
        <w:rPr>
          <w:rFonts w:ascii="Times New Roman" w:hAnsi="Times New Roman" w:cs="B Nazanin"/>
          <w:sz w:val="28"/>
          <w:szCs w:val="28"/>
          <w:lang w:bidi="fa-IR"/>
        </w:rPr>
        <w:t>BDNF</w:t>
      </w:r>
      <w:r w:rsidR="00405CF9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) صورت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405CF9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گیرد. نوروتروفین در پاسخ به تحریک سیناپسی ترشح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405CF9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شود(شکل ۲) . </w:t>
      </w:r>
    </w:p>
    <w:p w14:paraId="37C666D9" w14:textId="77777777" w:rsidR="005A7F35" w:rsidRPr="007A7E8B" w:rsidRDefault="005A7F35" w:rsidP="007A7E8B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7A7E8B">
        <w:rPr>
          <w:rFonts w:ascii="Times New Roman" w:hAnsi="Times New Roman" w:cs="B Nazanin"/>
          <w:noProof/>
          <w:sz w:val="28"/>
          <w:szCs w:val="28"/>
          <w:rtl/>
          <w:lang w:bidi="fa-IR"/>
        </w:rPr>
        <w:drawing>
          <wp:inline distT="0" distB="0" distL="0" distR="0" wp14:anchorId="3FCCDB2F" wp14:editId="31017351">
            <wp:extent cx="4705602" cy="2222204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136" cy="2225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46A1F" w14:textId="77777777" w:rsidR="005A7F35" w:rsidRPr="007A7E8B" w:rsidRDefault="005A7F35" w:rsidP="007A7E8B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lastRenderedPageBreak/>
        <w:t xml:space="preserve">شکل ۲. نقش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ها در سنتز پروتئین دندریتی موضعی و مورفوژنز اسپین. در سیناپس،‌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miR-134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ترجمه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mRNA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Limk1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را مهار می کند و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miR-138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ترجمه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mRNA Apt1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را مهار می کند و این رخدادها در طی رشد اسپین دندریتی محدودیت ایجاد می کند. </w:t>
      </w:r>
      <w:r w:rsidR="00AF6BBF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اثر </w:t>
      </w:r>
      <w:r w:rsidR="00AF6BBF" w:rsidRPr="007A7E8B">
        <w:rPr>
          <w:rFonts w:ascii="Times New Roman" w:hAnsi="Times New Roman" w:cs="B Nazanin"/>
          <w:sz w:val="28"/>
          <w:szCs w:val="28"/>
          <w:lang w:bidi="fa-IR"/>
        </w:rPr>
        <w:t>miR-138</w:t>
      </w:r>
      <w:r w:rsidR="00AF6BBF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بر مورفوژنز اسپین بیشتر شبیه این است که با پالمتیلاسیون </w:t>
      </w:r>
      <w:r w:rsidR="00AF6BBF" w:rsidRPr="007A7E8B">
        <w:rPr>
          <w:rFonts w:ascii="Times New Roman" w:hAnsi="Times New Roman" w:cs="B Nazanin"/>
          <w:sz w:val="28"/>
          <w:szCs w:val="28"/>
          <w:lang w:bidi="fa-IR"/>
        </w:rPr>
        <w:t>Gα</w:t>
      </w:r>
      <w:r w:rsidR="00AF6BBF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اضافی ایجاد شده است. وسط: </w:t>
      </w:r>
      <w:r w:rsidR="00AF6BBF" w:rsidRPr="007A7E8B">
        <w:rPr>
          <w:rFonts w:ascii="Times New Roman" w:hAnsi="Times New Roman" w:cs="B Nazanin"/>
          <w:sz w:val="28"/>
          <w:szCs w:val="28"/>
          <w:lang w:bidi="fa-IR"/>
        </w:rPr>
        <w:t>BDNF</w:t>
      </w:r>
      <w:r w:rsidR="00AF6BBF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اثر مهار کنندگی </w:t>
      </w:r>
      <w:r w:rsidR="00AF6BBF" w:rsidRPr="007A7E8B">
        <w:rPr>
          <w:rFonts w:ascii="Times New Roman" w:hAnsi="Times New Roman" w:cs="B Nazanin"/>
          <w:sz w:val="28"/>
          <w:szCs w:val="28"/>
          <w:lang w:bidi="fa-IR"/>
        </w:rPr>
        <w:t>miR-134</w:t>
      </w:r>
      <w:r w:rsidR="00AF6BBF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را بر ترجمه </w:t>
      </w:r>
      <w:r w:rsidR="00AF6BBF" w:rsidRPr="007A7E8B">
        <w:rPr>
          <w:rFonts w:ascii="Times New Roman" w:hAnsi="Times New Roman" w:cs="B Nazanin"/>
          <w:sz w:val="28"/>
          <w:szCs w:val="28"/>
          <w:lang w:bidi="fa-IR"/>
        </w:rPr>
        <w:t>mRNA</w:t>
      </w:r>
      <w:r w:rsidR="00AF6BBF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ی </w:t>
      </w:r>
      <w:r w:rsidR="00AF6BBF" w:rsidRPr="007A7E8B">
        <w:rPr>
          <w:rFonts w:ascii="Times New Roman" w:hAnsi="Times New Roman" w:cs="B Nazanin"/>
          <w:sz w:val="28"/>
          <w:szCs w:val="28"/>
          <w:lang w:bidi="fa-IR"/>
        </w:rPr>
        <w:t>Limk1</w:t>
      </w:r>
      <w:r w:rsidR="00AF6BBF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با یک مکانیسم ناشناخته ایجاد می کند. سنتز افزایش یافته از پروتئین </w:t>
      </w:r>
      <w:r w:rsidR="00AF6BBF" w:rsidRPr="007A7E8B">
        <w:rPr>
          <w:rFonts w:ascii="Times New Roman" w:hAnsi="Times New Roman" w:cs="B Nazanin"/>
          <w:sz w:val="28"/>
          <w:szCs w:val="28"/>
          <w:lang w:bidi="fa-IR"/>
        </w:rPr>
        <w:t>Limk1</w:t>
      </w:r>
      <w:r w:rsidR="00AF6BBF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منجر به رشد اسپین دندریتی می شود. یک فعالیت سیناپسی مشابه ممکن است </w:t>
      </w:r>
      <w:r w:rsidR="00AF6BBF" w:rsidRPr="007A7E8B">
        <w:rPr>
          <w:rFonts w:ascii="Times New Roman" w:hAnsi="Times New Roman" w:cs="B Nazanin"/>
          <w:sz w:val="28"/>
          <w:szCs w:val="28"/>
          <w:lang w:bidi="fa-IR"/>
        </w:rPr>
        <w:t>miR-138</w:t>
      </w:r>
      <w:r w:rsidR="00AF6BBF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را از طریق مهار ترجمه </w:t>
      </w:r>
      <w:r w:rsidR="00AF6BBF" w:rsidRPr="007A7E8B">
        <w:rPr>
          <w:rFonts w:ascii="Times New Roman" w:hAnsi="Times New Roman" w:cs="B Nazanin"/>
          <w:sz w:val="28"/>
          <w:szCs w:val="28"/>
          <w:lang w:bidi="fa-IR"/>
        </w:rPr>
        <w:t>mRNA</w:t>
      </w:r>
      <w:r w:rsidR="00AF6BBF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AF6BBF" w:rsidRPr="007A7E8B">
        <w:rPr>
          <w:rFonts w:ascii="Times New Roman" w:hAnsi="Times New Roman" w:cs="B Nazanin"/>
          <w:sz w:val="28"/>
          <w:szCs w:val="28"/>
          <w:lang w:bidi="fa-IR"/>
        </w:rPr>
        <w:t>Apt1</w:t>
      </w:r>
      <w:r w:rsidR="00AF6BBF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ایجاد کند. این موضوع می تواند منجر به  دپالمتیلاسیون افزایش یافته از </w:t>
      </w:r>
      <w:r w:rsidR="00AF6BBF" w:rsidRPr="007A7E8B">
        <w:rPr>
          <w:rFonts w:ascii="Times New Roman" w:hAnsi="Times New Roman" w:cs="B Nazanin"/>
          <w:sz w:val="28"/>
          <w:szCs w:val="28"/>
          <w:lang w:bidi="fa-IR"/>
        </w:rPr>
        <w:t>Gα</w:t>
      </w:r>
      <w:r w:rsidR="00AF6BBF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و رشد اسپین دندریتی شود. </w:t>
      </w:r>
    </w:p>
    <w:p w14:paraId="1448188E" w14:textId="77777777" w:rsidR="00405CF9" w:rsidRPr="007A7E8B" w:rsidRDefault="00405CF9" w:rsidP="007A7E8B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مکانیس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می‌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که تحت آن تغییر بین مهار ترجمه و فعال شدن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Limk1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توسط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miR-134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رخ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دهد، تاکنون ناشناخته مانده است.</w:t>
      </w:r>
    </w:p>
    <w:p w14:paraId="2CE2CBA4" w14:textId="77777777" w:rsidR="00405CF9" w:rsidRPr="007A7E8B" w:rsidRDefault="00405CF9" w:rsidP="007A7E8B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7A7E8B">
        <w:rPr>
          <w:rFonts w:ascii="Times New Roman" w:hAnsi="Times New Roman" w:cs="B Nazanin"/>
          <w:sz w:val="28"/>
          <w:szCs w:val="28"/>
          <w:lang w:bidi="fa-IR"/>
        </w:rPr>
        <w:t>miR-138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یک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اختصاصی مغز است که ما فهمیدیم باید در دندریت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قرار گرفته باشد و به صورت منفی اندازه اسپین را تنظیم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کند. </w:t>
      </w:r>
      <w:r w:rsidR="009A36C7" w:rsidRPr="007A7E8B">
        <w:rPr>
          <w:rFonts w:ascii="Times New Roman" w:hAnsi="Times New Roman" w:cs="B Nazanin"/>
          <w:sz w:val="28"/>
          <w:szCs w:val="28"/>
          <w:lang w:bidi="fa-IR"/>
        </w:rPr>
        <w:t>miR-138</w:t>
      </w:r>
      <w:r w:rsidR="009A36C7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بیان تیواستراز پروتئین </w:t>
      </w:r>
      <w:proofErr w:type="gramStart"/>
      <w:r w:rsidR="009A36C7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آسیل(</w:t>
      </w:r>
      <w:proofErr w:type="gramEnd"/>
      <w:r w:rsidR="009A36C7" w:rsidRPr="007A7E8B">
        <w:rPr>
          <w:rFonts w:ascii="Times New Roman" w:hAnsi="Times New Roman" w:cs="B Nazanin"/>
          <w:sz w:val="28"/>
          <w:szCs w:val="28"/>
          <w:lang w:bidi="fa-IR"/>
        </w:rPr>
        <w:t>APT1</w:t>
      </w:r>
      <w:r w:rsidR="009A36C7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) را مهار کند، یک آنزیم دپامیتله کننده است که حالت پالمیتولاسیون پروتئین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9A36C7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را در سیناپس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9A36C7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کنترل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9A36C7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کند و بنابراین بر ارتباطات غشایی تاثیر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9A36C7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گذارد. مولکول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9A36C7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سیگنال دهی مختلف، سوبستراهایی برای </w:t>
      </w:r>
      <w:r w:rsidR="009A36C7" w:rsidRPr="007A7E8B">
        <w:rPr>
          <w:rFonts w:ascii="Times New Roman" w:hAnsi="Times New Roman" w:cs="B Nazanin"/>
          <w:sz w:val="28"/>
          <w:szCs w:val="28"/>
          <w:lang w:bidi="fa-IR"/>
        </w:rPr>
        <w:t>APT1</w:t>
      </w:r>
      <w:r w:rsidR="009A36C7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هستند که غالبا واحد آلفای پروتئین </w:t>
      </w:r>
      <w:r w:rsidR="009A36C7" w:rsidRPr="007A7E8B">
        <w:rPr>
          <w:rFonts w:ascii="Times New Roman" w:hAnsi="Times New Roman" w:cs="B Nazanin"/>
          <w:sz w:val="28"/>
          <w:szCs w:val="28"/>
          <w:lang w:bidi="fa-IR"/>
        </w:rPr>
        <w:t>G</w:t>
      </w:r>
      <w:r w:rsidR="009A36C7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هستند و نتایج ما نشان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9A36C7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دهد که دپامتیلاسیون </w:t>
      </w:r>
      <w:r w:rsidR="009A36C7" w:rsidRPr="007A7E8B">
        <w:rPr>
          <w:rFonts w:ascii="Times New Roman" w:hAnsi="Times New Roman" w:cs="B Nazanin"/>
          <w:sz w:val="28"/>
          <w:szCs w:val="28"/>
          <w:lang w:bidi="fa-IR"/>
        </w:rPr>
        <w:t>Gα</w:t>
      </w:r>
      <w:r w:rsidR="009A36C7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9A36C7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تواند در فنوتیپ اسپین </w:t>
      </w:r>
      <w:r w:rsidR="009A36C7" w:rsidRPr="007A7E8B">
        <w:rPr>
          <w:rFonts w:ascii="Times New Roman" w:hAnsi="Times New Roman" w:cs="B Nazanin"/>
          <w:sz w:val="28"/>
          <w:szCs w:val="28"/>
          <w:lang w:bidi="fa-IR"/>
        </w:rPr>
        <w:t>miR-138</w:t>
      </w:r>
      <w:r w:rsidR="009A36C7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خودش را نشان دهد(شکل ۲). </w:t>
      </w:r>
    </w:p>
    <w:p w14:paraId="13AB1412" w14:textId="77777777" w:rsidR="009A36C7" w:rsidRPr="007A7E8B" w:rsidRDefault="009A36C7" w:rsidP="007A7E8B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سندرم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X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شکننده یک اختلال ذهنی است که به ارث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رسد و سبب حجم وسیعی از تکرارهای سه نوکلئوتیدی 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CGG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درون ناحیه تنظی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از ژن باقی مانده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 ذهنی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X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شکننده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شود و در نهایت سبب فقدان مهار  بیان پروتئین این اختلال ذهنی مربوط به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X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شکننده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شود. </w:t>
      </w:r>
      <w:r w:rsidR="006A62F8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اسپین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6A62F8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دندریتی غیر معمول در بیماران </w:t>
      </w:r>
      <w:r w:rsidR="006A62F8" w:rsidRPr="007A7E8B">
        <w:rPr>
          <w:rFonts w:ascii="Times New Roman" w:hAnsi="Times New Roman" w:cs="B Nazanin"/>
          <w:sz w:val="28"/>
          <w:szCs w:val="28"/>
          <w:lang w:bidi="fa-IR"/>
        </w:rPr>
        <w:t>FXS</w:t>
      </w:r>
      <w:r w:rsidR="006A62F8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و موش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6A62F8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دارای </w:t>
      </w:r>
      <w:r w:rsidR="006A62F8" w:rsidRPr="007A7E8B">
        <w:rPr>
          <w:rFonts w:ascii="Times New Roman" w:hAnsi="Times New Roman" w:cs="B Nazanin"/>
          <w:sz w:val="28"/>
          <w:szCs w:val="28"/>
          <w:lang w:bidi="fa-IR"/>
        </w:rPr>
        <w:t>Fmr1</w:t>
      </w:r>
      <w:r w:rsidR="006A62F8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خاموش مشاهده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6A62F8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شود که شامل این است که </w:t>
      </w:r>
      <w:r w:rsidR="006A62F8" w:rsidRPr="007A7E8B">
        <w:rPr>
          <w:rFonts w:ascii="Times New Roman" w:hAnsi="Times New Roman" w:cs="B Nazanin"/>
          <w:sz w:val="28"/>
          <w:szCs w:val="28"/>
          <w:lang w:bidi="fa-IR"/>
        </w:rPr>
        <w:t>FMRP</w:t>
      </w:r>
      <w:r w:rsidR="006A62F8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6A62F8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تواند ارتجاع پذیری سیناپسی را فراهم کند. </w:t>
      </w:r>
      <w:r w:rsidR="006A62F8" w:rsidRPr="007A7E8B">
        <w:rPr>
          <w:rFonts w:ascii="Times New Roman" w:hAnsi="Times New Roman" w:cs="B Nazanin"/>
          <w:sz w:val="28"/>
          <w:szCs w:val="28"/>
          <w:lang w:bidi="fa-IR"/>
        </w:rPr>
        <w:t>FMRP</w:t>
      </w:r>
      <w:r w:rsidR="006A62F8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یک پروتئین اتصال دهنده به </w:t>
      </w:r>
      <w:r w:rsidR="006A62F8" w:rsidRPr="007A7E8B">
        <w:rPr>
          <w:rFonts w:ascii="Times New Roman" w:hAnsi="Times New Roman" w:cs="B Nazanin"/>
          <w:sz w:val="28"/>
          <w:szCs w:val="28"/>
          <w:lang w:bidi="fa-IR"/>
        </w:rPr>
        <w:t>RNA</w:t>
      </w:r>
      <w:r w:rsidR="006A62F8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است که به عنوان یک مهار کننده ترجمه </w:t>
      </w:r>
      <w:r w:rsidR="006A62F8" w:rsidRPr="007A7E8B">
        <w:rPr>
          <w:rFonts w:ascii="Times New Roman" w:hAnsi="Times New Roman" w:cs="B Nazanin"/>
          <w:sz w:val="28"/>
          <w:szCs w:val="28"/>
          <w:lang w:bidi="fa-IR"/>
        </w:rPr>
        <w:t>mRNA</w:t>
      </w:r>
      <w:r w:rsidR="006A62F8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محلی در اجزای دندریتی سیناپسی عمل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6A62F8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کند. به علاوه، </w:t>
      </w:r>
      <w:r w:rsidR="006A62F8" w:rsidRPr="007A7E8B">
        <w:rPr>
          <w:rFonts w:ascii="Times New Roman" w:hAnsi="Times New Roman" w:cs="B Nazanin"/>
          <w:sz w:val="28"/>
          <w:szCs w:val="28"/>
          <w:lang w:bidi="fa-IR"/>
        </w:rPr>
        <w:t>FMRP</w:t>
      </w:r>
      <w:r w:rsidR="006A62F8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یک نقش را در انتقال </w:t>
      </w:r>
      <w:r w:rsidR="006A62F8" w:rsidRPr="007A7E8B">
        <w:rPr>
          <w:rFonts w:ascii="Times New Roman" w:hAnsi="Times New Roman" w:cs="B Nazanin"/>
          <w:sz w:val="28"/>
          <w:szCs w:val="28"/>
          <w:lang w:bidi="fa-IR"/>
        </w:rPr>
        <w:t>mRNA</w:t>
      </w:r>
      <w:r w:rsidR="006A62F8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به اجزای </w:t>
      </w:r>
      <w:r w:rsidR="006A62F8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lastRenderedPageBreak/>
        <w:t>دندریتی از نورون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6A62F8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ایفا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6A62F8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کند. در دروزوفیلا، </w:t>
      </w:r>
      <w:r w:rsidR="006A62F8" w:rsidRPr="007A7E8B">
        <w:rPr>
          <w:rFonts w:ascii="Times New Roman" w:hAnsi="Times New Roman" w:cs="B Nazanin"/>
          <w:sz w:val="28"/>
          <w:szCs w:val="28"/>
          <w:lang w:bidi="fa-IR"/>
        </w:rPr>
        <w:t>FMRP</w:t>
      </w:r>
      <w:r w:rsidR="006A62F8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نشان داده شده است که با </w:t>
      </w:r>
      <w:r w:rsidR="006A62F8"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="006A62F8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، </w:t>
      </w:r>
      <w:r w:rsidR="006A62F8" w:rsidRPr="007A7E8B">
        <w:rPr>
          <w:rFonts w:ascii="Times New Roman" w:hAnsi="Times New Roman" w:cs="B Nazanin"/>
          <w:sz w:val="28"/>
          <w:szCs w:val="28"/>
          <w:lang w:bidi="fa-IR"/>
        </w:rPr>
        <w:t>Dicer</w:t>
      </w:r>
      <w:r w:rsidR="006A62F8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و </w:t>
      </w:r>
      <w:r w:rsidR="006A62F8" w:rsidRPr="007A7E8B">
        <w:rPr>
          <w:rFonts w:ascii="Times New Roman" w:hAnsi="Times New Roman" w:cs="B Nazanin"/>
          <w:sz w:val="28"/>
          <w:szCs w:val="28"/>
          <w:lang w:bidi="fa-IR"/>
        </w:rPr>
        <w:t>Ago1</w:t>
      </w:r>
      <w:r w:rsidR="006A62F8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واکنش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6A62F8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دهند و برهم کنش بین </w:t>
      </w:r>
      <w:r w:rsidR="006A62F8" w:rsidRPr="007A7E8B">
        <w:rPr>
          <w:rFonts w:ascii="Times New Roman" w:hAnsi="Times New Roman" w:cs="B Nazanin"/>
          <w:sz w:val="28"/>
          <w:szCs w:val="28"/>
          <w:lang w:bidi="fa-IR"/>
        </w:rPr>
        <w:t>Ago1</w:t>
      </w:r>
      <w:r w:rsidR="006A62F8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و </w:t>
      </w:r>
      <w:r w:rsidR="006A62F8" w:rsidRPr="007A7E8B">
        <w:rPr>
          <w:rFonts w:ascii="Times New Roman" w:hAnsi="Times New Roman" w:cs="B Nazanin"/>
          <w:sz w:val="28"/>
          <w:szCs w:val="28"/>
          <w:lang w:bidi="fa-IR"/>
        </w:rPr>
        <w:t>FMRP</w:t>
      </w:r>
      <w:r w:rsidR="006A62F8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برای تشکیل سیناپس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6A62F8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ضروری است. </w:t>
      </w:r>
      <w:r w:rsidR="006A62F8" w:rsidRPr="007A7E8B">
        <w:rPr>
          <w:rFonts w:ascii="Times New Roman" w:hAnsi="Times New Roman" w:cs="B Nazanin"/>
          <w:sz w:val="28"/>
          <w:szCs w:val="28"/>
          <w:lang w:bidi="fa-IR"/>
        </w:rPr>
        <w:t>Ago1</w:t>
      </w:r>
      <w:r w:rsidR="006A62F8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واکنش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6A62F8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دهد و به نظر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6A62F8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رسد که برای پایداری کمپلکس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6A62F8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</w:t>
      </w:r>
      <w:r w:rsidR="006A62F8" w:rsidRPr="007A7E8B">
        <w:rPr>
          <w:rFonts w:ascii="Times New Roman" w:hAnsi="Times New Roman" w:cs="B Nazanin"/>
          <w:sz w:val="28"/>
          <w:szCs w:val="28"/>
          <w:lang w:bidi="fa-IR"/>
        </w:rPr>
        <w:t>Dicer/pre-</w:t>
      </w:r>
      <w:proofErr w:type="spellStart"/>
      <w:r w:rsidR="006A62F8" w:rsidRPr="007A7E8B">
        <w:rPr>
          <w:rFonts w:ascii="Times New Roman" w:hAnsi="Times New Roman" w:cs="B Nazanin"/>
          <w:sz w:val="28"/>
          <w:szCs w:val="28"/>
          <w:lang w:bidi="fa-IR"/>
        </w:rPr>
        <w:t>miR</w:t>
      </w:r>
      <w:proofErr w:type="spellEnd"/>
      <w:r w:rsidR="006A62F8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ضروری است. اخیرا، غیاب </w:t>
      </w:r>
      <w:r w:rsidR="006A62F8" w:rsidRPr="007A7E8B">
        <w:rPr>
          <w:rFonts w:ascii="Times New Roman" w:hAnsi="Times New Roman" w:cs="B Nazanin"/>
          <w:sz w:val="28"/>
          <w:szCs w:val="28"/>
          <w:lang w:bidi="fa-IR"/>
        </w:rPr>
        <w:t>FMRP</w:t>
      </w:r>
      <w:r w:rsidR="006A62F8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گزارش شده است که منجر به </w:t>
      </w:r>
      <w:r w:rsidR="005317B4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تخریب ارتباط بین </w:t>
      </w:r>
      <w:r w:rsidR="005317B4" w:rsidRPr="007A7E8B">
        <w:rPr>
          <w:rFonts w:ascii="Times New Roman" w:hAnsi="Times New Roman" w:cs="B Nazanin"/>
          <w:sz w:val="28"/>
          <w:szCs w:val="28"/>
          <w:lang w:bidi="fa-IR"/>
        </w:rPr>
        <w:t>Dicer-Ago1</w:t>
      </w:r>
      <w:r w:rsidR="005317B4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و هم چنین کاهش فرآوری در </w:t>
      </w:r>
      <w:r w:rsidR="005317B4" w:rsidRPr="007A7E8B">
        <w:rPr>
          <w:rFonts w:ascii="Times New Roman" w:hAnsi="Times New Roman" w:cs="B Nazanin"/>
          <w:sz w:val="28"/>
          <w:szCs w:val="28"/>
          <w:lang w:bidi="fa-IR"/>
        </w:rPr>
        <w:t>pre-</w:t>
      </w:r>
      <w:proofErr w:type="spellStart"/>
      <w:r w:rsidR="005317B4" w:rsidRPr="007A7E8B">
        <w:rPr>
          <w:rFonts w:ascii="Times New Roman" w:hAnsi="Times New Roman" w:cs="B Nazanin"/>
          <w:sz w:val="28"/>
          <w:szCs w:val="28"/>
          <w:lang w:bidi="fa-IR"/>
        </w:rPr>
        <w:t>miRs</w:t>
      </w:r>
      <w:proofErr w:type="spellEnd"/>
      <w:r w:rsidR="005317B4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5317B4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شود و پیشنهاد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5317B4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شود که نقش جدیدی برای </w:t>
      </w:r>
      <w:r w:rsidR="005317B4" w:rsidRPr="007A7E8B">
        <w:rPr>
          <w:rFonts w:ascii="Times New Roman" w:hAnsi="Times New Roman" w:cs="B Nazanin"/>
          <w:sz w:val="28"/>
          <w:szCs w:val="28"/>
          <w:lang w:bidi="fa-IR"/>
        </w:rPr>
        <w:t>FMRP</w:t>
      </w:r>
      <w:r w:rsidR="005317B4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 تنظیم ساختن </w:t>
      </w:r>
      <w:r w:rsidR="005317B4"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="005317B4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تعریف شود. بنابراین، </w:t>
      </w:r>
      <w:r w:rsidR="005317B4" w:rsidRPr="007A7E8B">
        <w:rPr>
          <w:rFonts w:ascii="Times New Roman" w:hAnsi="Times New Roman" w:cs="B Nazanin"/>
          <w:sz w:val="28"/>
          <w:szCs w:val="28"/>
          <w:lang w:bidi="fa-IR"/>
        </w:rPr>
        <w:t>FMRP</w:t>
      </w:r>
      <w:r w:rsidR="005317B4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5317B4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تواند بر مسیر </w:t>
      </w:r>
      <w:r w:rsidR="005317B4"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="005317B4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 دو مرحله تاثیر بگذارد: فرآوری </w:t>
      </w:r>
      <w:r w:rsidR="005317B4"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="005317B4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و تنظیم ترجمه وابسته به </w:t>
      </w:r>
      <w:r w:rsidR="005317B4"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="005317B4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جالب است که فنوتیپ مشاهده شده از </w:t>
      </w:r>
      <w:r w:rsidR="005317B4" w:rsidRPr="007A7E8B">
        <w:rPr>
          <w:rFonts w:ascii="Times New Roman" w:hAnsi="Times New Roman" w:cs="B Nazanin"/>
          <w:sz w:val="28"/>
          <w:szCs w:val="28"/>
          <w:lang w:bidi="fa-IR"/>
        </w:rPr>
        <w:t>FMRP</w:t>
      </w:r>
      <w:r w:rsidR="005317B4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غیر فعال شده در مورفولوژی اسپین نشان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5317B4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دهد که </w:t>
      </w:r>
      <w:r w:rsidR="005317B4" w:rsidRPr="007A7E8B">
        <w:rPr>
          <w:rFonts w:ascii="Times New Roman" w:hAnsi="Times New Roman" w:cs="B Nazanin"/>
          <w:sz w:val="28"/>
          <w:szCs w:val="28"/>
          <w:lang w:bidi="fa-IR"/>
        </w:rPr>
        <w:t>miR-134</w:t>
      </w:r>
      <w:r w:rsidR="005317B4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و </w:t>
      </w:r>
      <w:r w:rsidR="005317B4" w:rsidRPr="007A7E8B">
        <w:rPr>
          <w:rFonts w:ascii="Times New Roman" w:hAnsi="Times New Roman" w:cs="B Nazanin"/>
          <w:sz w:val="28"/>
          <w:szCs w:val="28"/>
          <w:lang w:bidi="fa-IR"/>
        </w:rPr>
        <w:t>miR-138</w:t>
      </w:r>
      <w:r w:rsidR="005317B4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دارای افزایش بیان هستند. این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5317B4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تواند جالب باشد که آیا غیاب</w:t>
      </w:r>
      <w:r w:rsidR="005317B4" w:rsidRPr="007A7E8B">
        <w:rPr>
          <w:rFonts w:ascii="Times New Roman" w:hAnsi="Times New Roman" w:cs="B Nazanin"/>
          <w:sz w:val="28"/>
          <w:szCs w:val="28"/>
          <w:lang w:bidi="fa-IR"/>
        </w:rPr>
        <w:t>FMRP</w:t>
      </w:r>
      <w:r w:rsidR="005317B4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بیوسنتز و یا فعالیت این </w:t>
      </w:r>
      <w:r w:rsidR="005317B4"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="005317B4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 را در طی تکامل اسپین دچار نقص کند. </w:t>
      </w:r>
    </w:p>
    <w:p w14:paraId="252DA093" w14:textId="77777777" w:rsidR="001F70D1" w:rsidRPr="007A7E8B" w:rsidRDefault="001F70D1" w:rsidP="007A7E8B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پذیرنده گلوتامات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N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-متیل-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D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- آسپارتات، تنظیم کننده ارتجاع پذیری سیناپسی هستند. تخریب سیگنال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 گلوتامات وابسته به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NMDA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به ناهنجاری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روانی مثل شیزوفرنی منجر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شود و جالب است که نشان داده شده است که نتایج مربوط به سطوح کاهش یافته از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miR-219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اختصاصی مغز در قشر فوق پیشانی در موش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به دست آمده اند. 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miR-219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اخیرا نشان داده شده است که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تواند یک تنظیم کننده منفی برای بیان زیرواحد </w:t>
      </w:r>
      <w:r w:rsidRPr="007A7E8B">
        <w:rPr>
          <w:rFonts w:ascii="Cambria" w:hAnsi="Cambria" w:cs="Cambria" w:hint="cs"/>
          <w:sz w:val="28"/>
          <w:szCs w:val="28"/>
          <w:rtl/>
          <w:lang w:bidi="fa-IR"/>
        </w:rPr>
        <w:t>γ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 xml:space="preserve"> 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پروتئین کیناز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II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وابسته به کلسیم/کالمودولین باشد و تنظیم کننده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فرودستی سیگنال دهنده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NMDA-R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هستند. سطوح کاهش یافته از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miR-219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تواند یک مکانیسم دقیق را برای کاربرد بیشتر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NMDA-R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فراهم کند که این کار را با افزایش سطوح سیگنال دهی وابسته به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CaMKII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انجام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شود. به علاوه، مطالعه بر روی </w:t>
      </w:r>
      <w:r w:rsidR="00FD5208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حذف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FD5208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کوچک مربوط به </w:t>
      </w:r>
      <w:r w:rsidR="00FD5208" w:rsidRPr="007A7E8B">
        <w:rPr>
          <w:rFonts w:ascii="Times New Roman" w:hAnsi="Times New Roman" w:cs="B Nazanin"/>
          <w:sz w:val="28"/>
          <w:szCs w:val="28"/>
          <w:lang w:bidi="fa-IR"/>
        </w:rPr>
        <w:t>22q11.2</w:t>
      </w:r>
      <w:r w:rsidR="00FD5208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با مسیر تنظی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FD5208"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="00FD5208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برای شیزوفرنی در ارتباط است. حذف کوچک، که مرتبط با خطر بالایی از شیزوفرنی رو به پیشرفت است که شامل ژن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FD5208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کد کننده </w:t>
      </w:r>
      <w:r w:rsidR="00FD5208" w:rsidRPr="007A7E8B">
        <w:rPr>
          <w:rFonts w:ascii="Times New Roman" w:hAnsi="Times New Roman" w:cs="B Nazanin"/>
          <w:sz w:val="28"/>
          <w:szCs w:val="28"/>
          <w:lang w:bidi="fa-IR"/>
        </w:rPr>
        <w:t>Dgcr8</w:t>
      </w:r>
      <w:r w:rsidR="00FD5208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است. </w:t>
      </w:r>
      <w:r w:rsidR="00FD5208" w:rsidRPr="007A7E8B">
        <w:rPr>
          <w:rFonts w:ascii="Times New Roman" w:hAnsi="Times New Roman" w:cs="B Nazanin"/>
          <w:sz w:val="28"/>
          <w:szCs w:val="28"/>
          <w:lang w:bidi="fa-IR"/>
        </w:rPr>
        <w:t>Dgcr8</w:t>
      </w:r>
      <w:r w:rsidR="00FD5208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شامل بیوژنز </w:t>
      </w:r>
      <w:r w:rsidR="00FD5208"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FD5208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 طی برهم کنش با </w:t>
      </w:r>
      <w:r w:rsidR="00FD5208" w:rsidRPr="007A7E8B">
        <w:rPr>
          <w:rFonts w:ascii="Times New Roman" w:hAnsi="Times New Roman" w:cs="B Nazanin"/>
          <w:sz w:val="28"/>
          <w:szCs w:val="28"/>
          <w:lang w:bidi="fa-IR"/>
        </w:rPr>
        <w:t>Drosha</w:t>
      </w:r>
      <w:r w:rsidR="00FD5208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است. یک تغییر در بیوژنز </w:t>
      </w:r>
      <w:r w:rsidR="00FD5208"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="00FD5208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 موش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FD5208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دارای نقص </w:t>
      </w:r>
      <w:r w:rsidR="00FD5208" w:rsidRPr="007A7E8B">
        <w:rPr>
          <w:rFonts w:ascii="Times New Roman" w:hAnsi="Times New Roman" w:cs="B Nazanin"/>
          <w:sz w:val="28"/>
          <w:szCs w:val="28"/>
          <w:lang w:bidi="fa-IR"/>
        </w:rPr>
        <w:t>Dgcr8</w:t>
      </w:r>
      <w:r w:rsidR="00FD5208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مشاهده شده است و فرض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FD5208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شود که مرتبط با نقایص عصبی و رفتاری است که  با حذف خرد </w:t>
      </w:r>
      <w:r w:rsidR="00FD5208" w:rsidRPr="007A7E8B">
        <w:rPr>
          <w:rFonts w:ascii="Times New Roman" w:hAnsi="Times New Roman" w:cs="B Nazanin"/>
          <w:sz w:val="28"/>
          <w:szCs w:val="28"/>
          <w:lang w:bidi="fa-IR"/>
        </w:rPr>
        <w:t>22q11.2</w:t>
      </w:r>
      <w:r w:rsidR="00FD5208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FD5208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lastRenderedPageBreak/>
        <w:t xml:space="preserve">همراه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FD5208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شود. موش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FD5208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دارای نقص در </w:t>
      </w:r>
      <w:r w:rsidR="00FD5208" w:rsidRPr="007A7E8B">
        <w:rPr>
          <w:rFonts w:ascii="Times New Roman" w:hAnsi="Times New Roman" w:cs="B Nazanin"/>
          <w:sz w:val="28"/>
          <w:szCs w:val="28"/>
          <w:lang w:bidi="fa-IR"/>
        </w:rPr>
        <w:t>Dgcr8</w:t>
      </w:r>
      <w:r w:rsidR="00FD5208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تعداد و اندازه اسپین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FD5208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دندریتی را کاهش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FD5208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دهد، پیچیدگی دندریت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FD5208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را کاهش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FD5208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دهد و عملکردهای رفتاری و شناختی را تحت تاثیر قرار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FD5208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دهد. </w:t>
      </w:r>
    </w:p>
    <w:p w14:paraId="6275FD6B" w14:textId="77777777" w:rsidR="00FD5208" w:rsidRPr="007A7E8B" w:rsidRDefault="00FD5208" w:rsidP="007A7E8B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با هم، این نتایج اخیر نشان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دهد که پیچیدگی ناشناخته ای از عملکرد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 ارتجاع پذیری سیناپسی </w:t>
      </w:r>
      <w:r w:rsidR="004D16AC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وجود دارد. این موضوع قابل توجه است که </w:t>
      </w:r>
      <w:r w:rsidR="004D16AC"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="004D16AC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 مثل </w:t>
      </w:r>
      <w:r w:rsidR="004D16AC" w:rsidRPr="007A7E8B">
        <w:rPr>
          <w:rFonts w:ascii="Times New Roman" w:hAnsi="Times New Roman" w:cs="B Nazanin"/>
          <w:sz w:val="28"/>
          <w:szCs w:val="28"/>
          <w:lang w:bidi="fa-IR"/>
        </w:rPr>
        <w:t>miR-134</w:t>
      </w:r>
      <w:r w:rsidR="004D16AC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و </w:t>
      </w:r>
      <w:r w:rsidR="004D16AC" w:rsidRPr="007A7E8B">
        <w:rPr>
          <w:rFonts w:ascii="Times New Roman" w:hAnsi="Times New Roman" w:cs="B Nazanin"/>
          <w:sz w:val="28"/>
          <w:szCs w:val="28"/>
          <w:lang w:bidi="fa-IR"/>
        </w:rPr>
        <w:t>miR-138</w:t>
      </w:r>
      <w:r w:rsidR="004D16AC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 ارتباط با پنج اسپین مورفوژنز است که در پاسخ به محرک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4D16AC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سیناپسی مختلف ایجاد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4D16AC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شود. یک پرسش مهم این است که چگونه کنترل وابسته به </w:t>
      </w:r>
      <w:r w:rsidR="004D16AC"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="004D16AC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 ارتجاع پذیری سیناپسی گسترش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4D16AC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یابد و آیا بیشتر </w:t>
      </w:r>
      <w:r w:rsidR="004D16AC"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="004D16AC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های دخیل در این فرآیند در طی تنظیم هدف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4D16AC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بیشتر به کار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4D16AC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روند که شامل مورفوژنز اسپینی هم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4D16AC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شوند؟ به علاوه، هنوز ناشناخته است که چگونه </w:t>
      </w:r>
      <w:r w:rsidR="004D16AC"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="004D16AC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ها به سیناپس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4D16AC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منتقل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4D16AC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شوند. </w:t>
      </w:r>
      <w:r w:rsidR="004D16AC"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="004D16AC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4D16AC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تواند به سیناپس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4D16AC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متصل شده به </w:t>
      </w:r>
      <w:r w:rsidR="004D16AC" w:rsidRPr="007A7E8B">
        <w:rPr>
          <w:rFonts w:ascii="Times New Roman" w:hAnsi="Times New Roman" w:cs="B Nazanin"/>
          <w:sz w:val="28"/>
          <w:szCs w:val="28"/>
          <w:lang w:bidi="fa-IR"/>
        </w:rPr>
        <w:t>mRNA</w:t>
      </w:r>
      <w:r w:rsidR="004D16AC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های هدف منتقل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4D16AC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شود یا با ابزارهای پروتئین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4D16AC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متصل شده به </w:t>
      </w:r>
      <w:r w:rsidR="004D16AC" w:rsidRPr="007A7E8B">
        <w:rPr>
          <w:rFonts w:ascii="Times New Roman" w:hAnsi="Times New Roman" w:cs="B Nazanin"/>
          <w:sz w:val="28"/>
          <w:szCs w:val="28"/>
          <w:lang w:bidi="fa-IR"/>
        </w:rPr>
        <w:t>RNA</w:t>
      </w:r>
      <w:r w:rsidR="004D16AC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 انتقال دندریتی </w:t>
      </w:r>
      <w:r w:rsidR="004D16AC" w:rsidRPr="007A7E8B">
        <w:rPr>
          <w:rFonts w:ascii="Times New Roman" w:hAnsi="Times New Roman" w:cs="B Nazanin"/>
          <w:sz w:val="28"/>
          <w:szCs w:val="28"/>
          <w:lang w:bidi="fa-IR"/>
        </w:rPr>
        <w:t>RNA</w:t>
      </w:r>
      <w:r w:rsidR="004D16AC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97657E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درگیر شود. یک چنین کاندیدایی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97657E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تواند </w:t>
      </w:r>
      <w:r w:rsidR="0097657E" w:rsidRPr="007A7E8B">
        <w:rPr>
          <w:rFonts w:ascii="Times New Roman" w:hAnsi="Times New Roman" w:cs="B Nazanin"/>
          <w:sz w:val="28"/>
          <w:szCs w:val="28"/>
          <w:lang w:bidi="fa-IR"/>
        </w:rPr>
        <w:t>FMRP</w:t>
      </w:r>
      <w:r w:rsidR="0097657E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باشد. بسیاری از مطالعات باید برای پاسخگویی به این پرسش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97657E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انجام شود.</w:t>
      </w:r>
    </w:p>
    <w:p w14:paraId="6387DFCA" w14:textId="77777777" w:rsidR="0097657E" w:rsidRPr="007A7E8B" w:rsidRDefault="0097657E" w:rsidP="007A7E8B">
      <w:pPr>
        <w:bidi/>
        <w:spacing w:after="0" w:line="360" w:lineRule="auto"/>
        <w:jc w:val="both"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  <w:r w:rsidRPr="007A7E8B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 xml:space="preserve">تنظیم وابسته به فعالیت </w:t>
      </w:r>
      <w:r w:rsidRPr="007A7E8B">
        <w:rPr>
          <w:rFonts w:ascii="Times New Roman" w:hAnsi="Times New Roman" w:cs="B Nazanin"/>
          <w:b/>
          <w:bCs/>
          <w:sz w:val="28"/>
          <w:szCs w:val="28"/>
          <w:lang w:bidi="fa-IR"/>
        </w:rPr>
        <w:t>microRNA</w:t>
      </w:r>
      <w:r w:rsidRPr="007A7E8B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>ها در سیستم عصبی</w:t>
      </w:r>
    </w:p>
    <w:p w14:paraId="6EA13421" w14:textId="77777777" w:rsidR="0097657E" w:rsidRPr="007A7E8B" w:rsidRDefault="0097657E" w:rsidP="007A7E8B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برنامه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وابسته به فعالیت از بیان ژن برای فرآیند رشد خارجی دندریتی، بلوغ سیناپسی و حذف آن و هم چنین ارتجاع پذیری در مغز بالغ مهم است. بیان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ها در بسیاری از مثال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نشان داده شده است که توسط فعالیت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نورونی تعیین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شود که منجر به  تنظیم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وابسته به فعالیت در ژن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هدف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شود. اخیرا، ما فهمیدیم که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miR-134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 نه فقط به صورت موضعی در سیناپس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تنظیم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شوند، بلکه به صورت کلی درون نورون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هم توسط برنامه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رونویسی وابسته به فعالیت تنظیم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شود. </w:t>
      </w:r>
      <w:r w:rsidR="00A21837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ژن </w:t>
      </w:r>
      <w:r w:rsidR="00A21837" w:rsidRPr="007A7E8B">
        <w:rPr>
          <w:rFonts w:ascii="Times New Roman" w:hAnsi="Times New Roman" w:cs="B Nazanin"/>
          <w:sz w:val="28"/>
          <w:szCs w:val="28"/>
          <w:lang w:bidi="fa-IR"/>
        </w:rPr>
        <w:t>miR-134</w:t>
      </w:r>
      <w:r w:rsidR="00A21837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 خوشه </w:t>
      </w:r>
      <w:r w:rsidR="00A21837"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="00A21837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بزرگی درون دومین </w:t>
      </w:r>
      <w:r w:rsidR="00A21837" w:rsidRPr="007A7E8B">
        <w:rPr>
          <w:rFonts w:ascii="Times New Roman" w:hAnsi="Times New Roman" w:cs="B Nazanin"/>
          <w:sz w:val="28"/>
          <w:szCs w:val="28"/>
          <w:lang w:bidi="fa-IR"/>
        </w:rPr>
        <w:t>Gfl2/Dlk1</w:t>
      </w:r>
      <w:r w:rsidR="00A21837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قرار گرفته اند و شامل حدودا ۵۰ </w:t>
      </w:r>
      <w:r w:rsidR="00A21837"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="00A21837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های اختصاصی مغز هستند. رونویسی خوشه </w:t>
      </w:r>
      <w:proofErr w:type="spellStart"/>
      <w:r w:rsidR="00A21837" w:rsidRPr="007A7E8B">
        <w:rPr>
          <w:rFonts w:ascii="Times New Roman" w:hAnsi="Times New Roman" w:cs="B Nazanin"/>
          <w:sz w:val="28"/>
          <w:szCs w:val="28"/>
          <w:lang w:bidi="fa-IR"/>
        </w:rPr>
        <w:t>miR</w:t>
      </w:r>
      <w:proofErr w:type="spellEnd"/>
      <w:r w:rsidR="00A21837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بعد از فعال شدن نورونی در میوسیت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A21837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، حالت وابسته به فاکتور ۲ را افزایش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A21837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دهد. بیان القا شده از </w:t>
      </w:r>
      <w:r w:rsidR="00A21837" w:rsidRPr="007A7E8B">
        <w:rPr>
          <w:rFonts w:ascii="Times New Roman" w:hAnsi="Times New Roman" w:cs="B Nazanin"/>
          <w:sz w:val="28"/>
          <w:szCs w:val="28"/>
          <w:lang w:bidi="fa-IR"/>
        </w:rPr>
        <w:t>Mef2</w:t>
      </w:r>
      <w:r w:rsidR="00A21837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 </w:t>
      </w:r>
      <w:r w:rsidR="00A21837" w:rsidRPr="007A7E8B">
        <w:rPr>
          <w:rFonts w:ascii="Times New Roman" w:hAnsi="Times New Roman" w:cs="B Nazanin"/>
          <w:sz w:val="28"/>
          <w:szCs w:val="28"/>
          <w:lang w:bidi="fa-IR"/>
        </w:rPr>
        <w:t>miR-134</w:t>
      </w:r>
      <w:r w:rsidR="00A21837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برای رشد خارجی دندریتی وابسته به فعالیت نورون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A21837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هیپوکاموسی نیاز است و این اثر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A21837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تواند با مهار وابسته به </w:t>
      </w:r>
      <w:r w:rsidR="00A21837" w:rsidRPr="007A7E8B">
        <w:rPr>
          <w:rFonts w:ascii="Times New Roman" w:hAnsi="Times New Roman" w:cs="B Nazanin"/>
          <w:sz w:val="28"/>
          <w:szCs w:val="28"/>
          <w:lang w:bidi="fa-IR"/>
        </w:rPr>
        <w:t>miR-134</w:t>
      </w:r>
      <w:r w:rsidR="00A21837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از مهار کننده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A21837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ترجمه </w:t>
      </w:r>
      <w:r w:rsidR="00A21837" w:rsidRPr="007A7E8B">
        <w:rPr>
          <w:rFonts w:ascii="Times New Roman" w:hAnsi="Times New Roman" w:cs="B Nazanin"/>
          <w:sz w:val="28"/>
          <w:szCs w:val="28"/>
          <w:lang w:bidi="fa-IR"/>
        </w:rPr>
        <w:t>Pumilio2</w:t>
      </w:r>
      <w:r w:rsidR="00A21837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همراه باشد(</w:t>
      </w:r>
      <w:r w:rsidR="00A21837" w:rsidRPr="007A7E8B">
        <w:rPr>
          <w:rFonts w:ascii="Times New Roman" w:hAnsi="Times New Roman" w:cs="B Nazanin"/>
          <w:sz w:val="28"/>
          <w:szCs w:val="28"/>
          <w:lang w:bidi="fa-IR"/>
        </w:rPr>
        <w:t>Pum2</w:t>
      </w:r>
      <w:r w:rsidR="00A21837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). </w:t>
      </w:r>
    </w:p>
    <w:p w14:paraId="3959B779" w14:textId="77777777" w:rsidR="00A21837" w:rsidRPr="007A7E8B" w:rsidRDefault="00A21837" w:rsidP="007A7E8B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lastRenderedPageBreak/>
        <w:t xml:space="preserve">یک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توصیف شده دیگر در روش وابسته به فعالیت،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miR-132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اختصاصی مغز است که با مسیر پروتئین اتصال به عناصر پاسخ دهنده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cAMP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(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CREB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) تنظیم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شود.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CREB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یک تنظیم کننده کلیدی از رشد خارجی نورون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ست اگرچه تعدادی از اهداف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CREB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با ارتجاع پذیری متصل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شود. </w:t>
      </w:r>
      <w:r w:rsidR="00CF3632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یک تصویر کلی برای اهداف </w:t>
      </w:r>
      <w:r w:rsidR="00CF3632" w:rsidRPr="007A7E8B">
        <w:rPr>
          <w:rFonts w:ascii="Times New Roman" w:hAnsi="Times New Roman" w:cs="B Nazanin"/>
          <w:sz w:val="28"/>
          <w:szCs w:val="28"/>
          <w:lang w:bidi="fa-IR"/>
        </w:rPr>
        <w:t>CREB</w:t>
      </w:r>
      <w:r w:rsidR="00CF3632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، </w:t>
      </w:r>
      <w:r w:rsidR="00CF3632" w:rsidRPr="007A7E8B">
        <w:rPr>
          <w:rFonts w:ascii="Times New Roman" w:hAnsi="Times New Roman" w:cs="B Nazanin"/>
          <w:sz w:val="28"/>
          <w:szCs w:val="28"/>
          <w:lang w:bidi="fa-IR"/>
        </w:rPr>
        <w:t>miR-132</w:t>
      </w:r>
      <w:r w:rsidR="00CF3632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به عنوان هدف تعیین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CF3632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شود و متعاقبا، </w:t>
      </w:r>
      <w:r w:rsidR="00CF3632" w:rsidRPr="007A7E8B">
        <w:rPr>
          <w:rFonts w:ascii="Times New Roman" w:hAnsi="Times New Roman" w:cs="B Nazanin"/>
          <w:sz w:val="28"/>
          <w:szCs w:val="28"/>
          <w:lang w:bidi="fa-IR"/>
        </w:rPr>
        <w:t>miR-132</w:t>
      </w:r>
      <w:r w:rsidR="00CF3632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نشان داده است که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CF3632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تواند رشد خارجی نورون را آغاز کند. این اثر با تنظیم پایین دستی پروتئین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CF3632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فعال کننده </w:t>
      </w:r>
      <w:r w:rsidR="00CF3632" w:rsidRPr="007A7E8B">
        <w:rPr>
          <w:rFonts w:ascii="Times New Roman" w:hAnsi="Times New Roman" w:cs="B Nazanin"/>
          <w:sz w:val="28"/>
          <w:szCs w:val="28"/>
          <w:lang w:bidi="fa-IR"/>
        </w:rPr>
        <w:t>GTPase</w:t>
      </w:r>
      <w:r w:rsidR="00CF3632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از خانواده </w:t>
      </w:r>
      <w:r w:rsidR="00CF3632" w:rsidRPr="007A7E8B">
        <w:rPr>
          <w:rFonts w:ascii="Times New Roman" w:hAnsi="Times New Roman" w:cs="B Nazanin"/>
          <w:sz w:val="28"/>
          <w:szCs w:val="28"/>
          <w:lang w:bidi="fa-IR"/>
        </w:rPr>
        <w:t>Rho</w:t>
      </w:r>
      <w:r w:rsidR="00CF3632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به نام </w:t>
      </w:r>
      <w:r w:rsidR="00CF3632" w:rsidRPr="007A7E8B">
        <w:rPr>
          <w:rFonts w:ascii="Times New Roman" w:hAnsi="Times New Roman" w:cs="B Nazanin"/>
          <w:sz w:val="28"/>
          <w:szCs w:val="28"/>
          <w:lang w:bidi="fa-IR"/>
        </w:rPr>
        <w:t>p250GAP</w:t>
      </w:r>
      <w:r w:rsidR="00CF3632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همراه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CF3632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شود که خودش یک تنظیم کننده منفی برای رشد خارجی نورونی است. به علاوه، </w:t>
      </w:r>
      <w:r w:rsidR="00CF3632" w:rsidRPr="007A7E8B">
        <w:rPr>
          <w:rFonts w:ascii="Times New Roman" w:hAnsi="Times New Roman" w:cs="B Nazanin"/>
          <w:sz w:val="28"/>
          <w:szCs w:val="28"/>
          <w:lang w:bidi="fa-IR"/>
        </w:rPr>
        <w:t>miR-132</w:t>
      </w:r>
      <w:r w:rsidR="00CF3632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CF3632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تواند با سندرم </w:t>
      </w:r>
      <w:r w:rsidR="00CF3632" w:rsidRPr="007A7E8B">
        <w:rPr>
          <w:rFonts w:ascii="Times New Roman" w:hAnsi="Times New Roman" w:cs="B Nazanin"/>
          <w:sz w:val="28"/>
          <w:szCs w:val="28"/>
          <w:lang w:bidi="fa-IR"/>
        </w:rPr>
        <w:t>Rett</w:t>
      </w:r>
      <w:r w:rsidR="00CF3632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همراه باشد، یک بیماری تکاملی نورونی است که وابسته به </w:t>
      </w:r>
      <w:r w:rsidR="00CF3632" w:rsidRPr="007A7E8B">
        <w:rPr>
          <w:rFonts w:ascii="Times New Roman" w:hAnsi="Times New Roman" w:cs="B Nazanin"/>
          <w:sz w:val="28"/>
          <w:szCs w:val="28"/>
          <w:lang w:bidi="fa-IR"/>
        </w:rPr>
        <w:t>X</w:t>
      </w:r>
      <w:r w:rsidR="00CF3632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است که توسط موتاسیون در ژن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CF3632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ی کد کننده پروتئین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CF3632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اتصالی </w:t>
      </w:r>
      <w:r w:rsidR="00CF3632" w:rsidRPr="007A7E8B">
        <w:rPr>
          <w:rFonts w:ascii="Times New Roman" w:hAnsi="Times New Roman" w:cs="B Nazanin"/>
          <w:sz w:val="28"/>
          <w:szCs w:val="28"/>
          <w:lang w:bidi="fa-IR"/>
        </w:rPr>
        <w:t>CpG</w:t>
      </w:r>
      <w:r w:rsidR="00CF3632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متیله ایجاد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CF3632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شود(</w:t>
      </w:r>
      <w:r w:rsidR="00CF3632" w:rsidRPr="007A7E8B">
        <w:rPr>
          <w:rFonts w:ascii="Times New Roman" w:hAnsi="Times New Roman" w:cs="B Nazanin"/>
          <w:sz w:val="28"/>
          <w:szCs w:val="28"/>
          <w:lang w:bidi="fa-IR"/>
        </w:rPr>
        <w:t>MeCP2</w:t>
      </w:r>
      <w:r w:rsidR="00CF3632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). چون افزایش و کاهش </w:t>
      </w:r>
      <w:r w:rsidR="00CF3632" w:rsidRPr="007A7E8B">
        <w:rPr>
          <w:rFonts w:ascii="Times New Roman" w:hAnsi="Times New Roman" w:cs="B Nazanin"/>
          <w:sz w:val="28"/>
          <w:szCs w:val="28"/>
          <w:lang w:bidi="fa-IR"/>
        </w:rPr>
        <w:t>MeCP2</w:t>
      </w:r>
      <w:r w:rsidR="00CF3632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سبب نقایص تکامل عصبی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CF3632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شود، سطوح </w:t>
      </w:r>
      <w:r w:rsidR="00CF3632" w:rsidRPr="007A7E8B">
        <w:rPr>
          <w:rFonts w:ascii="Times New Roman" w:hAnsi="Times New Roman" w:cs="B Nazanin"/>
          <w:sz w:val="28"/>
          <w:szCs w:val="28"/>
          <w:lang w:bidi="fa-IR"/>
        </w:rPr>
        <w:t>MeCP2</w:t>
      </w:r>
      <w:r w:rsidR="00CF3632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CF3632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تواند در محدوده باریکی باشد که به تکامل نرمال عصبی کمک کند. بیان </w:t>
      </w:r>
      <w:r w:rsidR="00CF3632" w:rsidRPr="007A7E8B">
        <w:rPr>
          <w:rFonts w:ascii="Times New Roman" w:hAnsi="Times New Roman" w:cs="B Nazanin"/>
          <w:sz w:val="28"/>
          <w:szCs w:val="28"/>
          <w:lang w:bidi="fa-IR"/>
        </w:rPr>
        <w:t>MeCP2</w:t>
      </w:r>
      <w:r w:rsidR="00CF3632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به صورت منفی توسط </w:t>
      </w:r>
      <w:r w:rsidR="00CF3632" w:rsidRPr="007A7E8B">
        <w:rPr>
          <w:rFonts w:ascii="Times New Roman" w:hAnsi="Times New Roman" w:cs="B Nazanin"/>
          <w:sz w:val="28"/>
          <w:szCs w:val="28"/>
          <w:lang w:bidi="fa-IR"/>
        </w:rPr>
        <w:t>miR-132</w:t>
      </w:r>
      <w:r w:rsidR="00CF3632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کنترل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CF3632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شود که به طور قابل توجهی از سطوح </w:t>
      </w:r>
      <w:r w:rsidR="00CF3632" w:rsidRPr="007A7E8B">
        <w:rPr>
          <w:rFonts w:ascii="Times New Roman" w:hAnsi="Times New Roman" w:cs="B Nazanin"/>
          <w:sz w:val="28"/>
          <w:szCs w:val="28"/>
          <w:lang w:bidi="fa-IR"/>
        </w:rPr>
        <w:t>MeCP2</w:t>
      </w:r>
      <w:r w:rsidR="00CF3632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جلوگیری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CF3632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کند که  در طی بلوغ عصبی به صورت بالایی حذف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CF3632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شود. این موضوع هم چنین </w:t>
      </w:r>
      <w:r w:rsidR="00510BA6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پیشنهاد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510BA6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کند که بیان غیر نرمال از </w:t>
      </w:r>
      <w:r w:rsidR="00510BA6" w:rsidRPr="007A7E8B">
        <w:rPr>
          <w:rFonts w:ascii="Times New Roman" w:hAnsi="Times New Roman" w:cs="B Nazanin"/>
          <w:sz w:val="28"/>
          <w:szCs w:val="28"/>
          <w:lang w:bidi="fa-IR"/>
        </w:rPr>
        <w:t>miR-132</w:t>
      </w:r>
      <w:r w:rsidR="00510BA6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 بیماران سندرم </w:t>
      </w:r>
      <w:r w:rsidR="00510BA6" w:rsidRPr="007A7E8B">
        <w:rPr>
          <w:rFonts w:ascii="Times New Roman" w:hAnsi="Times New Roman" w:cs="B Nazanin"/>
          <w:sz w:val="28"/>
          <w:szCs w:val="28"/>
          <w:lang w:bidi="fa-IR"/>
        </w:rPr>
        <w:t>Rett</w:t>
      </w:r>
      <w:r w:rsidR="00510BA6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510BA6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تواند مرتبط با سطوح پروتئینی </w:t>
      </w:r>
      <w:r w:rsidR="00510BA6" w:rsidRPr="007A7E8B">
        <w:rPr>
          <w:rFonts w:ascii="Times New Roman" w:hAnsi="Times New Roman" w:cs="B Nazanin"/>
          <w:sz w:val="28"/>
          <w:szCs w:val="28"/>
          <w:lang w:bidi="fa-IR"/>
        </w:rPr>
        <w:t>MeCP2</w:t>
      </w:r>
      <w:r w:rsidR="00510BA6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خارج از تنظیم مشاهده شده در این بیماران باشد. </w:t>
      </w:r>
    </w:p>
    <w:p w14:paraId="41E05C92" w14:textId="77777777" w:rsidR="00510BA6" w:rsidRPr="007A7E8B" w:rsidRDefault="00510BA6" w:rsidP="007A7E8B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تغییر ساعت بیولوژیکی، مکانیسم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نگهدارنده زمان به بسیاری از موجودات اجازه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دهد تا فرآیندهای فیزیولوژیکی و رفتاری را با یک چرخه ۲۴ ساعته سازگار کنند، هم چنین مشاهده شده است که رونویسی وابسته به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CREB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از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miR-132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به صورت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in vivo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مشارکت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کند. ساعت بیولوژیکی، که با هسته فراکیاسمایی کنترل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شود(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SCN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)، توسط نور دوباره روشن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شود. بیان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miR-132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با نور در حالت وابسته به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CREB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القا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شود و در تضعیف اثرات مخرب نور مشارکت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کنند. یک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اختصاصی مغز،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miR-219-1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است که  با ساعت مولکولی خودش از طریق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CLOCK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و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BMAL1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هدف گذاری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شود،  که فاکتورهای رونویسی کنترل کننده ریتم قلبی هستند.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miR-219-1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طول روزهای چرخه قلبی را تنظیم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کنند. </w:t>
      </w:r>
    </w:p>
    <w:p w14:paraId="574C2F0B" w14:textId="77777777" w:rsidR="00510BA6" w:rsidRPr="007A7E8B" w:rsidRDefault="00510BA6" w:rsidP="007A7E8B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lastRenderedPageBreak/>
        <w:t xml:space="preserve">رونویسی وابسته به فعالیت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تواند یک مکانیسم بازخوردی باشد که فعالیت چرخه نورونی متفاوتی را براساس مقیاس محرک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سیناپسی، مقیاس بندی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کند. بنابراین، پنج تنظیم کننده بیان ژن در پاسخ به فعالیت نورونی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تواند به عنوان مکانیسم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هموستاتیک در نظر گرفته شود. این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تواند مهم باشد تا تعیین کند که چرخه عصبی با استفاده از هموستازی کنترل شده با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به صورت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in vivo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اتفاق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افتد. </w:t>
      </w:r>
    </w:p>
    <w:p w14:paraId="20B5A951" w14:textId="77777777" w:rsidR="00510BA6" w:rsidRPr="007A7E8B" w:rsidRDefault="00510BA6" w:rsidP="007A7E8B">
      <w:pPr>
        <w:bidi/>
        <w:spacing w:after="0" w:line="360" w:lineRule="auto"/>
        <w:jc w:val="both"/>
        <w:rPr>
          <w:rFonts w:ascii="Times New Roman" w:hAnsi="Times New Roman" w:cs="B Nazanin"/>
          <w:b/>
          <w:bCs/>
          <w:sz w:val="28"/>
          <w:szCs w:val="28"/>
          <w:lang w:bidi="fa-IR"/>
        </w:rPr>
      </w:pPr>
      <w:r w:rsidRPr="007A7E8B">
        <w:rPr>
          <w:rFonts w:ascii="Times New Roman" w:hAnsi="Times New Roman" w:cs="B Nazanin"/>
          <w:b/>
          <w:bCs/>
          <w:sz w:val="28"/>
          <w:szCs w:val="28"/>
          <w:lang w:bidi="fa-IR"/>
        </w:rPr>
        <w:t>miRNA</w:t>
      </w:r>
      <w:r w:rsidRPr="007A7E8B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>ها در تخریب عصبی</w:t>
      </w:r>
    </w:p>
    <w:p w14:paraId="742D469D" w14:textId="77777777" w:rsidR="00E5768B" w:rsidRPr="007A7E8B" w:rsidRDefault="00E5768B" w:rsidP="007A7E8B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دانش ما درباره درگیری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 در تخریب عصبی عمدتا از مطالعات اولیه ناشی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شود که بر روی حذف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Dicer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انجام شده است. این مطالعات ضرورت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برای زنده ماندن انواع خاصی از نورون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 مغز را نشان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دهد. به علاوه، مطالعه در موضوع بیماری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ی تخریب عصبی در انسان(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NDs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) که بیان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تنظیم نشده به شدت یک ارتباط بین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های منفرد را با اصول بیماری زایی نشان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دهد. اگرچه، شواهدی برای درگیری جزئی ولی مستقیم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ND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 هنوز ناشناخته است. به عنوان مثال، مشخص نشده است که آیا بیماری مرتبط با </w:t>
      </w:r>
      <w:proofErr w:type="spellStart"/>
      <w:r w:rsidRPr="007A7E8B">
        <w:rPr>
          <w:rFonts w:ascii="Times New Roman" w:hAnsi="Times New Roman" w:cs="B Nazanin"/>
          <w:sz w:val="28"/>
          <w:szCs w:val="28"/>
          <w:lang w:bidi="fa-IR"/>
        </w:rPr>
        <w:t>miR</w:t>
      </w:r>
      <w:proofErr w:type="spellEnd"/>
      <w:r w:rsidRPr="007A7E8B">
        <w:rPr>
          <w:rFonts w:ascii="Times New Roman" w:hAnsi="Times New Roman" w:cs="B Nazanin"/>
          <w:sz w:val="28"/>
          <w:szCs w:val="28"/>
          <w:lang w:bidi="fa-IR"/>
        </w:rPr>
        <w:t>-NAs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تواند برای فنوتیپ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ی اصلی مشاهده شده در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NDs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قابل استفاده باشد یا اگر عدم تنظیم به سادگی یک محصول جانبی را بسازد، این محصول از فرآیندهای سلولی ناشی شده است که در بیماری تاثیر دارند. </w:t>
      </w:r>
      <w:r w:rsidR="00744C36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قبل از خلاصه کردن بعضی از ارتباطات شناخته شده اخیر درباره مسیرهای تنظی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744C36"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="00744C36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و </w:t>
      </w:r>
      <w:r w:rsidR="00744C36" w:rsidRPr="007A7E8B">
        <w:rPr>
          <w:rFonts w:ascii="Times New Roman" w:hAnsi="Times New Roman" w:cs="B Nazanin"/>
          <w:sz w:val="28"/>
          <w:szCs w:val="28"/>
          <w:lang w:bidi="fa-IR"/>
        </w:rPr>
        <w:t>NDs</w:t>
      </w:r>
      <w:r w:rsidR="00744C36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انسان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744C36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، مناسب است که به مطالعه ای بر روی دروزوفیلا اشاره شود که تنظیم </w:t>
      </w:r>
      <w:r w:rsidR="00744C36"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="00744C36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را با کنترل آپوپتوز مغزی ارتباط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744C36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دهد. </w:t>
      </w:r>
      <w:r w:rsidR="00744C36" w:rsidRPr="007A7E8B">
        <w:rPr>
          <w:rFonts w:ascii="Times New Roman" w:hAnsi="Times New Roman" w:cs="B Nazanin"/>
          <w:sz w:val="28"/>
          <w:szCs w:val="28"/>
          <w:lang w:bidi="fa-IR"/>
        </w:rPr>
        <w:t>miR-8</w:t>
      </w:r>
      <w:r w:rsidR="00744C36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دروزوفیلا بیان آتروفین را تنظیم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744C36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کند که یک کورپرسور رونویسی مرتبط با فعالیت هیستون داستیلازی است. موتانت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744C36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</w:t>
      </w:r>
      <w:r w:rsidR="00744C36" w:rsidRPr="007A7E8B">
        <w:rPr>
          <w:rFonts w:ascii="Times New Roman" w:hAnsi="Times New Roman" w:cs="B Nazanin"/>
          <w:sz w:val="28"/>
          <w:szCs w:val="28"/>
          <w:lang w:bidi="fa-IR"/>
        </w:rPr>
        <w:t>miR-8</w:t>
      </w:r>
      <w:r w:rsidR="00744C36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یک بیان افزایش یافته از آتروفین را نشان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744C36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دهند ه منجر به آپوپتوز افزایش یافته در مغز و نقایص رفتاری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744C36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شود. </w:t>
      </w:r>
      <w:r w:rsidR="000B11D9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بیان بیش از حد </w:t>
      </w:r>
      <w:r w:rsidR="000B11D9" w:rsidRPr="007A7E8B">
        <w:rPr>
          <w:rFonts w:ascii="Times New Roman" w:hAnsi="Times New Roman" w:cs="B Nazanin"/>
          <w:sz w:val="28"/>
          <w:szCs w:val="28"/>
          <w:lang w:bidi="fa-IR"/>
        </w:rPr>
        <w:t>miR-8</w:t>
      </w:r>
      <w:r w:rsidR="000B11D9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به طور مشابه مرگ و میر را افزایش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0B11D9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دهد و نقش </w:t>
      </w:r>
      <w:r w:rsidR="000B11D9" w:rsidRPr="007A7E8B">
        <w:rPr>
          <w:rFonts w:ascii="Times New Roman" w:hAnsi="Times New Roman" w:cs="B Nazanin"/>
          <w:sz w:val="28"/>
          <w:szCs w:val="28"/>
          <w:lang w:bidi="fa-IR"/>
        </w:rPr>
        <w:t>miR-8</w:t>
      </w:r>
      <w:r w:rsidR="000B11D9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را در پنج مرحله از سطوح بیانی آتروفین درون یک محفظه کوچک نشان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0B11D9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دهد  تا از تخریب نورون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0B11D9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 مغز جلوگیری کند.</w:t>
      </w:r>
    </w:p>
    <w:p w14:paraId="07FAEC1A" w14:textId="77777777" w:rsidR="000B11D9" w:rsidRPr="007A7E8B" w:rsidRDefault="000B11D9" w:rsidP="007A7E8B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جالب است که ارتباط تنظی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بین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miR-8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و ارتولوگ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ی آتروفین در پستانداران مشاهده شده است و هم چنین این ارتباط برای تحریب عصبی در انسان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مشاهده شده است. </w:t>
      </w:r>
    </w:p>
    <w:p w14:paraId="404046AF" w14:textId="77777777" w:rsidR="000B11D9" w:rsidRPr="007A7E8B" w:rsidRDefault="000B11D9" w:rsidP="007A7E8B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lastRenderedPageBreak/>
        <w:t>بیماری آلزایمر(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AD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)، بیماری پارکینسون(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PD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) و بیماری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نتینگتون(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HD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) توسط مرگ بیش از اندازه نورون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 مغز بیمار ایجاد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شوند. نشانه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AD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تشکیل پلاگ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غیر محلول از پپتید آمیلوئیدی بتا در مغز است. پپتیدهای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Aβ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از شکست پروتئولیتیکی پروتئین پیش ساز آمیلوئید</w:t>
      </w:r>
      <w:r w:rsidRPr="007A7E8B">
        <w:rPr>
          <w:rFonts w:ascii="Cambria" w:hAnsi="Cambria" w:cs="Cambria" w:hint="cs"/>
          <w:sz w:val="28"/>
          <w:szCs w:val="28"/>
          <w:rtl/>
          <w:lang w:bidi="fa-IR"/>
        </w:rPr>
        <w:t>β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 xml:space="preserve">  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توسط آنزیم شکننده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APP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دارای جایگاه بتا(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BACE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) ایجاد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شوند. به صورت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in vitro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،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miR-20a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،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miR-17-5p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و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miR-106b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بیان کاهش یافته را در مغز بیماران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AD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دارند. که ممکن است به علت ارتباط عدم تنظیم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APP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 تولید بیش از حد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Aβ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باشد. سطوح افزایش یافته از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BACE1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 ارتباط با تجمع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Aβ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، و بیان ناقص از </w:t>
      </w:r>
      <w:r w:rsidR="001D6049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در پاسخ به اختلال در مسیر </w:t>
      </w:r>
      <w:r w:rsidR="001D6049"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="001D6049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ممکن است مربوط به وجود </w:t>
      </w:r>
      <w:r w:rsidR="001D6049" w:rsidRPr="007A7E8B">
        <w:rPr>
          <w:rFonts w:ascii="Times New Roman" w:hAnsi="Times New Roman" w:cs="B Nazanin"/>
          <w:sz w:val="28"/>
          <w:szCs w:val="28"/>
          <w:lang w:bidi="fa-IR"/>
        </w:rPr>
        <w:t>AD</w:t>
      </w:r>
      <w:r w:rsidR="001D6049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باشد. سطوح </w:t>
      </w:r>
      <w:r w:rsidR="001D6049" w:rsidRPr="007A7E8B">
        <w:rPr>
          <w:rFonts w:ascii="Times New Roman" w:hAnsi="Times New Roman" w:cs="B Nazanin"/>
          <w:sz w:val="28"/>
          <w:szCs w:val="28"/>
          <w:lang w:bidi="fa-IR"/>
        </w:rPr>
        <w:t>miR-107</w:t>
      </w:r>
      <w:r w:rsidR="001D6049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B10EC4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در بیماران </w:t>
      </w:r>
      <w:r w:rsidR="00B10EC4" w:rsidRPr="007A7E8B">
        <w:rPr>
          <w:rFonts w:ascii="Times New Roman" w:hAnsi="Times New Roman" w:cs="B Nazanin"/>
          <w:sz w:val="28"/>
          <w:szCs w:val="28"/>
          <w:lang w:bidi="fa-IR"/>
        </w:rPr>
        <w:t>AD</w:t>
      </w:r>
      <w:r w:rsidR="00B10EC4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 مقایسه با افراد سالم کاهش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B10EC4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یابد حتی در مراحل اولیه پیشرفت بیماری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B10EC4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هم این کاهش وجود دارد. در حقیقت، سطوح افزایش یافته از </w:t>
      </w:r>
      <w:r w:rsidR="00B10EC4" w:rsidRPr="007A7E8B">
        <w:rPr>
          <w:rFonts w:ascii="Times New Roman" w:hAnsi="Times New Roman" w:cs="B Nazanin"/>
          <w:sz w:val="28"/>
          <w:szCs w:val="28"/>
          <w:lang w:bidi="fa-IR"/>
        </w:rPr>
        <w:t>mRNA</w:t>
      </w:r>
      <w:r w:rsidR="00B10EC4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B10EC4" w:rsidRPr="007A7E8B">
        <w:rPr>
          <w:rFonts w:ascii="Times New Roman" w:hAnsi="Times New Roman" w:cs="B Nazanin"/>
          <w:sz w:val="28"/>
          <w:szCs w:val="28"/>
          <w:lang w:bidi="fa-IR"/>
        </w:rPr>
        <w:t>BACE1</w:t>
      </w:r>
      <w:r w:rsidR="00B10EC4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مرتبط با کاهش سطوح </w:t>
      </w:r>
      <w:r w:rsidR="00B10EC4" w:rsidRPr="007A7E8B">
        <w:rPr>
          <w:rFonts w:ascii="Times New Roman" w:hAnsi="Times New Roman" w:cs="B Nazanin"/>
          <w:sz w:val="28"/>
          <w:szCs w:val="28"/>
          <w:lang w:bidi="fa-IR"/>
        </w:rPr>
        <w:t>miR-107</w:t>
      </w:r>
      <w:r w:rsidR="00B10EC4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 طی پیشرفت بیماری </w:t>
      </w:r>
      <w:r w:rsidR="00B10EC4" w:rsidRPr="007A7E8B">
        <w:rPr>
          <w:rFonts w:ascii="Times New Roman" w:hAnsi="Times New Roman" w:cs="B Nazanin"/>
          <w:sz w:val="28"/>
          <w:szCs w:val="28"/>
          <w:lang w:bidi="fa-IR"/>
        </w:rPr>
        <w:t>AD</w:t>
      </w:r>
      <w:r w:rsidR="00B10EC4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در بیماران است. به علاوه، خوشه </w:t>
      </w:r>
      <w:r w:rsidR="00B10EC4" w:rsidRPr="007A7E8B">
        <w:rPr>
          <w:rFonts w:ascii="Times New Roman" w:hAnsi="Times New Roman" w:cs="B Nazanin"/>
          <w:sz w:val="28"/>
          <w:szCs w:val="28"/>
          <w:lang w:bidi="fa-IR"/>
        </w:rPr>
        <w:t>miR-29a/b-1</w:t>
      </w:r>
      <w:r w:rsidR="00B10EC4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به عنوان مهار کننده بالقوه اصلی از ترجمه </w:t>
      </w:r>
      <w:r w:rsidR="00B10EC4" w:rsidRPr="007A7E8B">
        <w:rPr>
          <w:rFonts w:ascii="Times New Roman" w:hAnsi="Times New Roman" w:cs="B Nazanin"/>
          <w:sz w:val="28"/>
          <w:szCs w:val="28"/>
          <w:lang w:bidi="fa-IR"/>
        </w:rPr>
        <w:t>BACE1</w:t>
      </w:r>
      <w:r w:rsidR="00B10EC4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عمل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B10EC4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کند. یک ارتباط واضح بین سطوح افزایش یافته از پروتئین </w:t>
      </w:r>
      <w:r w:rsidR="00B10EC4" w:rsidRPr="007A7E8B">
        <w:rPr>
          <w:rFonts w:ascii="Times New Roman" w:hAnsi="Times New Roman" w:cs="B Nazanin"/>
          <w:sz w:val="28"/>
          <w:szCs w:val="28"/>
          <w:lang w:bidi="fa-IR"/>
        </w:rPr>
        <w:t>BACE1</w:t>
      </w:r>
      <w:r w:rsidR="00B10EC4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و کاهش </w:t>
      </w:r>
      <w:r w:rsidR="00B10EC4" w:rsidRPr="007A7E8B">
        <w:rPr>
          <w:rFonts w:ascii="Times New Roman" w:hAnsi="Times New Roman" w:cs="B Nazanin"/>
          <w:sz w:val="28"/>
          <w:szCs w:val="28"/>
          <w:lang w:bidi="fa-IR"/>
        </w:rPr>
        <w:t>miR-29a/b-1</w:t>
      </w:r>
      <w:r w:rsidR="00B10EC4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525F64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در بیماران با </w:t>
      </w:r>
      <w:r w:rsidR="00525F64" w:rsidRPr="007A7E8B">
        <w:rPr>
          <w:rFonts w:ascii="Times New Roman" w:hAnsi="Times New Roman" w:cs="B Nazanin"/>
          <w:sz w:val="28"/>
          <w:szCs w:val="28"/>
          <w:lang w:bidi="fa-IR"/>
        </w:rPr>
        <w:t>AD</w:t>
      </w:r>
      <w:r w:rsidR="00525F64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حاد دیده شده است. در حالت </w:t>
      </w:r>
      <w:r w:rsidR="00525F64" w:rsidRPr="007A7E8B">
        <w:rPr>
          <w:rFonts w:ascii="Times New Roman" w:hAnsi="Times New Roman" w:cs="B Nazanin"/>
          <w:sz w:val="28"/>
          <w:szCs w:val="28"/>
          <w:lang w:bidi="fa-IR"/>
        </w:rPr>
        <w:t>in vitro</w:t>
      </w:r>
      <w:r w:rsidR="00525F64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، </w:t>
      </w:r>
      <w:r w:rsidR="00525F64" w:rsidRPr="007A7E8B">
        <w:rPr>
          <w:rFonts w:ascii="Times New Roman" w:hAnsi="Times New Roman" w:cs="B Nazanin"/>
          <w:sz w:val="28"/>
          <w:szCs w:val="28"/>
          <w:lang w:bidi="fa-IR"/>
        </w:rPr>
        <w:t>miR-29a</w:t>
      </w:r>
      <w:r w:rsidR="00525F64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و </w:t>
      </w:r>
      <w:r w:rsidR="00525F64" w:rsidRPr="007A7E8B">
        <w:rPr>
          <w:rFonts w:ascii="Times New Roman" w:hAnsi="Times New Roman" w:cs="B Nazanin"/>
          <w:sz w:val="28"/>
          <w:szCs w:val="28"/>
          <w:lang w:bidi="fa-IR"/>
        </w:rPr>
        <w:t>miR-29b-1</w:t>
      </w:r>
      <w:r w:rsidR="00525F64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توانایی این را دارند که سطوح پروتئینی </w:t>
      </w:r>
      <w:r w:rsidR="00525F64" w:rsidRPr="007A7E8B">
        <w:rPr>
          <w:rFonts w:ascii="Times New Roman" w:hAnsi="Times New Roman" w:cs="B Nazanin"/>
          <w:sz w:val="28"/>
          <w:szCs w:val="28"/>
          <w:lang w:bidi="fa-IR"/>
        </w:rPr>
        <w:t>BACE1</w:t>
      </w:r>
      <w:r w:rsidR="00525F64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را تنظیم کنند. به علاوه، در آزمایش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525F64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کشت سلولی، مهار </w:t>
      </w:r>
      <w:r w:rsidR="00525F64" w:rsidRPr="007A7E8B">
        <w:rPr>
          <w:rFonts w:ascii="Times New Roman" w:hAnsi="Times New Roman" w:cs="B Nazanin"/>
          <w:sz w:val="28"/>
          <w:szCs w:val="28"/>
          <w:lang w:bidi="fa-IR"/>
        </w:rPr>
        <w:t>miR-29a/b1</w:t>
      </w:r>
      <w:r w:rsidR="00525F64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منجر به تولید </w:t>
      </w:r>
      <w:r w:rsidR="00525F64" w:rsidRPr="007A7E8B">
        <w:rPr>
          <w:rFonts w:ascii="Times New Roman" w:hAnsi="Times New Roman" w:cs="B Nazanin"/>
          <w:sz w:val="28"/>
          <w:szCs w:val="28"/>
          <w:lang w:bidi="fa-IR"/>
        </w:rPr>
        <w:t>Aβ</w:t>
      </w:r>
      <w:r w:rsidR="00525F64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افزایش یافته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525F64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شود و این اتفاق بعد از مشارکت </w:t>
      </w:r>
      <w:r w:rsidR="00525F64" w:rsidRPr="007A7E8B">
        <w:rPr>
          <w:rFonts w:ascii="Times New Roman" w:hAnsi="Times New Roman" w:cs="B Nazanin"/>
          <w:sz w:val="28"/>
          <w:szCs w:val="28"/>
          <w:lang w:bidi="fa-IR"/>
        </w:rPr>
        <w:t>miR-29a</w:t>
      </w:r>
      <w:r w:rsidR="00525F64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و </w:t>
      </w:r>
      <w:r w:rsidR="00525F64" w:rsidRPr="007A7E8B">
        <w:rPr>
          <w:rFonts w:ascii="Times New Roman" w:hAnsi="Times New Roman" w:cs="B Nazanin"/>
          <w:sz w:val="28"/>
          <w:szCs w:val="28"/>
          <w:lang w:bidi="fa-IR"/>
        </w:rPr>
        <w:t>miR-29-b-1</w:t>
      </w:r>
      <w:r w:rsidR="00525F64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 تکامل </w:t>
      </w:r>
      <w:r w:rsidR="00525F64" w:rsidRPr="007A7E8B">
        <w:rPr>
          <w:rFonts w:ascii="Times New Roman" w:hAnsi="Times New Roman" w:cs="B Nazanin"/>
          <w:sz w:val="28"/>
          <w:szCs w:val="28"/>
          <w:lang w:bidi="fa-IR"/>
        </w:rPr>
        <w:t>AD</w:t>
      </w:r>
      <w:r w:rsidR="00525F64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رخ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525F64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دهد. </w:t>
      </w:r>
    </w:p>
    <w:p w14:paraId="7CE48BFA" w14:textId="77777777" w:rsidR="00525F64" w:rsidRPr="007A7E8B" w:rsidRDefault="00525F64" w:rsidP="007A7E8B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مطالعات اخیر نشان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دهد که اختلال در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ممکن است مربوط به تکامل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PD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مزمن باشد، بیماری که با فقدان نورون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ی دوپامینی(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DNs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) در مغز میانی شناخته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شود. در حالت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in vivo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، غیرفعال شدن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Dicer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منجر به فقدان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DNs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 مغز میانی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شود، فنوتیپی که شبیه 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PD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است. در حالت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in vitro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،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miR-133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نشان داده شده است که برای تمایز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DNs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ضروری و کافی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باشد. به طور مکانیکی،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miR-133b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جزئی از لوپ بازخوردی منفی است که تمایز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DN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را کنترل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کند. رونویسی از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miR-133b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توسط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Pitx3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القا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شود که در نهایت در سطح ترجمه توسط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miR-133b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تنظیم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شود. در کنار هم، این به شدت پیشنهاد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کند که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miR-133b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یک تنظیم </w:t>
      </w:r>
      <w:r w:rsidR="003C6196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کننده تمایز </w:t>
      </w:r>
      <w:r w:rsidR="003C6196" w:rsidRPr="007A7E8B">
        <w:rPr>
          <w:rFonts w:ascii="Times New Roman" w:hAnsi="Times New Roman" w:cs="B Nazanin"/>
          <w:sz w:val="28"/>
          <w:szCs w:val="28"/>
          <w:lang w:bidi="fa-IR"/>
        </w:rPr>
        <w:t>ND</w:t>
      </w:r>
      <w:r w:rsidR="003C6196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است و ممکن است در بروز </w:t>
      </w:r>
      <w:r w:rsidR="003C6196" w:rsidRPr="007A7E8B">
        <w:rPr>
          <w:rFonts w:ascii="Times New Roman" w:hAnsi="Times New Roman" w:cs="B Nazanin"/>
          <w:sz w:val="28"/>
          <w:szCs w:val="28"/>
          <w:lang w:bidi="fa-IR"/>
        </w:rPr>
        <w:t>PD</w:t>
      </w:r>
      <w:r w:rsidR="003C6196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نقش داشته باشد. موتاسیون ژنتیکی دقیق ایجاد کننده </w:t>
      </w:r>
      <w:r w:rsidR="003C6196" w:rsidRPr="007A7E8B">
        <w:rPr>
          <w:rFonts w:ascii="Times New Roman" w:hAnsi="Times New Roman" w:cs="B Nazanin"/>
          <w:sz w:val="28"/>
          <w:szCs w:val="28"/>
          <w:lang w:bidi="fa-IR"/>
        </w:rPr>
        <w:lastRenderedPageBreak/>
        <w:t>PD</w:t>
      </w:r>
      <w:r w:rsidR="003C6196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، هنوز ناشناخته است، اگرچه پلی مرفیسم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3C6196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ی نوکلئوتیدی منفرد مختلفی(</w:t>
      </w:r>
      <w:r w:rsidR="003C6196" w:rsidRPr="007A7E8B">
        <w:rPr>
          <w:rFonts w:ascii="Times New Roman" w:hAnsi="Times New Roman" w:cs="B Nazanin"/>
          <w:sz w:val="28"/>
          <w:szCs w:val="28"/>
          <w:lang w:bidi="fa-IR"/>
        </w:rPr>
        <w:t>SNPs</w:t>
      </w:r>
      <w:r w:rsidR="003C6196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) در خانواده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3C6196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</w:t>
      </w:r>
      <w:r w:rsidR="003C6196" w:rsidRPr="007A7E8B">
        <w:rPr>
          <w:rFonts w:ascii="Times New Roman" w:hAnsi="Times New Roman" w:cs="B Nazanin"/>
          <w:sz w:val="28"/>
          <w:szCs w:val="28"/>
          <w:lang w:bidi="fa-IR"/>
        </w:rPr>
        <w:t>PD</w:t>
      </w:r>
      <w:r w:rsidR="003C6196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یافت شده اند که در ژن </w:t>
      </w:r>
      <w:r w:rsidR="003C6196" w:rsidRPr="007A7E8B">
        <w:rPr>
          <w:rFonts w:ascii="Times New Roman" w:hAnsi="Times New Roman" w:cs="B Nazanin"/>
          <w:sz w:val="28"/>
          <w:szCs w:val="28"/>
          <w:lang w:bidi="fa-IR"/>
        </w:rPr>
        <w:t>Fgf20</w:t>
      </w:r>
      <w:r w:rsidR="003C6196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درون جایگاه اتصالی پیش بینی شده برای </w:t>
      </w:r>
      <w:r w:rsidR="003C6196" w:rsidRPr="007A7E8B">
        <w:rPr>
          <w:rFonts w:ascii="Times New Roman" w:hAnsi="Times New Roman" w:cs="B Nazanin"/>
          <w:sz w:val="28"/>
          <w:szCs w:val="28"/>
          <w:lang w:bidi="fa-IR"/>
        </w:rPr>
        <w:t>miR-433</w:t>
      </w:r>
      <w:r w:rsidR="003C6196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قرار گرفته اند. تخریب </w:t>
      </w:r>
      <w:r w:rsidR="003C6196" w:rsidRPr="007A7E8B">
        <w:rPr>
          <w:rFonts w:ascii="Times New Roman" w:hAnsi="Times New Roman" w:cs="B Nazanin"/>
          <w:sz w:val="28"/>
          <w:szCs w:val="28"/>
          <w:lang w:bidi="fa-IR"/>
        </w:rPr>
        <w:t>SNP</w:t>
      </w:r>
      <w:r w:rsidR="003C6196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متصل به </w:t>
      </w:r>
      <w:r w:rsidR="003C6196" w:rsidRPr="007A7E8B">
        <w:rPr>
          <w:rFonts w:ascii="Times New Roman" w:hAnsi="Times New Roman" w:cs="B Nazanin"/>
          <w:sz w:val="28"/>
          <w:szCs w:val="28"/>
          <w:lang w:bidi="fa-IR"/>
        </w:rPr>
        <w:t>miR-433</w:t>
      </w:r>
      <w:r w:rsidR="003C6196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منجر به ترجمه افزایش یافته از </w:t>
      </w:r>
      <w:r w:rsidR="003C6196" w:rsidRPr="007A7E8B">
        <w:rPr>
          <w:rFonts w:ascii="Times New Roman" w:hAnsi="Times New Roman" w:cs="B Nazanin"/>
          <w:sz w:val="28"/>
          <w:szCs w:val="28"/>
          <w:lang w:bidi="fa-IR"/>
        </w:rPr>
        <w:t>Fgf20</w:t>
      </w:r>
      <w:r w:rsidR="003C6196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3C6196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شود. سطوح افزایش یافته از پروتئین </w:t>
      </w:r>
      <w:r w:rsidR="003C6196" w:rsidRPr="007A7E8B">
        <w:rPr>
          <w:rFonts w:ascii="Times New Roman" w:hAnsi="Times New Roman" w:cs="B Nazanin"/>
          <w:sz w:val="28"/>
          <w:szCs w:val="28"/>
          <w:lang w:bidi="fa-IR"/>
        </w:rPr>
        <w:t>Fgf20</w:t>
      </w:r>
      <w:r w:rsidR="003C6196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 نهایت، بیان </w:t>
      </w:r>
      <w:r w:rsidR="003C6196" w:rsidRPr="007A7E8B">
        <w:rPr>
          <w:rFonts w:ascii="Times New Roman" w:hAnsi="Times New Roman" w:cs="B Nazanin"/>
          <w:sz w:val="28"/>
          <w:szCs w:val="28"/>
          <w:lang w:bidi="fa-IR"/>
        </w:rPr>
        <w:t>α</w:t>
      </w:r>
      <w:r w:rsidR="003C6196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-سینوکلین را افزایش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3C6196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دهد، پروتئینی که در تجمع انکلوزیون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3C6196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ی سیتوپلاس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3C6196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تشکیل شده در مغز نقش دارد که اجسام </w:t>
      </w:r>
      <w:r w:rsidR="003C6196" w:rsidRPr="007A7E8B">
        <w:rPr>
          <w:rFonts w:ascii="Times New Roman" w:hAnsi="Times New Roman" w:cs="B Nazanin"/>
          <w:sz w:val="28"/>
          <w:szCs w:val="28"/>
          <w:lang w:bidi="fa-IR"/>
        </w:rPr>
        <w:t>Lewy</w:t>
      </w:r>
      <w:r w:rsidR="003C6196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نامیده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3C6196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شوند. چون بیان بیش از حد </w:t>
      </w:r>
      <w:r w:rsidR="003C6196" w:rsidRPr="007A7E8B">
        <w:rPr>
          <w:rFonts w:ascii="Times New Roman" w:hAnsi="Times New Roman" w:cs="B Nazanin"/>
          <w:sz w:val="28"/>
          <w:szCs w:val="28"/>
          <w:lang w:bidi="fa-IR"/>
        </w:rPr>
        <w:t>α</w:t>
      </w:r>
      <w:r w:rsidR="003C6196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-سینوکلین شناخته شده است که سبب عدم تنظیم در سطوح </w:t>
      </w:r>
      <w:r w:rsidR="003C6196" w:rsidRPr="007A7E8B">
        <w:rPr>
          <w:rFonts w:ascii="Times New Roman" w:hAnsi="Times New Roman" w:cs="B Nazanin"/>
          <w:sz w:val="28"/>
          <w:szCs w:val="28"/>
          <w:lang w:bidi="fa-IR"/>
        </w:rPr>
        <w:t>Fgf20</w:t>
      </w:r>
      <w:r w:rsidR="003C6196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دربیماران </w:t>
      </w:r>
      <w:r w:rsidR="003C6196" w:rsidRPr="007A7E8B">
        <w:rPr>
          <w:rFonts w:ascii="Times New Roman" w:hAnsi="Times New Roman" w:cs="B Nazanin"/>
          <w:sz w:val="28"/>
          <w:szCs w:val="28"/>
          <w:lang w:bidi="fa-IR"/>
        </w:rPr>
        <w:t>PD</w:t>
      </w:r>
      <w:r w:rsidR="003C6196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F80250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مرتبط با مسیر </w:t>
      </w:r>
      <w:r w:rsidR="00F80250"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="00F80250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منجر به تشکیل </w:t>
      </w:r>
      <w:r w:rsidR="00F80250" w:rsidRPr="007A7E8B">
        <w:rPr>
          <w:rFonts w:ascii="Times New Roman" w:hAnsi="Times New Roman" w:cs="B Nazanin"/>
          <w:sz w:val="28"/>
          <w:szCs w:val="28"/>
          <w:lang w:bidi="fa-IR"/>
        </w:rPr>
        <w:t>PD</w:t>
      </w:r>
      <w:r w:rsidR="00F80250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F80250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شود. این یافته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F80250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تشریح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F80250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کند که اتصال ناقص </w:t>
      </w:r>
      <w:r w:rsidR="00F80250"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="00F80250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به ژن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F80250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هدف اصلی منجر به </w:t>
      </w:r>
      <w:r w:rsidR="00F80250" w:rsidRPr="007A7E8B">
        <w:rPr>
          <w:rFonts w:ascii="Times New Roman" w:hAnsi="Times New Roman" w:cs="B Nazanin"/>
          <w:sz w:val="28"/>
          <w:szCs w:val="28"/>
          <w:lang w:bidi="fa-IR"/>
        </w:rPr>
        <w:t>SNPs</w:t>
      </w:r>
      <w:r w:rsidR="00F80250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F80250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تواند نتایج بیماری زایی شدیدی را ایجاد کند. این نکته با یافته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F80250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اخیر از </w:t>
      </w:r>
      <w:r w:rsidR="00F80250" w:rsidRPr="007A7E8B">
        <w:rPr>
          <w:rFonts w:ascii="Times New Roman" w:hAnsi="Times New Roman" w:cs="B Nazanin"/>
          <w:sz w:val="28"/>
          <w:szCs w:val="28"/>
          <w:lang w:bidi="fa-IR"/>
        </w:rPr>
        <w:t>SNP</w:t>
      </w:r>
      <w:r w:rsidR="00F80250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تایید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F80250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شود که </w:t>
      </w:r>
      <w:r w:rsidR="00F80250"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="00F80250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ناقص متصل شده به ژن </w:t>
      </w:r>
      <w:r w:rsidR="00F80250" w:rsidRPr="007A7E8B">
        <w:rPr>
          <w:rFonts w:ascii="Times New Roman" w:hAnsi="Times New Roman" w:cs="B Nazanin"/>
          <w:sz w:val="28"/>
          <w:szCs w:val="28"/>
          <w:lang w:bidi="fa-IR"/>
        </w:rPr>
        <w:t>Slitrk1</w:t>
      </w:r>
      <w:r w:rsidR="00F80250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مربوط به سندرم </w:t>
      </w:r>
      <w:r w:rsidR="00F80250" w:rsidRPr="007A7E8B">
        <w:rPr>
          <w:rFonts w:ascii="Times New Roman" w:hAnsi="Times New Roman" w:cs="B Nazanin"/>
          <w:sz w:val="28"/>
          <w:szCs w:val="28"/>
          <w:lang w:bidi="fa-IR"/>
        </w:rPr>
        <w:t>Tourette</w:t>
      </w:r>
      <w:r w:rsidR="00F80250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F80250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شود در حالی که شواهدی که به صورت غیر قطعی به دست آمده اند مربوط به شدت ک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F80250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از این موتاسیون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F80250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شوند.</w:t>
      </w:r>
    </w:p>
    <w:p w14:paraId="66DADEF1" w14:textId="77777777" w:rsidR="006D4606" w:rsidRPr="007A7E8B" w:rsidRDefault="00F80250" w:rsidP="007A7E8B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7A7E8B">
        <w:rPr>
          <w:rFonts w:ascii="Times New Roman" w:hAnsi="Times New Roman" w:cs="B Nazanin"/>
          <w:sz w:val="28"/>
          <w:szCs w:val="28"/>
          <w:lang w:bidi="fa-IR"/>
        </w:rPr>
        <w:t>HD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و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ND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به صورت اولیه با گسترش تکرار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ی سه نوکلئوتیدی از ژن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کد </w:t>
      </w:r>
      <w:proofErr w:type="gramStart"/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کننده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نتینگتون(</w:t>
      </w:r>
      <w:proofErr w:type="spellStart"/>
      <w:proofErr w:type="gramEnd"/>
      <w:r w:rsidRPr="007A7E8B">
        <w:rPr>
          <w:rFonts w:ascii="Times New Roman" w:hAnsi="Times New Roman" w:cs="B Nazanin"/>
          <w:sz w:val="28"/>
          <w:szCs w:val="28"/>
          <w:lang w:bidi="fa-IR"/>
        </w:rPr>
        <w:t>Htt</w:t>
      </w:r>
      <w:proofErr w:type="spellEnd"/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) ایجاد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شوند. در سطوح مولکولی،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HD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با نقص در پیشرفت رونویسی در استراتیوم و نواحی قشری دیده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شود. در افراد سالم، پروتئین مهار کننده رونویسی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REST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به صورت اولیه در سیتوپلاسم </w:t>
      </w:r>
      <w:r w:rsidR="00011A56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در نتیجه برهم کنش با </w:t>
      </w:r>
      <w:proofErr w:type="spellStart"/>
      <w:r w:rsidR="00011A56" w:rsidRPr="007A7E8B">
        <w:rPr>
          <w:rFonts w:ascii="Times New Roman" w:hAnsi="Times New Roman" w:cs="B Nazanin"/>
          <w:sz w:val="28"/>
          <w:szCs w:val="28"/>
          <w:lang w:bidi="fa-IR"/>
        </w:rPr>
        <w:t>Htt</w:t>
      </w:r>
      <w:proofErr w:type="spellEnd"/>
      <w:r w:rsidR="00011A56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یافت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011A56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شود. در بیماران </w:t>
      </w:r>
      <w:r w:rsidR="00011A56" w:rsidRPr="007A7E8B">
        <w:rPr>
          <w:rFonts w:ascii="Times New Roman" w:hAnsi="Times New Roman" w:cs="B Nazanin"/>
          <w:sz w:val="28"/>
          <w:szCs w:val="28"/>
          <w:lang w:bidi="fa-IR"/>
        </w:rPr>
        <w:t>HD</w:t>
      </w:r>
      <w:r w:rsidR="00011A56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، </w:t>
      </w:r>
      <w:r w:rsidR="00011A56" w:rsidRPr="007A7E8B">
        <w:rPr>
          <w:rFonts w:ascii="Times New Roman" w:hAnsi="Times New Roman" w:cs="B Nazanin"/>
          <w:sz w:val="28"/>
          <w:szCs w:val="28"/>
          <w:lang w:bidi="fa-IR"/>
        </w:rPr>
        <w:t>REST</w:t>
      </w:r>
      <w:r w:rsidR="00011A56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قادر نیست که به </w:t>
      </w:r>
      <w:proofErr w:type="spellStart"/>
      <w:r w:rsidR="00011A56" w:rsidRPr="007A7E8B">
        <w:rPr>
          <w:rFonts w:ascii="Times New Roman" w:hAnsi="Times New Roman" w:cs="B Nazanin"/>
          <w:sz w:val="28"/>
          <w:szCs w:val="28"/>
          <w:lang w:bidi="fa-IR"/>
        </w:rPr>
        <w:t>Htt</w:t>
      </w:r>
      <w:proofErr w:type="spellEnd"/>
      <w:r w:rsidR="00011A56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متصل شود  و در هسته تجمع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011A56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یابد. در هسته، متراکم کننده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011A56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ی توده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011A56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</w:t>
      </w:r>
      <w:r w:rsidR="00011A56" w:rsidRPr="007A7E8B">
        <w:rPr>
          <w:rFonts w:ascii="Times New Roman" w:hAnsi="Times New Roman" w:cs="B Nazanin"/>
          <w:sz w:val="28"/>
          <w:szCs w:val="28"/>
          <w:lang w:bidi="fa-IR"/>
        </w:rPr>
        <w:t>REST</w:t>
      </w:r>
      <w:r w:rsidR="00011A56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، شامل متراکم کننده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011A56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</w:t>
      </w:r>
      <w:r w:rsidR="00011A56" w:rsidRPr="007A7E8B">
        <w:rPr>
          <w:rFonts w:ascii="Times New Roman" w:hAnsi="Times New Roman" w:cs="B Nazanin"/>
          <w:sz w:val="28"/>
          <w:szCs w:val="28"/>
          <w:lang w:bidi="fa-IR"/>
        </w:rPr>
        <w:t>REST1</w:t>
      </w:r>
      <w:r w:rsidR="00011A56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(</w:t>
      </w:r>
      <w:r w:rsidR="00011A56" w:rsidRPr="007A7E8B">
        <w:rPr>
          <w:rFonts w:ascii="Times New Roman" w:hAnsi="Times New Roman" w:cs="B Nazanin"/>
          <w:sz w:val="28"/>
          <w:szCs w:val="28"/>
          <w:lang w:bidi="fa-IR"/>
        </w:rPr>
        <w:t>CoREST1</w:t>
      </w:r>
      <w:r w:rsidR="00011A56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) است که ژن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011A56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اختصاصی </w:t>
      </w:r>
      <w:r w:rsidR="006D4606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نورون هستند. در حالت </w:t>
      </w:r>
      <w:r w:rsidR="006D4606" w:rsidRPr="007A7E8B">
        <w:rPr>
          <w:rFonts w:ascii="Times New Roman" w:hAnsi="Times New Roman" w:cs="B Nazanin"/>
          <w:sz w:val="28"/>
          <w:szCs w:val="28"/>
          <w:lang w:bidi="fa-IR"/>
        </w:rPr>
        <w:t>in vitro</w:t>
      </w:r>
      <w:r w:rsidR="006D4606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، مشخص شده است که </w:t>
      </w:r>
      <w:r w:rsidR="006D4606" w:rsidRPr="007A7E8B">
        <w:rPr>
          <w:rFonts w:ascii="Times New Roman" w:hAnsi="Times New Roman" w:cs="B Nazanin"/>
          <w:sz w:val="28"/>
          <w:szCs w:val="28"/>
          <w:lang w:bidi="fa-IR"/>
        </w:rPr>
        <w:t>miR-9</w:t>
      </w:r>
      <w:r w:rsidR="006D4606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، </w:t>
      </w:r>
      <w:r w:rsidR="006D4606" w:rsidRPr="007A7E8B">
        <w:rPr>
          <w:rFonts w:ascii="Times New Roman" w:hAnsi="Times New Roman" w:cs="B Nazanin"/>
          <w:sz w:val="28"/>
          <w:szCs w:val="28"/>
          <w:lang w:bidi="fa-IR"/>
        </w:rPr>
        <w:t>REST</w:t>
      </w:r>
      <w:r w:rsidR="006D4606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را هدف گذاری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6D4606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کند در حالی که </w:t>
      </w:r>
      <w:r w:rsidR="006D4606" w:rsidRPr="007A7E8B">
        <w:rPr>
          <w:rFonts w:ascii="Times New Roman" w:hAnsi="Times New Roman" w:cs="B Nazanin"/>
          <w:sz w:val="28"/>
          <w:szCs w:val="28"/>
          <w:lang w:bidi="fa-IR"/>
        </w:rPr>
        <w:t>miR-9⃰</w:t>
      </w:r>
      <w:r w:rsidR="006D4606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، </w:t>
      </w:r>
      <w:proofErr w:type="spellStart"/>
      <w:r w:rsidR="006D4606" w:rsidRPr="007A7E8B">
        <w:rPr>
          <w:rFonts w:ascii="Times New Roman" w:hAnsi="Times New Roman" w:cs="B Nazanin"/>
          <w:sz w:val="28"/>
          <w:szCs w:val="28"/>
          <w:lang w:bidi="fa-IR"/>
        </w:rPr>
        <w:t>coREST</w:t>
      </w:r>
      <w:proofErr w:type="spellEnd"/>
      <w:r w:rsidR="006D4606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را به عنوان هدف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6D4606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گذارد. بیان </w:t>
      </w:r>
      <w:r w:rsidR="006D4606" w:rsidRPr="007A7E8B">
        <w:rPr>
          <w:rFonts w:ascii="Times New Roman" w:hAnsi="Times New Roman" w:cs="B Nazanin"/>
          <w:sz w:val="28"/>
          <w:szCs w:val="28"/>
          <w:lang w:bidi="fa-IR"/>
        </w:rPr>
        <w:t>miR-9/9⃰</w:t>
      </w:r>
      <w:r w:rsidR="006D4606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 مراحل اولیه پیشرفت بیماری کاهش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6D4606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یابد که نشان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6D4606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دهد که بیان افزایش یافته از </w:t>
      </w:r>
      <w:r w:rsidR="006D4606" w:rsidRPr="007A7E8B">
        <w:rPr>
          <w:rFonts w:ascii="Times New Roman" w:hAnsi="Times New Roman" w:cs="B Nazanin"/>
          <w:sz w:val="28"/>
          <w:szCs w:val="28"/>
          <w:lang w:bidi="fa-IR"/>
        </w:rPr>
        <w:t>REST</w:t>
      </w:r>
      <w:r w:rsidR="006D4606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و </w:t>
      </w:r>
      <w:proofErr w:type="spellStart"/>
      <w:r w:rsidR="006D4606" w:rsidRPr="007A7E8B">
        <w:rPr>
          <w:rFonts w:ascii="Times New Roman" w:hAnsi="Times New Roman" w:cs="B Nazanin"/>
          <w:sz w:val="28"/>
          <w:szCs w:val="28"/>
          <w:lang w:bidi="fa-IR"/>
        </w:rPr>
        <w:t>coREST</w:t>
      </w:r>
      <w:proofErr w:type="spellEnd"/>
      <w:r w:rsidR="006D4606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 بیماران </w:t>
      </w:r>
      <w:r w:rsidR="006D4606" w:rsidRPr="007A7E8B">
        <w:rPr>
          <w:rFonts w:ascii="Times New Roman" w:hAnsi="Times New Roman" w:cs="B Nazanin"/>
          <w:sz w:val="28"/>
          <w:szCs w:val="28"/>
          <w:lang w:bidi="fa-IR"/>
        </w:rPr>
        <w:t>HD</w:t>
      </w:r>
      <w:r w:rsidR="006D4606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6D4606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تواند منجر به کاهش </w:t>
      </w:r>
      <w:r w:rsidR="006D4606" w:rsidRPr="007A7E8B">
        <w:rPr>
          <w:rFonts w:ascii="Times New Roman" w:hAnsi="Times New Roman" w:cs="B Nazanin"/>
          <w:sz w:val="28"/>
          <w:szCs w:val="28"/>
          <w:lang w:bidi="fa-IR"/>
        </w:rPr>
        <w:t>miR-9/9⃰</w:t>
      </w:r>
      <w:r w:rsidR="006D4606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مرتبط با مهار ترجمه شود. این موضوع در نهایت منجر به مهار نامناسب ژن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6D4606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اختصاصی نورون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6D4606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شود. به علاوه، بیان </w:t>
      </w:r>
      <w:r w:rsidR="006D4606" w:rsidRPr="007A7E8B">
        <w:rPr>
          <w:rFonts w:ascii="Times New Roman" w:hAnsi="Times New Roman" w:cs="B Nazanin"/>
          <w:sz w:val="28"/>
          <w:szCs w:val="28"/>
          <w:lang w:bidi="fa-IR"/>
        </w:rPr>
        <w:t>REST</w:t>
      </w:r>
      <w:r w:rsidR="006D4606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کاهش یافته منجر به بیان افزایش یافته از </w:t>
      </w:r>
      <w:r w:rsidR="006D4606" w:rsidRPr="007A7E8B">
        <w:rPr>
          <w:rFonts w:ascii="Times New Roman" w:hAnsi="Times New Roman" w:cs="B Nazanin"/>
          <w:sz w:val="28"/>
          <w:szCs w:val="28"/>
          <w:lang w:bidi="fa-IR"/>
        </w:rPr>
        <w:t>miR-9/9⃰</w:t>
      </w:r>
      <w:r w:rsidR="006D4606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6D4606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شود در حالی که مرتبط با لوپ بازخورد منفی بین </w:t>
      </w:r>
      <w:r w:rsidR="006D4606" w:rsidRPr="007A7E8B">
        <w:rPr>
          <w:rFonts w:ascii="Times New Roman" w:hAnsi="Times New Roman" w:cs="B Nazanin"/>
          <w:sz w:val="28"/>
          <w:szCs w:val="28"/>
          <w:lang w:bidi="fa-IR"/>
        </w:rPr>
        <w:t>REST</w:t>
      </w:r>
      <w:r w:rsidR="006D4606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و </w:t>
      </w:r>
      <w:r w:rsidR="006D4606"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="006D4606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های تنظیم کننده </w:t>
      </w:r>
      <w:r w:rsidR="006D4606" w:rsidRPr="007A7E8B">
        <w:rPr>
          <w:rFonts w:ascii="Times New Roman" w:hAnsi="Times New Roman" w:cs="B Nazanin"/>
          <w:sz w:val="28"/>
          <w:szCs w:val="28"/>
          <w:lang w:bidi="fa-IR"/>
        </w:rPr>
        <w:t>REST</w:t>
      </w:r>
      <w:r w:rsidR="006D4606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است.</w:t>
      </w:r>
    </w:p>
    <w:p w14:paraId="75A7BDC2" w14:textId="77777777" w:rsidR="006D4606" w:rsidRPr="007A7E8B" w:rsidRDefault="006D4606" w:rsidP="007A7E8B">
      <w:pPr>
        <w:bidi/>
        <w:spacing w:after="0" w:line="360" w:lineRule="auto"/>
        <w:jc w:val="both"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  <w:r w:rsidRPr="007A7E8B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lastRenderedPageBreak/>
        <w:t>نتیجه گیری</w:t>
      </w:r>
    </w:p>
    <w:p w14:paraId="3F279F22" w14:textId="77777777" w:rsidR="007A7E8B" w:rsidRDefault="006D4606" w:rsidP="007A7E8B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تحقیقات بر روی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هنوز یک موضوع نسبتا جدید است و دانش ما درباره مکانیسم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ی تنظی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ایجاد شده توسط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 در تکامل و کاربرد سیستم عصبی هنوز بسیار محدود است. اگرچه، مشخص است که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miRNAs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نقش مه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در ازدیاد کاربردهای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CNS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دارند مثل اختصاصیت نورونی و تمایز، دندریت زایی و ارتجاع پذیری سیناپسی. بسیار مشخص است که بیشتر کاربردهای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 در </w:t>
      </w:r>
      <w:r w:rsidRPr="007A7E8B">
        <w:rPr>
          <w:rFonts w:ascii="Times New Roman" w:hAnsi="Times New Roman" w:cs="B Nazanin"/>
          <w:sz w:val="28"/>
          <w:szCs w:val="28"/>
          <w:lang w:bidi="fa-IR"/>
        </w:rPr>
        <w:t>CNS</w:t>
      </w: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 آینده مشخص خواهند شد. </w:t>
      </w:r>
      <w:r w:rsidR="006F5C8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تصویر دارای جزئیات بیشتر از تعداد فرآیندهای تنظی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6F5C8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شامل </w:t>
      </w:r>
      <w:r w:rsidR="006F5C85"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="006F5C8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هایی در نورون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6F5C8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ست و مغز نیاز دارد که به طور کامل کاربرد و تکامل سیستم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6F5C8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عصبی را بشناسد. اهمیت </w:t>
      </w:r>
      <w:r w:rsidR="006F5C85"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="006F5C8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منفرد به صورت بالقوه بیشتر از آن چیزی است که تاکنون شناخته شده است و این امر هم به دلیل توانایی بالای آن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6F5C8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 تنظیم ژن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6F5C8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هدف چندگانه است. و سوالاتی که وجود دارد این است که چگونه </w:t>
      </w:r>
      <w:r w:rsidR="006F5C85"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6F5C8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مدیریت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6F5C8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شوند تا یک مسیر فیزیولوژی مشخص را تنظیم کنند وقتی که ظرفیت برهم کنش با صدها </w:t>
      </w:r>
      <w:r w:rsidR="006F5C85" w:rsidRPr="007A7E8B">
        <w:rPr>
          <w:rFonts w:ascii="Times New Roman" w:hAnsi="Times New Roman" w:cs="B Nazanin"/>
          <w:sz w:val="28"/>
          <w:szCs w:val="28"/>
          <w:lang w:bidi="fa-IR"/>
        </w:rPr>
        <w:t>mRNA</w:t>
      </w:r>
      <w:r w:rsidR="006F5C8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هدف را دارند. </w:t>
      </w:r>
      <w:r w:rsidR="00A47FC9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به صورت همزمان، در این موضوع، مهم است که مسیرهای تنظی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A47FC9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شناخته شود که بیان موقتی و دائ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A47FC9"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A47FC9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و هم چنین برهم کنش </w:t>
      </w:r>
      <w:r w:rsidR="00A47FC9"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="00A47FC9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 با </w:t>
      </w:r>
      <w:r w:rsidR="00A47FC9" w:rsidRPr="007A7E8B">
        <w:rPr>
          <w:rFonts w:ascii="Times New Roman" w:hAnsi="Times New Roman" w:cs="B Nazanin"/>
          <w:sz w:val="28"/>
          <w:szCs w:val="28"/>
          <w:lang w:bidi="fa-IR"/>
        </w:rPr>
        <w:t>mRNA</w:t>
      </w:r>
      <w:r w:rsidR="00A47FC9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های هدفشان را در زیرواحدهای نورونی ویژه در مغز کنترل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A47FC9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کنند. بازآرایی دینامیک کمپلکس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A47FC9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</w:t>
      </w:r>
      <w:r w:rsidR="00A47FC9"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="00A47FC9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 پاسخ به فعالیت، همان طور که با برهم کنش </w:t>
      </w:r>
      <w:proofErr w:type="spellStart"/>
      <w:r w:rsidR="00A47FC9" w:rsidRPr="007A7E8B">
        <w:rPr>
          <w:rFonts w:ascii="Times New Roman" w:hAnsi="Times New Roman" w:cs="B Nazanin"/>
          <w:sz w:val="28"/>
          <w:szCs w:val="28"/>
          <w:lang w:bidi="fa-IR"/>
        </w:rPr>
        <w:t>LimK</w:t>
      </w:r>
      <w:proofErr w:type="spellEnd"/>
      <w:r w:rsidR="00A47FC9" w:rsidRPr="007A7E8B">
        <w:rPr>
          <w:rFonts w:ascii="Times New Roman" w:hAnsi="Times New Roman" w:cs="B Nazanin"/>
          <w:sz w:val="28"/>
          <w:szCs w:val="28"/>
          <w:lang w:bidi="fa-IR"/>
        </w:rPr>
        <w:t>/miR-134</w:t>
      </w:r>
      <w:r w:rsidR="00A47FC9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نشان داده شده است، یک موضوع مهم برای مطالعه در آینده است. در نهایت، ارتباطات بین </w:t>
      </w:r>
      <w:r w:rsidR="00A47FC9"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="00A47FC9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 و بروز بیماری مشاهده شده است اگرچه این موضوع قطعی نیست که آیا نقص در فعالیت </w:t>
      </w:r>
      <w:r w:rsidR="00A47FC9"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="00A47FC9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سبب بیماری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A47FC9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عصبی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A47FC9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شود یا آن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A47FC9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به سادگی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A47FC9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توانند نتیجه یک بیماری باشند. یک نکته قابل توجه این است که مسیر </w:t>
      </w:r>
      <w:r w:rsidR="00A47FC9" w:rsidRPr="007A7E8B">
        <w:rPr>
          <w:rFonts w:ascii="Times New Roman" w:hAnsi="Times New Roman" w:cs="B Nazanin"/>
          <w:sz w:val="28"/>
          <w:szCs w:val="28"/>
          <w:lang w:bidi="fa-IR"/>
        </w:rPr>
        <w:t>miRNA</w:t>
      </w:r>
      <w:r w:rsidR="00A47FC9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‌می‌</w:t>
      </w:r>
      <w:r w:rsidR="00A47FC9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تواند هدف احتمالی برای توسعه دیدگاه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A47FC9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ی درمانی جدیدی در تیمار بیماری</w:t>
      </w:r>
      <w:r w:rsidR="005A7F35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A47FC9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عصبی باشد. </w:t>
      </w:r>
    </w:p>
    <w:p w14:paraId="6E10A54E" w14:textId="77777777" w:rsidR="007A7E8B" w:rsidRDefault="007A7E8B" w:rsidP="007A7E8B">
      <w:pPr>
        <w:bidi/>
        <w:spacing w:after="0" w:line="360" w:lineRule="auto"/>
        <w:jc w:val="right"/>
        <w:rPr>
          <w:rFonts w:ascii="Times New Roman" w:hAnsi="Times New Roman" w:cs="B Nazanin"/>
          <w:sz w:val="28"/>
          <w:szCs w:val="28"/>
          <w:rtl/>
          <w:lang w:bidi="fa-IR"/>
        </w:rPr>
      </w:pPr>
      <w:r>
        <w:rPr>
          <w:noProof/>
          <w:lang w:bidi="fa-IR"/>
        </w:rPr>
        <w:lastRenderedPageBreak/>
        <w:drawing>
          <wp:inline distT="0" distB="0" distL="0" distR="0" wp14:anchorId="1FB1C1B8" wp14:editId="01617AC7">
            <wp:extent cx="3115339" cy="3682417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15798" cy="368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285E5" w14:textId="77777777" w:rsidR="007A7E8B" w:rsidRDefault="007A7E8B" w:rsidP="007A7E8B">
      <w:pPr>
        <w:bidi/>
        <w:spacing w:after="0" w:line="360" w:lineRule="auto"/>
        <w:jc w:val="right"/>
        <w:rPr>
          <w:rFonts w:ascii="Times New Roman" w:hAnsi="Times New Roman" w:cs="B Nazanin"/>
          <w:sz w:val="28"/>
          <w:szCs w:val="28"/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13AFC9FC" wp14:editId="59E48A09">
            <wp:extent cx="2881424" cy="50196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5048" cy="502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74CAC" w14:textId="77777777" w:rsidR="007A7E8B" w:rsidRDefault="007A7E8B" w:rsidP="007A7E8B">
      <w:pPr>
        <w:bidi/>
        <w:spacing w:after="0" w:line="360" w:lineRule="auto"/>
        <w:jc w:val="right"/>
        <w:rPr>
          <w:rFonts w:ascii="Times New Roman" w:hAnsi="Times New Roman" w:cs="B Nazanin"/>
          <w:sz w:val="28"/>
          <w:szCs w:val="28"/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2F90572C" wp14:editId="4F6CF153">
            <wp:extent cx="6188710" cy="3938270"/>
            <wp:effectExtent l="0" t="0" r="254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93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5624F" w14:textId="77777777" w:rsidR="007A7E8B" w:rsidRDefault="007A7E8B" w:rsidP="007A7E8B">
      <w:pPr>
        <w:bidi/>
        <w:spacing w:after="0" w:line="360" w:lineRule="auto"/>
        <w:jc w:val="right"/>
        <w:rPr>
          <w:rFonts w:ascii="Times New Roman" w:hAnsi="Times New Roman" w:cs="B Nazanin"/>
          <w:sz w:val="28"/>
          <w:szCs w:val="28"/>
          <w:rtl/>
          <w:lang w:bidi="fa-IR"/>
        </w:rPr>
      </w:pPr>
      <w:r>
        <w:rPr>
          <w:noProof/>
          <w:lang w:bidi="fa-IR"/>
        </w:rPr>
        <w:lastRenderedPageBreak/>
        <w:drawing>
          <wp:inline distT="0" distB="0" distL="0" distR="0" wp14:anchorId="2172DBCA" wp14:editId="4E6697AB">
            <wp:extent cx="6188710" cy="3560445"/>
            <wp:effectExtent l="0" t="0" r="254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96C41" w14:textId="77777777" w:rsidR="007A7E8B" w:rsidRDefault="007A7E8B" w:rsidP="007A7E8B">
      <w:pPr>
        <w:bidi/>
        <w:spacing w:after="0" w:line="360" w:lineRule="auto"/>
        <w:jc w:val="right"/>
        <w:rPr>
          <w:rFonts w:ascii="Times New Roman" w:hAnsi="Times New Roman" w:cs="B Nazanin"/>
          <w:sz w:val="28"/>
          <w:szCs w:val="28"/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50D5594E" wp14:editId="23CFEB8A">
            <wp:extent cx="6188710" cy="57340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57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AE7AF" w14:textId="77777777" w:rsidR="007A7E8B" w:rsidRPr="007A7E8B" w:rsidRDefault="007A7E8B" w:rsidP="007A7E8B">
      <w:pPr>
        <w:bidi/>
        <w:spacing w:after="0" w:line="360" w:lineRule="auto"/>
        <w:jc w:val="right"/>
        <w:rPr>
          <w:rFonts w:ascii="Times New Roman" w:hAnsi="Times New Roman" w:cs="B Nazanin"/>
          <w:sz w:val="28"/>
          <w:szCs w:val="28"/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7A8BDDAD" wp14:editId="62C4402A">
            <wp:extent cx="6188710" cy="1632585"/>
            <wp:effectExtent l="0" t="0" r="254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63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6F7F8" w14:textId="77777777" w:rsidR="00A47FC9" w:rsidRPr="007A7E8B" w:rsidRDefault="00A47FC9" w:rsidP="007A7E8B">
      <w:pPr>
        <w:bidi/>
        <w:spacing w:after="0" w:line="360" w:lineRule="auto"/>
        <w:jc w:val="right"/>
        <w:rPr>
          <w:rFonts w:ascii="Times New Roman" w:hAnsi="Times New Roman" w:cs="B Nazanin"/>
          <w:sz w:val="28"/>
          <w:szCs w:val="28"/>
          <w:rtl/>
          <w:lang w:bidi="fa-IR"/>
        </w:rPr>
      </w:pPr>
    </w:p>
    <w:p w14:paraId="50D3C54D" w14:textId="77777777" w:rsidR="00510BA6" w:rsidRPr="007A7E8B" w:rsidRDefault="00510BA6" w:rsidP="007A7E8B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</w:p>
    <w:p w14:paraId="6744FD80" w14:textId="77777777" w:rsidR="0032514B" w:rsidRPr="007A7E8B" w:rsidRDefault="001F70D1" w:rsidP="007A7E8B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3F0CCF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405CF9" w:rsidRPr="007A7E8B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</w:p>
    <w:sectPr w:rsidR="0032514B" w:rsidRPr="007A7E8B" w:rsidSect="007A7E8B">
      <w:footerReference w:type="default" r:id="rId17"/>
      <w:pgSz w:w="12240" w:h="15840"/>
      <w:pgMar w:top="1247" w:right="1247" w:bottom="1247" w:left="1247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8811AE" w14:textId="77777777" w:rsidR="00A84FB4" w:rsidRDefault="00A84FB4" w:rsidP="003247BA">
      <w:pPr>
        <w:spacing w:after="0" w:line="240" w:lineRule="auto"/>
      </w:pPr>
      <w:r>
        <w:separator/>
      </w:r>
    </w:p>
  </w:endnote>
  <w:endnote w:type="continuationSeparator" w:id="0">
    <w:p w14:paraId="304976D8" w14:textId="77777777" w:rsidR="00A84FB4" w:rsidRDefault="00A84FB4" w:rsidP="003247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Compset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9061763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B5C53B6" w14:textId="77777777" w:rsidR="005A7F35" w:rsidRPr="005E7C3C" w:rsidRDefault="005A7F35" w:rsidP="005E7C3C">
        <w:pPr>
          <w:pStyle w:val="Footer"/>
          <w:bidi/>
          <w:jc w:val="center"/>
        </w:pPr>
        <w:r w:rsidRPr="005E7C3C">
          <w:rPr>
            <w:rFonts w:cs="B Compset"/>
            <w:sz w:val="24"/>
            <w:szCs w:val="24"/>
          </w:rPr>
          <w:fldChar w:fldCharType="begin"/>
        </w:r>
        <w:r w:rsidRPr="005E7C3C">
          <w:rPr>
            <w:rFonts w:cs="B Compset"/>
            <w:sz w:val="24"/>
            <w:szCs w:val="24"/>
          </w:rPr>
          <w:instrText xml:space="preserve"> PAGE   \* MERGEFORMAT </w:instrText>
        </w:r>
        <w:r w:rsidRPr="005E7C3C">
          <w:rPr>
            <w:rFonts w:cs="B Compset"/>
            <w:sz w:val="24"/>
            <w:szCs w:val="24"/>
          </w:rPr>
          <w:fldChar w:fldCharType="separate"/>
        </w:r>
        <w:r w:rsidR="007A7E8B">
          <w:rPr>
            <w:rFonts w:cs="B Compset"/>
            <w:noProof/>
            <w:sz w:val="24"/>
            <w:szCs w:val="24"/>
            <w:rtl/>
          </w:rPr>
          <w:t>19</w:t>
        </w:r>
        <w:r w:rsidRPr="005E7C3C">
          <w:rPr>
            <w:rFonts w:cs="B Compset"/>
            <w:noProof/>
            <w:sz w:val="24"/>
            <w:szCs w:val="24"/>
          </w:rPr>
          <w:fldChar w:fldCharType="end"/>
        </w:r>
      </w:p>
    </w:sdtContent>
  </w:sdt>
  <w:p w14:paraId="7004161A" w14:textId="77777777" w:rsidR="005A7F35" w:rsidRDefault="005A7F3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619FE6" w14:textId="77777777" w:rsidR="00A84FB4" w:rsidRDefault="00A84FB4" w:rsidP="003247BA">
      <w:pPr>
        <w:spacing w:after="0" w:line="240" w:lineRule="auto"/>
      </w:pPr>
      <w:r>
        <w:separator/>
      </w:r>
    </w:p>
  </w:footnote>
  <w:footnote w:type="continuationSeparator" w:id="0">
    <w:p w14:paraId="3CCE3331" w14:textId="77777777" w:rsidR="00A84FB4" w:rsidRDefault="00A84FB4" w:rsidP="003247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D2048"/>
    <w:multiLevelType w:val="hybridMultilevel"/>
    <w:tmpl w:val="4C9691F6"/>
    <w:lvl w:ilvl="0" w:tplc="86AE61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0209A8"/>
    <w:multiLevelType w:val="hybridMultilevel"/>
    <w:tmpl w:val="299CC222"/>
    <w:lvl w:ilvl="0" w:tplc="88324D8A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71552C"/>
    <w:multiLevelType w:val="hybridMultilevel"/>
    <w:tmpl w:val="1AB8835A"/>
    <w:lvl w:ilvl="0" w:tplc="29C8679A">
      <w:start w:val="1"/>
      <w:numFmt w:val="decimalFullWidth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700957"/>
    <w:multiLevelType w:val="hybridMultilevel"/>
    <w:tmpl w:val="9C04D15E"/>
    <w:lvl w:ilvl="0" w:tplc="16D42360">
      <w:start w:val="1"/>
      <w:numFmt w:val="decimalFullWidth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E40DC7"/>
    <w:multiLevelType w:val="hybridMultilevel"/>
    <w:tmpl w:val="E90E7F12"/>
    <w:lvl w:ilvl="0" w:tplc="05B2FA2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20B0EED"/>
    <w:multiLevelType w:val="hybridMultilevel"/>
    <w:tmpl w:val="EB8CECAE"/>
    <w:lvl w:ilvl="0" w:tplc="5D04C1BC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330F7"/>
    <w:rsid w:val="000009C7"/>
    <w:rsid w:val="00007E73"/>
    <w:rsid w:val="00011A56"/>
    <w:rsid w:val="00015180"/>
    <w:rsid w:val="00025EEA"/>
    <w:rsid w:val="000272FB"/>
    <w:rsid w:val="00030DAC"/>
    <w:rsid w:val="0003251A"/>
    <w:rsid w:val="00033A85"/>
    <w:rsid w:val="00035848"/>
    <w:rsid w:val="00046570"/>
    <w:rsid w:val="000556E2"/>
    <w:rsid w:val="00061932"/>
    <w:rsid w:val="0007172F"/>
    <w:rsid w:val="000727CF"/>
    <w:rsid w:val="00075657"/>
    <w:rsid w:val="000778E1"/>
    <w:rsid w:val="00083AA1"/>
    <w:rsid w:val="000907E1"/>
    <w:rsid w:val="00093D3E"/>
    <w:rsid w:val="000A0C51"/>
    <w:rsid w:val="000A36CD"/>
    <w:rsid w:val="000B01B9"/>
    <w:rsid w:val="000B11D9"/>
    <w:rsid w:val="000B1D88"/>
    <w:rsid w:val="000C0A35"/>
    <w:rsid w:val="000C105F"/>
    <w:rsid w:val="000E5B89"/>
    <w:rsid w:val="00102BBE"/>
    <w:rsid w:val="0011360B"/>
    <w:rsid w:val="0011479E"/>
    <w:rsid w:val="00115E67"/>
    <w:rsid w:val="001330F7"/>
    <w:rsid w:val="001359CD"/>
    <w:rsid w:val="00143D85"/>
    <w:rsid w:val="00164322"/>
    <w:rsid w:val="0018016A"/>
    <w:rsid w:val="001911A9"/>
    <w:rsid w:val="001D6049"/>
    <w:rsid w:val="001D7689"/>
    <w:rsid w:val="001E4E8A"/>
    <w:rsid w:val="001F2199"/>
    <w:rsid w:val="001F70D1"/>
    <w:rsid w:val="002052BB"/>
    <w:rsid w:val="002153F1"/>
    <w:rsid w:val="002234AE"/>
    <w:rsid w:val="00233346"/>
    <w:rsid w:val="002350B1"/>
    <w:rsid w:val="002404C8"/>
    <w:rsid w:val="00260B69"/>
    <w:rsid w:val="00272398"/>
    <w:rsid w:val="0029219E"/>
    <w:rsid w:val="00295568"/>
    <w:rsid w:val="002A1347"/>
    <w:rsid w:val="002A3F03"/>
    <w:rsid w:val="002B12BE"/>
    <w:rsid w:val="002D5424"/>
    <w:rsid w:val="002F3077"/>
    <w:rsid w:val="002F6866"/>
    <w:rsid w:val="00305F07"/>
    <w:rsid w:val="00312149"/>
    <w:rsid w:val="003247BA"/>
    <w:rsid w:val="0032514B"/>
    <w:rsid w:val="0034799E"/>
    <w:rsid w:val="00364347"/>
    <w:rsid w:val="003660E8"/>
    <w:rsid w:val="0038652A"/>
    <w:rsid w:val="003944CD"/>
    <w:rsid w:val="003B0EA2"/>
    <w:rsid w:val="003C5A4D"/>
    <w:rsid w:val="003C6196"/>
    <w:rsid w:val="003C7549"/>
    <w:rsid w:val="003E6FB7"/>
    <w:rsid w:val="003F0CCF"/>
    <w:rsid w:val="004003E1"/>
    <w:rsid w:val="00404CEF"/>
    <w:rsid w:val="00405CF9"/>
    <w:rsid w:val="004174BC"/>
    <w:rsid w:val="00424B7A"/>
    <w:rsid w:val="0045310E"/>
    <w:rsid w:val="00460AA5"/>
    <w:rsid w:val="0047195A"/>
    <w:rsid w:val="00476F90"/>
    <w:rsid w:val="00484637"/>
    <w:rsid w:val="0049557C"/>
    <w:rsid w:val="004D16AC"/>
    <w:rsid w:val="004E2573"/>
    <w:rsid w:val="004E2FB3"/>
    <w:rsid w:val="004E34F9"/>
    <w:rsid w:val="004F1AC2"/>
    <w:rsid w:val="004F2F43"/>
    <w:rsid w:val="004F4272"/>
    <w:rsid w:val="004F4A04"/>
    <w:rsid w:val="0050559A"/>
    <w:rsid w:val="00510BA6"/>
    <w:rsid w:val="00525F64"/>
    <w:rsid w:val="005317B4"/>
    <w:rsid w:val="00531B2A"/>
    <w:rsid w:val="00536F6C"/>
    <w:rsid w:val="00552986"/>
    <w:rsid w:val="00552DBD"/>
    <w:rsid w:val="0056089C"/>
    <w:rsid w:val="00573010"/>
    <w:rsid w:val="00581318"/>
    <w:rsid w:val="00587307"/>
    <w:rsid w:val="00593800"/>
    <w:rsid w:val="005A7F35"/>
    <w:rsid w:val="005B777A"/>
    <w:rsid w:val="005B7C8A"/>
    <w:rsid w:val="005C46D4"/>
    <w:rsid w:val="005D1005"/>
    <w:rsid w:val="005D3DE6"/>
    <w:rsid w:val="005E5101"/>
    <w:rsid w:val="005E7C3C"/>
    <w:rsid w:val="005F1780"/>
    <w:rsid w:val="005F6896"/>
    <w:rsid w:val="00603D6C"/>
    <w:rsid w:val="006115BC"/>
    <w:rsid w:val="006402BD"/>
    <w:rsid w:val="00650E90"/>
    <w:rsid w:val="00667C4D"/>
    <w:rsid w:val="00675515"/>
    <w:rsid w:val="00676331"/>
    <w:rsid w:val="00690CF6"/>
    <w:rsid w:val="006A0112"/>
    <w:rsid w:val="006A592B"/>
    <w:rsid w:val="006A62F8"/>
    <w:rsid w:val="006C53C5"/>
    <w:rsid w:val="006D4606"/>
    <w:rsid w:val="006F5C85"/>
    <w:rsid w:val="007048AF"/>
    <w:rsid w:val="00712959"/>
    <w:rsid w:val="00744C36"/>
    <w:rsid w:val="00746E37"/>
    <w:rsid w:val="007638C6"/>
    <w:rsid w:val="00795F2C"/>
    <w:rsid w:val="007A1139"/>
    <w:rsid w:val="007A7E8B"/>
    <w:rsid w:val="007B280B"/>
    <w:rsid w:val="007C49A1"/>
    <w:rsid w:val="007E0AF9"/>
    <w:rsid w:val="007F5B48"/>
    <w:rsid w:val="00813FC5"/>
    <w:rsid w:val="0082153C"/>
    <w:rsid w:val="008410DE"/>
    <w:rsid w:val="008466F5"/>
    <w:rsid w:val="00847038"/>
    <w:rsid w:val="0085227F"/>
    <w:rsid w:val="0086032E"/>
    <w:rsid w:val="00863A9B"/>
    <w:rsid w:val="00864AB7"/>
    <w:rsid w:val="00873F71"/>
    <w:rsid w:val="008749E3"/>
    <w:rsid w:val="00877CC8"/>
    <w:rsid w:val="00893397"/>
    <w:rsid w:val="00897928"/>
    <w:rsid w:val="008A36DC"/>
    <w:rsid w:val="008A760D"/>
    <w:rsid w:val="008B4864"/>
    <w:rsid w:val="008C4007"/>
    <w:rsid w:val="008D63B6"/>
    <w:rsid w:val="008D6F82"/>
    <w:rsid w:val="008F01D1"/>
    <w:rsid w:val="00903895"/>
    <w:rsid w:val="00921ABA"/>
    <w:rsid w:val="00923505"/>
    <w:rsid w:val="00951E31"/>
    <w:rsid w:val="00963092"/>
    <w:rsid w:val="00973BB6"/>
    <w:rsid w:val="0097546E"/>
    <w:rsid w:val="0097657E"/>
    <w:rsid w:val="009804A0"/>
    <w:rsid w:val="00983C12"/>
    <w:rsid w:val="009951CB"/>
    <w:rsid w:val="0099565D"/>
    <w:rsid w:val="009A21B9"/>
    <w:rsid w:val="009A36C7"/>
    <w:rsid w:val="009A5616"/>
    <w:rsid w:val="009B1AFA"/>
    <w:rsid w:val="009B37C8"/>
    <w:rsid w:val="009B7616"/>
    <w:rsid w:val="009D054B"/>
    <w:rsid w:val="00A0050D"/>
    <w:rsid w:val="00A02A8D"/>
    <w:rsid w:val="00A1589D"/>
    <w:rsid w:val="00A21837"/>
    <w:rsid w:val="00A36FB9"/>
    <w:rsid w:val="00A43265"/>
    <w:rsid w:val="00A455D5"/>
    <w:rsid w:val="00A47F3A"/>
    <w:rsid w:val="00A47FC9"/>
    <w:rsid w:val="00A51A9F"/>
    <w:rsid w:val="00A56885"/>
    <w:rsid w:val="00A623CA"/>
    <w:rsid w:val="00A657E6"/>
    <w:rsid w:val="00A7238E"/>
    <w:rsid w:val="00A761E9"/>
    <w:rsid w:val="00A84FB4"/>
    <w:rsid w:val="00A917CB"/>
    <w:rsid w:val="00AA4932"/>
    <w:rsid w:val="00AB0933"/>
    <w:rsid w:val="00AB627B"/>
    <w:rsid w:val="00AB79D2"/>
    <w:rsid w:val="00AC33C4"/>
    <w:rsid w:val="00AD0045"/>
    <w:rsid w:val="00AD0BB4"/>
    <w:rsid w:val="00AD3B28"/>
    <w:rsid w:val="00AE1A15"/>
    <w:rsid w:val="00AE1A4F"/>
    <w:rsid w:val="00AE6AF5"/>
    <w:rsid w:val="00AF6BBF"/>
    <w:rsid w:val="00B00F4B"/>
    <w:rsid w:val="00B10199"/>
    <w:rsid w:val="00B10EC4"/>
    <w:rsid w:val="00B233F4"/>
    <w:rsid w:val="00B23C35"/>
    <w:rsid w:val="00B23FF6"/>
    <w:rsid w:val="00B277A7"/>
    <w:rsid w:val="00B54A2E"/>
    <w:rsid w:val="00B60583"/>
    <w:rsid w:val="00B63113"/>
    <w:rsid w:val="00B94A03"/>
    <w:rsid w:val="00B95769"/>
    <w:rsid w:val="00B97803"/>
    <w:rsid w:val="00BD072C"/>
    <w:rsid w:val="00BD29E6"/>
    <w:rsid w:val="00BD2CEE"/>
    <w:rsid w:val="00BF17FB"/>
    <w:rsid w:val="00BF2468"/>
    <w:rsid w:val="00C050C4"/>
    <w:rsid w:val="00C37118"/>
    <w:rsid w:val="00C41E1F"/>
    <w:rsid w:val="00C45A9C"/>
    <w:rsid w:val="00C613E8"/>
    <w:rsid w:val="00C71377"/>
    <w:rsid w:val="00C94309"/>
    <w:rsid w:val="00CB0407"/>
    <w:rsid w:val="00CC7D55"/>
    <w:rsid w:val="00CD1562"/>
    <w:rsid w:val="00CE1D7A"/>
    <w:rsid w:val="00CE6DED"/>
    <w:rsid w:val="00CF3632"/>
    <w:rsid w:val="00CF7360"/>
    <w:rsid w:val="00D0464A"/>
    <w:rsid w:val="00D04B29"/>
    <w:rsid w:val="00D21991"/>
    <w:rsid w:val="00D34F71"/>
    <w:rsid w:val="00D36803"/>
    <w:rsid w:val="00D62ACE"/>
    <w:rsid w:val="00D77EFF"/>
    <w:rsid w:val="00D86D04"/>
    <w:rsid w:val="00DA3C73"/>
    <w:rsid w:val="00DA5386"/>
    <w:rsid w:val="00DB0042"/>
    <w:rsid w:val="00DB1692"/>
    <w:rsid w:val="00DB58B9"/>
    <w:rsid w:val="00DD28FA"/>
    <w:rsid w:val="00DD4C36"/>
    <w:rsid w:val="00DF02D4"/>
    <w:rsid w:val="00DF2116"/>
    <w:rsid w:val="00E00BE6"/>
    <w:rsid w:val="00E21787"/>
    <w:rsid w:val="00E22874"/>
    <w:rsid w:val="00E25F6F"/>
    <w:rsid w:val="00E43F03"/>
    <w:rsid w:val="00E44AFD"/>
    <w:rsid w:val="00E5768B"/>
    <w:rsid w:val="00E62F32"/>
    <w:rsid w:val="00E8076D"/>
    <w:rsid w:val="00E87C68"/>
    <w:rsid w:val="00E960B2"/>
    <w:rsid w:val="00E973A2"/>
    <w:rsid w:val="00EA6060"/>
    <w:rsid w:val="00EB60D3"/>
    <w:rsid w:val="00ED0830"/>
    <w:rsid w:val="00ED1C88"/>
    <w:rsid w:val="00ED3A7D"/>
    <w:rsid w:val="00ED7095"/>
    <w:rsid w:val="00EE2A09"/>
    <w:rsid w:val="00EF3ECB"/>
    <w:rsid w:val="00F14577"/>
    <w:rsid w:val="00F32FF2"/>
    <w:rsid w:val="00F359DC"/>
    <w:rsid w:val="00F416CC"/>
    <w:rsid w:val="00F53661"/>
    <w:rsid w:val="00F77552"/>
    <w:rsid w:val="00F80250"/>
    <w:rsid w:val="00F82ADB"/>
    <w:rsid w:val="00F8732D"/>
    <w:rsid w:val="00F90F68"/>
    <w:rsid w:val="00F922F2"/>
    <w:rsid w:val="00F97C45"/>
    <w:rsid w:val="00FB4967"/>
    <w:rsid w:val="00FB7BE6"/>
    <w:rsid w:val="00FD43CE"/>
    <w:rsid w:val="00FD5208"/>
    <w:rsid w:val="00FE34A4"/>
    <w:rsid w:val="00FF4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/"/>
  <w:listSeparator w:val="؛"/>
  <w14:docId w14:val="18671EEB"/>
  <w15:docId w15:val="{C2491F27-2B36-4AB6-8327-E4D4698E0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61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47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47BA"/>
  </w:style>
  <w:style w:type="paragraph" w:styleId="Footer">
    <w:name w:val="footer"/>
    <w:basedOn w:val="Normal"/>
    <w:link w:val="FooterChar"/>
    <w:uiPriority w:val="99"/>
    <w:unhideWhenUsed/>
    <w:rsid w:val="003247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47BA"/>
  </w:style>
  <w:style w:type="table" w:styleId="TableGrid">
    <w:name w:val="Table Grid"/>
    <w:basedOn w:val="TableNormal"/>
    <w:uiPriority w:val="39"/>
    <w:rsid w:val="00C371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F2468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63A9B"/>
    <w:pPr>
      <w:bidi/>
      <w:spacing w:after="200" w:line="276" w:lineRule="auto"/>
      <w:ind w:left="720"/>
      <w:contextualSpacing/>
    </w:pPr>
    <w:rPr>
      <w:lang w:bidi="fa-IR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404C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404C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404C8"/>
    <w:rPr>
      <w:vertAlign w:val="superscript"/>
    </w:rPr>
  </w:style>
  <w:style w:type="paragraph" w:customStyle="1" w:styleId="Default">
    <w:name w:val="Default"/>
    <w:rsid w:val="002404C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D7C583-9FAF-4FD5-BDA3-2B34C7D6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3139</TotalTime>
  <Pages>20</Pages>
  <Words>4721</Words>
  <Characters>26912</Characters>
  <Application>Microsoft Office Word</Application>
  <DocSecurity>0</DocSecurity>
  <Lines>224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Armin Khalegh</dc:creator>
  <cp:lastModifiedBy>Altin-SYSTEM</cp:lastModifiedBy>
  <cp:revision>46</cp:revision>
  <dcterms:created xsi:type="dcterms:W3CDTF">2016-02-29T14:03:00Z</dcterms:created>
  <dcterms:modified xsi:type="dcterms:W3CDTF">2022-07-28T04:53:00Z</dcterms:modified>
</cp:coreProperties>
</file>