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8702" w14:textId="17694D47" w:rsidR="009A400C" w:rsidRDefault="009A400C" w:rsidP="00D61C2F">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6E440D39" wp14:editId="7B604CD7">
            <wp:simplePos x="0" y="0"/>
            <wp:positionH relativeFrom="column">
              <wp:posOffset>4754245</wp:posOffset>
            </wp:positionH>
            <wp:positionV relativeFrom="paragraph">
              <wp:posOffset>-5715</wp:posOffset>
            </wp:positionV>
            <wp:extent cx="1431925" cy="37084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1925" cy="370840"/>
                    </a:xfrm>
                    <a:prstGeom prst="rect">
                      <a:avLst/>
                    </a:prstGeom>
                    <a:noFill/>
                    <a:ln>
                      <a:noFill/>
                    </a:ln>
                  </pic:spPr>
                </pic:pic>
              </a:graphicData>
            </a:graphic>
          </wp:anchor>
        </w:drawing>
      </w:r>
    </w:p>
    <w:p w14:paraId="4476BE76" w14:textId="3EA33D09" w:rsidR="002654CD" w:rsidRPr="00D61C2F" w:rsidRDefault="00110192" w:rsidP="009A400C">
      <w:pPr>
        <w:bidi/>
        <w:spacing w:after="0" w:line="360" w:lineRule="auto"/>
        <w:jc w:val="center"/>
        <w:rPr>
          <w:rFonts w:cs="B Nazanin"/>
          <w:b/>
          <w:bCs/>
          <w:sz w:val="32"/>
          <w:szCs w:val="32"/>
          <w:rtl/>
          <w:lang w:bidi="fa-IR"/>
        </w:rPr>
      </w:pPr>
      <w:r w:rsidRPr="00D61C2F">
        <w:rPr>
          <w:rFonts w:cs="B Nazanin" w:hint="cs"/>
          <w:b/>
          <w:bCs/>
          <w:sz w:val="32"/>
          <w:szCs w:val="32"/>
          <w:rtl/>
          <w:lang w:bidi="fa-IR"/>
        </w:rPr>
        <w:t>طراحی زنجیره تامین با در نظر گرفتن اقتصادهای مقیاس</w:t>
      </w:r>
      <w:r w:rsidR="002654CD" w:rsidRPr="00D61C2F">
        <w:rPr>
          <w:rFonts w:cs="B Nazanin" w:hint="cs"/>
          <w:b/>
          <w:bCs/>
          <w:sz w:val="32"/>
          <w:szCs w:val="32"/>
          <w:rtl/>
          <w:lang w:bidi="fa-IR"/>
        </w:rPr>
        <w:t xml:space="preserve"> (صرفه جویی در مقیاس)</w:t>
      </w:r>
      <w:r w:rsidRPr="00D61C2F">
        <w:rPr>
          <w:rFonts w:cs="B Nazanin" w:hint="cs"/>
          <w:b/>
          <w:bCs/>
          <w:sz w:val="32"/>
          <w:szCs w:val="32"/>
          <w:rtl/>
          <w:lang w:bidi="fa-IR"/>
        </w:rPr>
        <w:t xml:space="preserve"> و </w:t>
      </w:r>
      <w:r w:rsidR="00542BFD" w:rsidRPr="00D61C2F">
        <w:rPr>
          <w:rFonts w:cs="B Nazanin" w:hint="cs"/>
          <w:b/>
          <w:bCs/>
          <w:sz w:val="32"/>
          <w:szCs w:val="32"/>
          <w:rtl/>
          <w:lang w:bidi="fa-IR"/>
        </w:rPr>
        <w:t>فراوانی</w:t>
      </w:r>
      <w:r w:rsidR="003B7744" w:rsidRPr="00D61C2F">
        <w:rPr>
          <w:rFonts w:cs="B Nazanin" w:hint="cs"/>
          <w:b/>
          <w:bCs/>
          <w:sz w:val="32"/>
          <w:szCs w:val="32"/>
          <w:rtl/>
          <w:lang w:bidi="fa-IR"/>
        </w:rPr>
        <w:t xml:space="preserve"> (تعداد)</w:t>
      </w:r>
      <w:r w:rsidRPr="00D61C2F">
        <w:rPr>
          <w:rFonts w:cs="B Nazanin" w:hint="cs"/>
          <w:b/>
          <w:bCs/>
          <w:sz w:val="32"/>
          <w:szCs w:val="32"/>
          <w:rtl/>
          <w:lang w:bidi="fa-IR"/>
        </w:rPr>
        <w:t xml:space="preserve"> حمل و نقل</w:t>
      </w:r>
    </w:p>
    <w:p w14:paraId="1A759A06" w14:textId="77777777" w:rsidR="00110192" w:rsidRPr="00D61C2F" w:rsidRDefault="00110192" w:rsidP="00D61C2F">
      <w:pPr>
        <w:bidi/>
        <w:spacing w:after="0" w:line="360" w:lineRule="auto"/>
        <w:jc w:val="both"/>
        <w:rPr>
          <w:rFonts w:cs="B Nazanin"/>
          <w:sz w:val="28"/>
          <w:szCs w:val="28"/>
          <w:rtl/>
          <w:lang w:bidi="fa-IR"/>
        </w:rPr>
      </w:pPr>
    </w:p>
    <w:p w14:paraId="2CA293E6" w14:textId="77777777" w:rsidR="00110192" w:rsidRPr="00D61C2F" w:rsidRDefault="002654CD"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چ</w:t>
      </w:r>
      <w:r w:rsidR="002673C8" w:rsidRPr="00D61C2F">
        <w:rPr>
          <w:rFonts w:cs="B Nazanin" w:hint="cs"/>
          <w:b/>
          <w:bCs/>
          <w:sz w:val="28"/>
          <w:szCs w:val="28"/>
          <w:rtl/>
          <w:lang w:bidi="fa-IR"/>
        </w:rPr>
        <w:t>کیده</w:t>
      </w:r>
    </w:p>
    <w:p w14:paraId="7410AF79" w14:textId="77777777" w:rsidR="00F1077F" w:rsidRPr="00D61C2F" w:rsidRDefault="002673C8"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در این مقاله, ما یک مدل طراحی زنجیره تامین چند محصولی 3-مرتبه ای را با اقتصادهای مقیاس در حمل و نقل و انباداری در نظر می گیریم که به صراحت </w:t>
      </w:r>
      <w:r w:rsidR="00542BFD" w:rsidRPr="00D61C2F">
        <w:rPr>
          <w:rFonts w:cs="B Nazanin" w:hint="cs"/>
          <w:sz w:val="28"/>
          <w:szCs w:val="28"/>
          <w:rtl/>
          <w:lang w:bidi="fa-IR"/>
        </w:rPr>
        <w:t>فراوانی</w:t>
      </w:r>
      <w:r w:rsidRPr="00D61C2F">
        <w:rPr>
          <w:rFonts w:cs="B Nazanin" w:hint="cs"/>
          <w:sz w:val="28"/>
          <w:szCs w:val="28"/>
          <w:rtl/>
          <w:lang w:bidi="fa-IR"/>
        </w:rPr>
        <w:t xml:space="preserve"> حمل و نقل در آن در نظر گرفته می شود.</w:t>
      </w:r>
      <w:r w:rsidR="003B7744" w:rsidRPr="00D61C2F">
        <w:rPr>
          <w:rFonts w:cs="B Nazanin" w:hint="cs"/>
          <w:sz w:val="28"/>
          <w:szCs w:val="28"/>
          <w:rtl/>
          <w:lang w:bidi="fa-IR"/>
        </w:rPr>
        <w:t xml:space="preserve"> مدل ما به طور همزمان, موقعیت ها و اندازه محوطه م</w:t>
      </w:r>
      <w:r w:rsidR="00BD2683" w:rsidRPr="00D61C2F">
        <w:rPr>
          <w:rFonts w:cs="B Nazanin" w:hint="cs"/>
          <w:sz w:val="28"/>
          <w:szCs w:val="28"/>
          <w:rtl/>
          <w:lang w:bidi="fa-IR"/>
        </w:rPr>
        <w:t>خازن</w:t>
      </w:r>
      <w:r w:rsidR="003B7744" w:rsidRPr="00D61C2F">
        <w:rPr>
          <w:rFonts w:cs="B Nazanin" w:hint="cs"/>
          <w:sz w:val="28"/>
          <w:szCs w:val="28"/>
          <w:rtl/>
          <w:lang w:bidi="fa-IR"/>
        </w:rPr>
        <w:t xml:space="preserve">, جریان های موارد و </w:t>
      </w:r>
      <w:r w:rsidR="00542BFD" w:rsidRPr="00D61C2F">
        <w:rPr>
          <w:rFonts w:cs="B Nazanin" w:hint="cs"/>
          <w:sz w:val="28"/>
          <w:szCs w:val="28"/>
          <w:rtl/>
          <w:lang w:bidi="fa-IR"/>
        </w:rPr>
        <w:t>فراوانی</w:t>
      </w:r>
      <w:r w:rsidR="003B7744" w:rsidRPr="00D61C2F">
        <w:rPr>
          <w:rFonts w:cs="B Nazanin" w:hint="cs"/>
          <w:sz w:val="28"/>
          <w:szCs w:val="28"/>
          <w:rtl/>
          <w:lang w:bidi="fa-IR"/>
        </w:rPr>
        <w:t xml:space="preserve"> حمل و نقل را در درون این شبکه بهینه سازی می کند. ما تمام هزینه های مرتبط را در نظر می گیریم: هزینه محصول, هزینه حمل و نقل, هزینه کرایه مخزن, هزینه توان عملیاتی مخزن و هزینه موجودی. این مسئله بر اساس یک نمونه واقعی از یک شرکت شیمیایی است. نشان خواهیم داد که در نظر گرفته اقتصادهای مقیاس و </w:t>
      </w:r>
      <w:r w:rsidR="00542BFD" w:rsidRPr="00D61C2F">
        <w:rPr>
          <w:rFonts w:cs="B Nazanin" w:hint="cs"/>
          <w:sz w:val="28"/>
          <w:szCs w:val="28"/>
          <w:rtl/>
          <w:lang w:bidi="fa-IR"/>
        </w:rPr>
        <w:t>فراوانی</w:t>
      </w:r>
      <w:r w:rsidR="003B7744" w:rsidRPr="00D61C2F">
        <w:rPr>
          <w:rFonts w:cs="B Nazanin" w:hint="cs"/>
          <w:sz w:val="28"/>
          <w:szCs w:val="28"/>
          <w:rtl/>
          <w:lang w:bidi="fa-IR"/>
        </w:rPr>
        <w:t xml:space="preserve"> حمل و نقل در مرحله طراحی, حیاتی است و عدم موفقیت در انجام آن منجر به هزینه های قابل توجه بالاتر از هزینه های بهینه و مطلوب می شود. انواع گسترده ای از مسائل را با </w:t>
      </w:r>
      <w:r w:rsidR="00037883" w:rsidRPr="00D61C2F">
        <w:rPr>
          <w:rFonts w:cs="B Nazanin" w:hint="cs"/>
          <w:sz w:val="28"/>
          <w:szCs w:val="28"/>
          <w:rtl/>
          <w:lang w:bidi="fa-IR"/>
        </w:rPr>
        <w:t xml:space="preserve">راه حل شاخه و کران و با ابتکارات راه حل کارآمد مبتنی بر تکنیک های خطی سازی تکراری که توسعه داده ایم, حل می نماییم. ما نشان می دهیم که </w:t>
      </w:r>
      <w:r w:rsidR="003C385B" w:rsidRPr="00D61C2F">
        <w:rPr>
          <w:rFonts w:cs="B Nazanin" w:hint="cs"/>
          <w:sz w:val="28"/>
          <w:szCs w:val="28"/>
          <w:rtl/>
          <w:lang w:bidi="fa-IR"/>
        </w:rPr>
        <w:t>این ابتکارات نسبت به تکنیک استاندارد شاخه و کران, برای مسائل بزرگی چون یکی از شرکت های شیمیایی که به تحقیق ما مرتبط هستند</w:t>
      </w:r>
      <w:r w:rsidR="00326C6A" w:rsidRPr="00D61C2F">
        <w:rPr>
          <w:rFonts w:cs="B Nazanin" w:hint="cs"/>
          <w:sz w:val="28"/>
          <w:szCs w:val="28"/>
          <w:rtl/>
          <w:lang w:bidi="fa-IR"/>
        </w:rPr>
        <w:t xml:space="preserve"> عالی تر هستند.</w:t>
      </w:r>
    </w:p>
    <w:p w14:paraId="3F28BBC1" w14:textId="77777777" w:rsidR="00F1077F" w:rsidRPr="00D61C2F" w:rsidRDefault="00F1077F"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کلمات کلیدی:</w:t>
      </w:r>
      <w:r w:rsidRPr="00D61C2F">
        <w:rPr>
          <w:rFonts w:cs="B Nazanin" w:hint="cs"/>
          <w:sz w:val="28"/>
          <w:szCs w:val="28"/>
          <w:rtl/>
          <w:lang w:bidi="fa-IR"/>
        </w:rPr>
        <w:t>طراحی زنجیره تامین</w:t>
      </w:r>
      <w:r w:rsidR="00D61C2F" w:rsidRPr="00D61C2F">
        <w:rPr>
          <w:rFonts w:cs="B Nazanin" w:hint="cs"/>
          <w:b/>
          <w:bCs/>
          <w:sz w:val="28"/>
          <w:szCs w:val="28"/>
          <w:rtl/>
          <w:lang w:bidi="fa-IR"/>
        </w:rPr>
        <w:t xml:space="preserve">، </w:t>
      </w:r>
      <w:r w:rsidRPr="00D61C2F">
        <w:rPr>
          <w:rFonts w:cs="B Nazanin" w:hint="cs"/>
          <w:sz w:val="28"/>
          <w:szCs w:val="28"/>
          <w:rtl/>
          <w:lang w:bidi="fa-IR"/>
        </w:rPr>
        <w:t>اقتصادهای مقیاس</w:t>
      </w:r>
      <w:r w:rsidR="00D61C2F" w:rsidRPr="00D61C2F">
        <w:rPr>
          <w:rFonts w:cs="B Nazanin" w:hint="cs"/>
          <w:b/>
          <w:bCs/>
          <w:sz w:val="28"/>
          <w:szCs w:val="28"/>
          <w:rtl/>
          <w:lang w:bidi="fa-IR"/>
        </w:rPr>
        <w:t xml:space="preserve">، </w:t>
      </w:r>
      <w:r w:rsidR="00542BFD" w:rsidRPr="00D61C2F">
        <w:rPr>
          <w:rFonts w:cs="B Nazanin" w:hint="cs"/>
          <w:sz w:val="28"/>
          <w:szCs w:val="28"/>
          <w:rtl/>
          <w:lang w:bidi="fa-IR"/>
        </w:rPr>
        <w:t>فراوانی</w:t>
      </w:r>
      <w:r w:rsidRPr="00D61C2F">
        <w:rPr>
          <w:rFonts w:cs="B Nazanin" w:hint="cs"/>
          <w:sz w:val="28"/>
          <w:szCs w:val="28"/>
          <w:rtl/>
          <w:lang w:bidi="fa-IR"/>
        </w:rPr>
        <w:t xml:space="preserve"> حمل و نقل</w:t>
      </w:r>
      <w:r w:rsidR="00D61C2F" w:rsidRPr="00D61C2F">
        <w:rPr>
          <w:rFonts w:cs="B Nazanin" w:hint="cs"/>
          <w:b/>
          <w:bCs/>
          <w:sz w:val="28"/>
          <w:szCs w:val="28"/>
          <w:rtl/>
          <w:lang w:bidi="fa-IR"/>
        </w:rPr>
        <w:t xml:space="preserve">، </w:t>
      </w:r>
      <w:r w:rsidRPr="00D61C2F">
        <w:rPr>
          <w:rFonts w:cs="B Nazanin" w:hint="cs"/>
          <w:sz w:val="28"/>
          <w:szCs w:val="28"/>
          <w:rtl/>
          <w:lang w:bidi="fa-IR"/>
        </w:rPr>
        <w:t>خطی سازی تکراری</w:t>
      </w:r>
    </w:p>
    <w:p w14:paraId="18B7AC43" w14:textId="77777777" w:rsidR="00F1077F" w:rsidRPr="00D61C2F" w:rsidRDefault="00F1077F" w:rsidP="00D61C2F">
      <w:pPr>
        <w:bidi/>
        <w:spacing w:after="0" w:line="360" w:lineRule="auto"/>
        <w:jc w:val="both"/>
        <w:rPr>
          <w:rFonts w:cs="B Nazanin"/>
          <w:sz w:val="28"/>
          <w:szCs w:val="28"/>
          <w:rtl/>
          <w:lang w:bidi="fa-IR"/>
        </w:rPr>
      </w:pPr>
    </w:p>
    <w:p w14:paraId="59585550" w14:textId="77777777" w:rsidR="00F1077F" w:rsidRPr="00D61C2F" w:rsidRDefault="002D546F"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1. مقدمه</w:t>
      </w:r>
    </w:p>
    <w:p w14:paraId="2CCDC923" w14:textId="77777777" w:rsidR="002D546F" w:rsidRPr="00D61C2F" w:rsidRDefault="002D546F"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افزایش جهانی شدن و گستردگی آن به افزایش روزافزون حجم حمل و نقل ها منجر شده است. یکی از صنایعی که تغییرات زیادی را به خود دیده است, صنعت شیمیایی است. در طی دهه اخیر, بسیاری از شرکت ها در این صنعت, </w:t>
      </w:r>
      <w:r w:rsidRPr="00D61C2F">
        <w:rPr>
          <w:rFonts w:cs="B Nazanin" w:hint="cs"/>
          <w:sz w:val="28"/>
          <w:szCs w:val="28"/>
          <w:rtl/>
          <w:lang w:bidi="fa-IR"/>
        </w:rPr>
        <w:lastRenderedPageBreak/>
        <w:t xml:space="preserve">سایت های تولید جهانی را تاسیس نموده اند و از این سایت ها برای برآورده سازی تقاضاهای جهانی استفاده نموده اند. به طور مثال </w:t>
      </w:r>
      <w:r w:rsidRPr="00D61C2F">
        <w:rPr>
          <w:rFonts w:ascii="AdvGulliv-R" w:eastAsia="AdvGulliv-R" w:cs="B Nazanin"/>
          <w:sz w:val="28"/>
          <w:szCs w:val="28"/>
        </w:rPr>
        <w:t>Bayer (2007)</w:t>
      </w:r>
      <w:r w:rsidRPr="00D61C2F">
        <w:rPr>
          <w:rFonts w:cs="B Nazanin" w:hint="cs"/>
          <w:sz w:val="28"/>
          <w:szCs w:val="28"/>
          <w:rtl/>
          <w:lang w:bidi="fa-IR"/>
        </w:rPr>
        <w:t>, برای سرمایه گذاری 1.8 میلیارد دلار آمریکا در سایت تولید</w:t>
      </w:r>
      <w:r w:rsidR="00FF1F83" w:rsidRPr="00D61C2F">
        <w:rPr>
          <w:rFonts w:cs="B Nazanin" w:hint="cs"/>
          <w:sz w:val="28"/>
          <w:szCs w:val="28"/>
          <w:rtl/>
          <w:lang w:bidi="fa-IR"/>
        </w:rPr>
        <w:t xml:space="preserve"> </w:t>
      </w:r>
      <w:proofErr w:type="spellStart"/>
      <w:r w:rsidR="00FF1F83" w:rsidRPr="00D61C2F">
        <w:rPr>
          <w:rFonts w:ascii="AdvGulliv-R" w:eastAsia="AdvGulliv-R" w:cs="B Nazanin"/>
          <w:sz w:val="28"/>
          <w:szCs w:val="28"/>
        </w:rPr>
        <w:t>Toluylen</w:t>
      </w:r>
      <w:proofErr w:type="spellEnd"/>
      <w:r w:rsidR="00FF1F83" w:rsidRPr="00D61C2F">
        <w:rPr>
          <w:rFonts w:ascii="AdvGulliv-R" w:eastAsia="AdvGulliv-R" w:cs="B Nazanin" w:hint="eastAsia"/>
          <w:sz w:val="28"/>
          <w:szCs w:val="28"/>
        </w:rPr>
        <w:t>–</w:t>
      </w:r>
      <w:proofErr w:type="spellStart"/>
      <w:r w:rsidR="00FF1F83" w:rsidRPr="00D61C2F">
        <w:rPr>
          <w:rFonts w:ascii="AdvGulliv-R" w:eastAsia="AdvGulliv-R" w:cs="B Nazanin"/>
          <w:sz w:val="28"/>
          <w:szCs w:val="28"/>
        </w:rPr>
        <w:t>Diisocyanat</w:t>
      </w:r>
      <w:proofErr w:type="spellEnd"/>
      <w:r w:rsidR="00FF1F83" w:rsidRPr="00D61C2F">
        <w:rPr>
          <w:rFonts w:ascii="AdvGulliv-R" w:eastAsia="AdvGulliv-R" w:cs="B Nazanin"/>
          <w:sz w:val="28"/>
          <w:szCs w:val="28"/>
        </w:rPr>
        <w:t xml:space="preserve"> (TDI)</w:t>
      </w:r>
      <w:r w:rsidRPr="00D61C2F">
        <w:rPr>
          <w:rFonts w:cs="B Nazanin" w:hint="cs"/>
          <w:sz w:val="28"/>
          <w:szCs w:val="28"/>
          <w:rtl/>
          <w:lang w:bidi="fa-IR"/>
        </w:rPr>
        <w:t xml:space="preserve"> </w:t>
      </w:r>
      <w:r w:rsidR="00FF1F83" w:rsidRPr="00D61C2F">
        <w:rPr>
          <w:rFonts w:cs="B Nazanin" w:hint="cs"/>
          <w:sz w:val="28"/>
          <w:szCs w:val="28"/>
          <w:rtl/>
          <w:lang w:bidi="fa-IR"/>
        </w:rPr>
        <w:t xml:space="preserve">در شانگهای در سال 2009 برنامه ریزی نمود و برای این کار, ظرفیت تولید این سایت را دو برابر و به 300000 تن در هر سال رساند. سرمایه گذاری های مشابهی توسط بسیاری از شرکت های دیگر صورت گرفته است. </w:t>
      </w:r>
      <w:r w:rsidR="00FF1F83" w:rsidRPr="00D61C2F">
        <w:rPr>
          <w:rFonts w:ascii="AdvGulliv-R" w:eastAsia="AdvGulliv-R" w:cs="B Nazanin"/>
          <w:sz w:val="28"/>
          <w:szCs w:val="28"/>
        </w:rPr>
        <w:t>BASF (2007)</w:t>
      </w:r>
      <w:r w:rsidR="00FF1F83" w:rsidRPr="00D61C2F">
        <w:rPr>
          <w:rFonts w:cs="B Nazanin" w:hint="cs"/>
          <w:sz w:val="28"/>
          <w:szCs w:val="28"/>
          <w:rtl/>
          <w:lang w:bidi="fa-IR"/>
        </w:rPr>
        <w:t xml:space="preserve"> ظرفیت های </w:t>
      </w:r>
      <w:r w:rsidR="00BD2683" w:rsidRPr="00D61C2F">
        <w:rPr>
          <w:rFonts w:cs="B Nazanin" w:hint="cs"/>
          <w:sz w:val="28"/>
          <w:szCs w:val="28"/>
          <w:rtl/>
          <w:lang w:bidi="fa-IR"/>
        </w:rPr>
        <w:t>کارخانه</w:t>
      </w:r>
      <w:r w:rsidR="00FF1F83" w:rsidRPr="00D61C2F">
        <w:rPr>
          <w:rFonts w:cs="B Nazanin" w:hint="cs"/>
          <w:sz w:val="28"/>
          <w:szCs w:val="28"/>
          <w:rtl/>
          <w:lang w:bidi="fa-IR"/>
        </w:rPr>
        <w:t xml:space="preserve"> های خود را در </w:t>
      </w:r>
      <w:r w:rsidR="00FF1F83" w:rsidRPr="00D61C2F">
        <w:rPr>
          <w:rFonts w:ascii="AdvGulliv-R" w:eastAsia="AdvGulliv-R" w:cs="B Nazanin"/>
          <w:sz w:val="28"/>
          <w:szCs w:val="28"/>
        </w:rPr>
        <w:t xml:space="preserve">Nanjing, Ludwigshafen, Antwerp, </w:t>
      </w:r>
      <w:r w:rsidR="00FF1F83" w:rsidRPr="00D61C2F">
        <w:rPr>
          <w:rFonts w:ascii="AdvGulliv-R" w:eastAsia="AdvGulliv-R" w:cs="B Nazanin" w:hint="cs"/>
          <w:sz w:val="28"/>
          <w:szCs w:val="28"/>
          <w:rtl/>
        </w:rPr>
        <w:t xml:space="preserve"> و </w:t>
      </w:r>
      <w:r w:rsidR="00FF1F83" w:rsidRPr="00D61C2F">
        <w:rPr>
          <w:rFonts w:ascii="AdvGulliv-R" w:eastAsia="AdvGulliv-R" w:cs="B Nazanin"/>
          <w:sz w:val="28"/>
          <w:szCs w:val="28"/>
        </w:rPr>
        <w:t xml:space="preserve"> </w:t>
      </w:r>
      <w:proofErr w:type="spellStart"/>
      <w:r w:rsidR="00FF1F83" w:rsidRPr="00D61C2F">
        <w:rPr>
          <w:rFonts w:ascii="AdvGulliv-R" w:eastAsia="AdvGulliv-R" w:cs="B Nazanin"/>
          <w:sz w:val="28"/>
          <w:szCs w:val="28"/>
        </w:rPr>
        <w:t>Pasir</w:t>
      </w:r>
      <w:proofErr w:type="spellEnd"/>
      <w:r w:rsidR="00FF1F83" w:rsidRPr="00D61C2F">
        <w:rPr>
          <w:rFonts w:ascii="AdvGulliv-R" w:eastAsia="AdvGulliv-R" w:cs="B Nazanin"/>
          <w:sz w:val="28"/>
          <w:szCs w:val="28"/>
        </w:rPr>
        <w:t xml:space="preserve"> Gudang</w:t>
      </w:r>
      <w:r w:rsidR="00FF1F83" w:rsidRPr="00D61C2F">
        <w:rPr>
          <w:rFonts w:cs="B Nazanin" w:hint="cs"/>
          <w:sz w:val="28"/>
          <w:szCs w:val="28"/>
          <w:rtl/>
          <w:lang w:bidi="fa-IR"/>
        </w:rPr>
        <w:t xml:space="preserve"> از 2002 تا 2006 گسترش دادند و یک </w:t>
      </w:r>
      <w:r w:rsidR="00BD2683" w:rsidRPr="00D61C2F">
        <w:rPr>
          <w:rFonts w:cs="B Nazanin" w:hint="cs"/>
          <w:sz w:val="28"/>
          <w:szCs w:val="28"/>
          <w:rtl/>
          <w:lang w:bidi="fa-IR"/>
        </w:rPr>
        <w:t>کارخانه</w:t>
      </w:r>
      <w:r w:rsidR="00FF1F83" w:rsidRPr="00D61C2F">
        <w:rPr>
          <w:rFonts w:cs="B Nazanin" w:hint="cs"/>
          <w:sz w:val="28"/>
          <w:szCs w:val="28"/>
          <w:rtl/>
          <w:lang w:bidi="fa-IR"/>
        </w:rPr>
        <w:t xml:space="preserve"> جدید را در </w:t>
      </w:r>
      <w:r w:rsidR="00FF1F83" w:rsidRPr="00D61C2F">
        <w:rPr>
          <w:rFonts w:cs="B Nazanin"/>
          <w:sz w:val="28"/>
          <w:szCs w:val="28"/>
          <w:lang w:bidi="fa-IR"/>
        </w:rPr>
        <w:t>Pudong</w:t>
      </w:r>
      <w:r w:rsidR="00FF1F83" w:rsidRPr="00D61C2F">
        <w:rPr>
          <w:rFonts w:cs="B Nazanin" w:hint="cs"/>
          <w:sz w:val="28"/>
          <w:szCs w:val="28"/>
          <w:rtl/>
          <w:lang w:bidi="fa-IR"/>
        </w:rPr>
        <w:t xml:space="preserve"> در سال 2006 افتتاح نمودند. </w:t>
      </w:r>
      <w:r w:rsidR="00FF1F83" w:rsidRPr="00D61C2F">
        <w:rPr>
          <w:rFonts w:cs="B Nazanin"/>
          <w:sz w:val="28"/>
          <w:szCs w:val="28"/>
          <w:lang w:bidi="fa-IR"/>
        </w:rPr>
        <w:t>SABIC (2006,2007)</w:t>
      </w:r>
      <w:r w:rsidR="00FF1F83" w:rsidRPr="00D61C2F">
        <w:rPr>
          <w:rFonts w:cs="B Nazanin" w:hint="cs"/>
          <w:sz w:val="28"/>
          <w:szCs w:val="28"/>
          <w:rtl/>
          <w:lang w:bidi="fa-IR"/>
        </w:rPr>
        <w:t xml:space="preserve">, </w:t>
      </w:r>
      <w:r w:rsidR="00FF1F83" w:rsidRPr="00D61C2F">
        <w:rPr>
          <w:rFonts w:ascii="AdvGulliv-R" w:eastAsia="AdvGulliv-R" w:cs="B Nazanin"/>
          <w:sz w:val="28"/>
          <w:szCs w:val="28"/>
        </w:rPr>
        <w:t>the Saudi Basic Industries Corporation</w:t>
      </w:r>
      <w:r w:rsidR="00FF1F83" w:rsidRPr="00D61C2F">
        <w:rPr>
          <w:rFonts w:cs="B Nazanin" w:hint="cs"/>
          <w:sz w:val="28"/>
          <w:szCs w:val="28"/>
          <w:rtl/>
          <w:lang w:bidi="fa-IR"/>
        </w:rPr>
        <w:t>, که یک تولیدکننده پیشرو در مواد شیمیایی, کودها, پلاستیک ها و فلزات است, شبکه جهانی خود را با تسلط بر تجارت پتروشیمی</w:t>
      </w:r>
      <w:r w:rsidR="00FF1F83" w:rsidRPr="00D61C2F">
        <w:rPr>
          <w:rFonts w:ascii="AdvGulliv-R" w:eastAsia="AdvGulliv-R" w:cs="B Nazanin"/>
          <w:sz w:val="28"/>
          <w:szCs w:val="28"/>
        </w:rPr>
        <w:t>Dutch group DSM (2002)</w:t>
      </w:r>
      <w:r w:rsidR="00FF1F83" w:rsidRPr="00D61C2F">
        <w:rPr>
          <w:rFonts w:cs="B Nazanin" w:hint="cs"/>
          <w:sz w:val="28"/>
          <w:szCs w:val="28"/>
          <w:rtl/>
          <w:lang w:bidi="fa-IR"/>
        </w:rPr>
        <w:t xml:space="preserve">, عملیات های پتروشیمی </w:t>
      </w:r>
      <w:r w:rsidR="00FF1F83" w:rsidRPr="00D61C2F">
        <w:rPr>
          <w:rFonts w:ascii="AdvGulliv-R" w:eastAsia="AdvGulliv-R" w:cs="B Nazanin"/>
          <w:sz w:val="28"/>
          <w:szCs w:val="28"/>
        </w:rPr>
        <w:t>Huntsman</w:t>
      </w:r>
      <w:r w:rsidR="00FF1F83" w:rsidRPr="00D61C2F">
        <w:rPr>
          <w:rFonts w:ascii="AdvGulliv-R" w:eastAsia="AdvGulliv-R" w:cs="B Nazanin" w:hint="eastAsia"/>
          <w:sz w:val="28"/>
          <w:szCs w:val="28"/>
        </w:rPr>
        <w:t>’</w:t>
      </w:r>
      <w:r w:rsidR="00FF1F83" w:rsidRPr="00D61C2F">
        <w:rPr>
          <w:rFonts w:ascii="AdvGulliv-R" w:eastAsia="AdvGulliv-R" w:cs="B Nazanin"/>
          <w:sz w:val="28"/>
          <w:szCs w:val="28"/>
        </w:rPr>
        <w:t>s UK</w:t>
      </w:r>
      <w:r w:rsidR="00FF1F83" w:rsidRPr="00D61C2F">
        <w:rPr>
          <w:rFonts w:cs="B Nazanin" w:hint="cs"/>
          <w:sz w:val="28"/>
          <w:szCs w:val="28"/>
          <w:rtl/>
          <w:lang w:bidi="fa-IR"/>
        </w:rPr>
        <w:t xml:space="preserve">, و عملیا های </w:t>
      </w:r>
      <w:r w:rsidR="00FF1F83" w:rsidRPr="00D61C2F">
        <w:rPr>
          <w:rFonts w:ascii="AdvGulliv-R" w:eastAsia="AdvGulliv-R" w:cs="B Nazanin"/>
          <w:sz w:val="28"/>
          <w:szCs w:val="28"/>
        </w:rPr>
        <w:t>GE Plastics</w:t>
      </w:r>
      <w:r w:rsidR="00FF1F83" w:rsidRPr="00D61C2F">
        <w:rPr>
          <w:rFonts w:cs="B Nazanin" w:hint="cs"/>
          <w:sz w:val="28"/>
          <w:szCs w:val="28"/>
          <w:rtl/>
          <w:lang w:bidi="fa-IR"/>
        </w:rPr>
        <w:t xml:space="preserve"> برای ایالات متحده (2006) گسترش داد. در سال 2006, </w:t>
      </w:r>
      <w:r w:rsidR="00FF1F83" w:rsidRPr="00D61C2F">
        <w:rPr>
          <w:rFonts w:cs="B Nazanin"/>
          <w:sz w:val="28"/>
          <w:szCs w:val="28"/>
          <w:lang w:bidi="fa-IR"/>
        </w:rPr>
        <w:t>SABIC</w:t>
      </w:r>
      <w:r w:rsidR="00FF1F83" w:rsidRPr="00D61C2F">
        <w:rPr>
          <w:rFonts w:cs="B Nazanin" w:hint="cs"/>
          <w:sz w:val="28"/>
          <w:szCs w:val="28"/>
          <w:rtl/>
          <w:lang w:bidi="fa-IR"/>
        </w:rPr>
        <w:t xml:space="preserve"> تقریباً 500 شناور را برای حمل و نقل 8.6 میلیون تن</w:t>
      </w:r>
      <w:r w:rsidR="00767538" w:rsidRPr="00D61C2F">
        <w:rPr>
          <w:rFonts w:cs="B Nazanin" w:hint="cs"/>
          <w:sz w:val="28"/>
          <w:szCs w:val="28"/>
          <w:rtl/>
          <w:lang w:bidi="fa-IR"/>
        </w:rPr>
        <w:t xml:space="preserve"> مواد شیمیایی و گاز به بیش از 90 بندر در بیشتر از 35 کشور در سراسر دنیا استفاده نمود.</w:t>
      </w:r>
    </w:p>
    <w:p w14:paraId="6DAA0CD8" w14:textId="77777777" w:rsidR="00BD2683" w:rsidRPr="00D61C2F" w:rsidRDefault="00BD2683" w:rsidP="00D61C2F">
      <w:pPr>
        <w:bidi/>
        <w:spacing w:after="0" w:line="360" w:lineRule="auto"/>
        <w:jc w:val="both"/>
        <w:rPr>
          <w:rFonts w:cs="B Nazanin"/>
          <w:sz w:val="28"/>
          <w:szCs w:val="28"/>
          <w:rtl/>
          <w:lang w:bidi="fa-IR"/>
        </w:rPr>
      </w:pPr>
      <w:r w:rsidRPr="00D61C2F">
        <w:rPr>
          <w:rFonts w:cs="B Nazanin" w:hint="cs"/>
          <w:sz w:val="28"/>
          <w:szCs w:val="28"/>
          <w:rtl/>
          <w:lang w:bidi="fa-IR"/>
        </w:rPr>
        <w:t>برای تطبیق تقاضای جهانی با عرضه جهانی, شرکت های شیمیایی از زنجیره های عرضه جهانی استفاده نمودند. معمولاً, محصولات در کارخانه های معدودی تولید می شوند و به محوطه های مخازن</w:t>
      </w:r>
      <w:r w:rsidR="00402634" w:rsidRPr="00D61C2F">
        <w:rPr>
          <w:rFonts w:cs="B Nazanin" w:hint="cs"/>
          <w:sz w:val="28"/>
          <w:szCs w:val="28"/>
          <w:rtl/>
          <w:lang w:bidi="fa-IR"/>
        </w:rPr>
        <w:t xml:space="preserve"> منطقه ای منتقل می شوند و در آنجا ذخیره می شوند. بنابراین تقاضای مشتری با استفاده از این محوطه های مخازن منطقه ای برآورده می شود. در بیشتر وضعیت ها, مخازن تحت مالکیت یک اپراتور محوطه قرار دارند که مخازن را به شرکت های شیمایی کرایه می دهد. هنگام طراحی یک زنجیره تامین (عرضه), شرکت ها باید چند تصمیم بگیرند: تصمیم گیری در مورد ترکیب محصول و کمیت هیا تولید در سایت های تولید, در موقعیت های محوطه مخازن و ظرفیت های مخازن و در مورد </w:t>
      </w:r>
      <w:r w:rsidR="00542BFD" w:rsidRPr="00D61C2F">
        <w:rPr>
          <w:rFonts w:cs="B Nazanin" w:hint="cs"/>
          <w:sz w:val="28"/>
          <w:szCs w:val="28"/>
          <w:rtl/>
          <w:lang w:bidi="fa-IR"/>
        </w:rPr>
        <w:t>فراوانی</w:t>
      </w:r>
      <w:r w:rsidR="00402634" w:rsidRPr="00D61C2F">
        <w:rPr>
          <w:rFonts w:cs="B Nazanin" w:hint="cs"/>
          <w:sz w:val="28"/>
          <w:szCs w:val="28"/>
          <w:rtl/>
          <w:lang w:bidi="fa-IR"/>
        </w:rPr>
        <w:t xml:space="preserve"> تحویل ها بین کارخانه ها. این تصمیمات طراحی زنجیره تامین, تصمیمات متوسط تا بلند مدت هستند و معمولاً به صورت سالانه یا دوسالانه گرفته می شوند.</w:t>
      </w:r>
    </w:p>
    <w:p w14:paraId="2FBB9F19" w14:textId="77777777" w:rsidR="00402634" w:rsidRPr="00D61C2F" w:rsidRDefault="00402634" w:rsidP="00D61C2F">
      <w:pPr>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ساختار هزینه زنجیره های تامین مواد شیمیایی, چندین صرفه جویی مقیاسی (اقتصادهای مقیاس) مهم را نشان می دهد که باید در زمان طراحی زنجیره تامین در نظر گرفت. مهم ترین آنها, صرفه جویی های مقیاسی در کمیت های حمل و نقل و در ظرفیت های مخازن است. نرخ </w:t>
      </w:r>
      <w:r w:rsidR="00B922EB" w:rsidRPr="00D61C2F">
        <w:rPr>
          <w:rFonts w:cs="B Nazanin" w:hint="cs"/>
          <w:sz w:val="28"/>
          <w:szCs w:val="28"/>
          <w:rtl/>
          <w:lang w:bidi="fa-IR"/>
        </w:rPr>
        <w:t>کرایه کشتی</w:t>
      </w:r>
      <w:r w:rsidRPr="00D61C2F">
        <w:rPr>
          <w:rFonts w:cs="B Nazanin" w:hint="cs"/>
          <w:sz w:val="28"/>
          <w:szCs w:val="28"/>
          <w:rtl/>
          <w:lang w:bidi="fa-IR"/>
        </w:rPr>
        <w:t xml:space="preserve"> بین اروپا و آمریکای جنوبی, به عنوان نمونه, از حدود </w:t>
      </w:r>
      <w:r w:rsidRPr="00D61C2F">
        <w:rPr>
          <w:rFonts w:cs="B Nazanin" w:hint="cs"/>
          <w:noProof/>
          <w:sz w:val="28"/>
          <w:szCs w:val="28"/>
          <w:rtl/>
          <w:lang w:bidi="fa-IR"/>
        </w:rPr>
        <w:drawing>
          <wp:inline distT="0" distB="0" distL="0" distR="0" wp14:anchorId="72CBF5E3" wp14:editId="15A50CA3">
            <wp:extent cx="1022350" cy="222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2350" cy="222250"/>
                    </a:xfrm>
                    <a:prstGeom prst="rect">
                      <a:avLst/>
                    </a:prstGeom>
                    <a:noFill/>
                    <a:ln>
                      <a:noFill/>
                    </a:ln>
                  </pic:spPr>
                </pic:pic>
              </a:graphicData>
            </a:graphic>
          </wp:inline>
        </w:drawing>
      </w:r>
      <w:r w:rsidRPr="00D61C2F">
        <w:rPr>
          <w:rFonts w:cs="B Nazanin" w:hint="cs"/>
          <w:sz w:val="28"/>
          <w:szCs w:val="28"/>
          <w:rtl/>
          <w:lang w:bidi="fa-IR"/>
        </w:rPr>
        <w:t xml:space="preserve"> به </w:t>
      </w:r>
      <w:r w:rsidRPr="00D61C2F">
        <w:rPr>
          <w:rFonts w:cs="B Nazanin" w:hint="cs"/>
          <w:noProof/>
          <w:sz w:val="28"/>
          <w:szCs w:val="28"/>
          <w:rtl/>
          <w:lang w:bidi="fa-IR"/>
        </w:rPr>
        <w:drawing>
          <wp:inline distT="0" distB="0" distL="0" distR="0" wp14:anchorId="77E296C3" wp14:editId="4ABEB6F8">
            <wp:extent cx="1022350" cy="190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350" cy="190500"/>
                    </a:xfrm>
                    <a:prstGeom prst="rect">
                      <a:avLst/>
                    </a:prstGeom>
                    <a:noFill/>
                    <a:ln>
                      <a:noFill/>
                    </a:ln>
                  </pic:spPr>
                </pic:pic>
              </a:graphicData>
            </a:graphic>
          </wp:inline>
        </w:drawing>
      </w:r>
      <w:r w:rsidRPr="00D61C2F">
        <w:rPr>
          <w:rFonts w:cs="B Nazanin" w:hint="cs"/>
          <w:sz w:val="28"/>
          <w:szCs w:val="28"/>
          <w:rtl/>
          <w:lang w:bidi="fa-IR"/>
        </w:rPr>
        <w:t xml:space="preserve"> کاهش یافته است, در حالیکه حجم حمل و نقل از 1000 به 10000 مترمکعب افزایش یافته است. هزینه های کرایه مخازن, صرفه جویی های مقیاسی مشابه را نشان می دهد. هزینه کرایه یک مخزن معمولی 500 مترمکعبی, به عنوان نمونه, </w:t>
      </w:r>
      <w:r w:rsidRPr="00D61C2F">
        <w:rPr>
          <w:rFonts w:cs="B Nazanin" w:hint="cs"/>
          <w:noProof/>
          <w:sz w:val="28"/>
          <w:szCs w:val="28"/>
          <w:rtl/>
          <w:lang w:bidi="fa-IR"/>
        </w:rPr>
        <w:drawing>
          <wp:inline distT="0" distB="0" distL="0" distR="0" wp14:anchorId="117E12F3" wp14:editId="2CA9B95D">
            <wp:extent cx="1289050" cy="228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9050" cy="228600"/>
                    </a:xfrm>
                    <a:prstGeom prst="rect">
                      <a:avLst/>
                    </a:prstGeom>
                    <a:noFill/>
                    <a:ln>
                      <a:noFill/>
                    </a:ln>
                  </pic:spPr>
                </pic:pic>
              </a:graphicData>
            </a:graphic>
          </wp:inline>
        </w:drawing>
      </w:r>
      <w:r w:rsidRPr="00D61C2F">
        <w:rPr>
          <w:rFonts w:cs="B Nazanin" w:hint="cs"/>
          <w:sz w:val="28"/>
          <w:szCs w:val="28"/>
          <w:rtl/>
          <w:lang w:bidi="fa-IR"/>
        </w:rPr>
        <w:t xml:space="preserve"> (54 دلار آمریکا/مترمکعب/در سال) است در حالیکه هزینه کرایه یک مخزن معمولی 500 مترمکعبی, به عنوان نمونه, </w:t>
      </w:r>
      <w:r w:rsidRPr="00D61C2F">
        <w:rPr>
          <w:rFonts w:cs="B Nazanin" w:hint="cs"/>
          <w:noProof/>
          <w:sz w:val="28"/>
          <w:szCs w:val="28"/>
          <w:rtl/>
          <w:lang w:bidi="fa-IR"/>
        </w:rPr>
        <w:drawing>
          <wp:inline distT="0" distB="0" distL="0" distR="0" wp14:anchorId="0638EA66" wp14:editId="5084F4B7">
            <wp:extent cx="1327150" cy="184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84150"/>
                    </a:xfrm>
                    <a:prstGeom prst="rect">
                      <a:avLst/>
                    </a:prstGeom>
                    <a:noFill/>
                    <a:ln>
                      <a:noFill/>
                    </a:ln>
                  </pic:spPr>
                </pic:pic>
              </a:graphicData>
            </a:graphic>
          </wp:inline>
        </w:drawing>
      </w:r>
      <w:r w:rsidRPr="00D61C2F">
        <w:rPr>
          <w:rFonts w:cs="B Nazanin" w:hint="cs"/>
          <w:sz w:val="28"/>
          <w:szCs w:val="28"/>
          <w:rtl/>
          <w:lang w:bidi="fa-IR"/>
        </w:rPr>
        <w:t xml:space="preserve"> است.</w:t>
      </w:r>
    </w:p>
    <w:p w14:paraId="4BD359D3" w14:textId="77777777" w:rsidR="00402634" w:rsidRPr="00D61C2F" w:rsidRDefault="00402634"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تحقیقات قبلی به برخی از موضوعات پرداخته اند که در زمان طراحی زنجیره های تامین مانند موردی که ما در نظر می گیریم, به یکدیگر مرتبط هستند. هرچند, از نظر ما, رویکردی وجود ندارد که تمام این مشخصات اصلی را به طور همزمان در نظر گرفته باشد: طراحی ترکیبات محصول, مسیرهای حمل و نقل, </w:t>
      </w:r>
      <w:r w:rsidR="00542BFD" w:rsidRPr="00D61C2F">
        <w:rPr>
          <w:rFonts w:cs="B Nazanin" w:hint="cs"/>
          <w:sz w:val="28"/>
          <w:szCs w:val="28"/>
          <w:rtl/>
          <w:lang w:bidi="fa-IR"/>
        </w:rPr>
        <w:t>فراوانی</w:t>
      </w:r>
      <w:r w:rsidRPr="00D61C2F">
        <w:rPr>
          <w:rFonts w:cs="B Nazanin" w:hint="cs"/>
          <w:sz w:val="28"/>
          <w:szCs w:val="28"/>
          <w:rtl/>
          <w:lang w:bidi="fa-IR"/>
        </w:rPr>
        <w:t xml:space="preserve"> حمل و نقل, موقعیت های انبارش مواد, اندازه های انبارش و ذخیره, در نظر گرفتن موارد غیرخطی در حمل و نقل و هزینه های انبارش. از آنجا که تصمیمات عمدتاً بر یکدیگر تاثیر می گذارند, آنها باید به طور همزمان</w:t>
      </w:r>
      <w:r w:rsidR="00C56D1B" w:rsidRPr="00D61C2F">
        <w:rPr>
          <w:rFonts w:cs="B Nazanin" w:hint="cs"/>
          <w:sz w:val="28"/>
          <w:szCs w:val="28"/>
          <w:rtl/>
          <w:lang w:bidi="fa-IR"/>
        </w:rPr>
        <w:t xml:space="preserve"> برای کسب یک طراحی زنجیره تامین کارآمد گرفته شوند و نمی توانند به طور مستقل از یکدیگر گرفته شوند.</w:t>
      </w:r>
    </w:p>
    <w:p w14:paraId="0629C208" w14:textId="77777777" w:rsidR="00D36C09" w:rsidRPr="00D61C2F" w:rsidRDefault="00D36C09" w:rsidP="00D61C2F">
      <w:pPr>
        <w:bidi/>
        <w:spacing w:after="0" w:line="360" w:lineRule="auto"/>
        <w:jc w:val="both"/>
        <w:rPr>
          <w:rFonts w:cs="B Nazanin"/>
          <w:sz w:val="28"/>
          <w:szCs w:val="28"/>
          <w:rtl/>
          <w:lang w:bidi="fa-IR"/>
        </w:rPr>
      </w:pPr>
    </w:p>
    <w:p w14:paraId="0B05603C" w14:textId="77777777" w:rsidR="00D36C09" w:rsidRPr="00D61C2F" w:rsidRDefault="00D36C09"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لیست نمادها</w:t>
      </w:r>
    </w:p>
    <w:tbl>
      <w:tblPr>
        <w:tblStyle w:val="TableGrid"/>
        <w:bidiVisual/>
        <w:tblW w:w="0" w:type="auto"/>
        <w:jc w:val="center"/>
        <w:tblLook w:val="04A0" w:firstRow="1" w:lastRow="0" w:firstColumn="1" w:lastColumn="0" w:noHBand="0" w:noVBand="1"/>
      </w:tblPr>
      <w:tblGrid>
        <w:gridCol w:w="9962"/>
      </w:tblGrid>
      <w:tr w:rsidR="00D61C2F" w:rsidRPr="00D61C2F" w14:paraId="6BC6C009" w14:textId="77777777" w:rsidTr="00D61C2F">
        <w:trPr>
          <w:jc w:val="center"/>
        </w:trPr>
        <w:tc>
          <w:tcPr>
            <w:tcW w:w="9962" w:type="dxa"/>
          </w:tcPr>
          <w:p w14:paraId="6849A188"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I</w:t>
            </w:r>
            <w:r w:rsidRPr="00D61C2F">
              <w:rPr>
                <w:rFonts w:cs="B Nazanin" w:hint="cs"/>
                <w:sz w:val="28"/>
                <w:szCs w:val="28"/>
                <w:rtl/>
                <w:lang w:bidi="fa-IR"/>
              </w:rPr>
              <w:t xml:space="preserve"> مجموعه کارخانه ها</w:t>
            </w:r>
          </w:p>
        </w:tc>
      </w:tr>
      <w:tr w:rsidR="00D61C2F" w:rsidRPr="00D61C2F" w14:paraId="297DBE1F" w14:textId="77777777" w:rsidTr="00D61C2F">
        <w:trPr>
          <w:jc w:val="center"/>
        </w:trPr>
        <w:tc>
          <w:tcPr>
            <w:tcW w:w="9962" w:type="dxa"/>
          </w:tcPr>
          <w:p w14:paraId="42C20D1C"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i</w:t>
            </w:r>
            <w:proofErr w:type="spellEnd"/>
            <w:r w:rsidRPr="00D61C2F">
              <w:rPr>
                <w:rFonts w:cs="B Nazanin" w:hint="cs"/>
                <w:sz w:val="28"/>
                <w:szCs w:val="28"/>
                <w:rtl/>
                <w:lang w:bidi="fa-IR"/>
              </w:rPr>
              <w:tab/>
              <w:t>کارخانه</w:t>
            </w:r>
          </w:p>
        </w:tc>
      </w:tr>
      <w:tr w:rsidR="00D61C2F" w:rsidRPr="00D61C2F" w14:paraId="2EF6654A" w14:textId="77777777" w:rsidTr="00D61C2F">
        <w:trPr>
          <w:jc w:val="center"/>
        </w:trPr>
        <w:tc>
          <w:tcPr>
            <w:tcW w:w="9962" w:type="dxa"/>
          </w:tcPr>
          <w:p w14:paraId="57F361A9"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P</w:t>
            </w:r>
            <w:r w:rsidRPr="00D61C2F">
              <w:rPr>
                <w:rFonts w:cs="B Nazanin" w:hint="cs"/>
                <w:sz w:val="28"/>
                <w:szCs w:val="28"/>
                <w:rtl/>
                <w:lang w:bidi="fa-IR"/>
              </w:rPr>
              <w:tab/>
              <w:t>مجموعه محصولات</w:t>
            </w:r>
          </w:p>
        </w:tc>
      </w:tr>
      <w:tr w:rsidR="00D61C2F" w:rsidRPr="00D61C2F" w14:paraId="2258F534" w14:textId="77777777" w:rsidTr="00D61C2F">
        <w:trPr>
          <w:jc w:val="center"/>
        </w:trPr>
        <w:tc>
          <w:tcPr>
            <w:tcW w:w="9962" w:type="dxa"/>
          </w:tcPr>
          <w:p w14:paraId="3D989A01"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p</w:t>
            </w:r>
            <w:r w:rsidRPr="00D61C2F">
              <w:rPr>
                <w:rFonts w:cs="B Nazanin" w:hint="cs"/>
                <w:sz w:val="28"/>
                <w:szCs w:val="28"/>
                <w:rtl/>
                <w:lang w:bidi="fa-IR"/>
              </w:rPr>
              <w:tab/>
              <w:t>محصول</w:t>
            </w:r>
          </w:p>
        </w:tc>
      </w:tr>
      <w:tr w:rsidR="00D61C2F" w:rsidRPr="00D61C2F" w14:paraId="6C47A753" w14:textId="77777777" w:rsidTr="00D61C2F">
        <w:trPr>
          <w:jc w:val="center"/>
        </w:trPr>
        <w:tc>
          <w:tcPr>
            <w:tcW w:w="9962" w:type="dxa"/>
          </w:tcPr>
          <w:p w14:paraId="49C38164"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J</w:t>
            </w:r>
            <w:r w:rsidRPr="00D61C2F">
              <w:rPr>
                <w:rFonts w:cs="B Nazanin" w:hint="cs"/>
                <w:sz w:val="28"/>
                <w:szCs w:val="28"/>
                <w:rtl/>
                <w:lang w:bidi="fa-IR"/>
              </w:rPr>
              <w:tab/>
              <w:t>مجموعه موقعیت های محوطه مخزن</w:t>
            </w:r>
          </w:p>
        </w:tc>
      </w:tr>
      <w:tr w:rsidR="00D61C2F" w:rsidRPr="00D61C2F" w14:paraId="3E069DE9" w14:textId="77777777" w:rsidTr="00D61C2F">
        <w:trPr>
          <w:jc w:val="center"/>
        </w:trPr>
        <w:tc>
          <w:tcPr>
            <w:tcW w:w="9962" w:type="dxa"/>
          </w:tcPr>
          <w:p w14:paraId="13EB1EBB"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j</w:t>
            </w:r>
            <w:r w:rsidRPr="00D61C2F">
              <w:rPr>
                <w:rFonts w:cs="B Nazanin" w:hint="cs"/>
                <w:sz w:val="28"/>
                <w:szCs w:val="28"/>
                <w:rtl/>
                <w:lang w:bidi="fa-IR"/>
              </w:rPr>
              <w:tab/>
              <w:t>موقعیت محوطه مخزن</w:t>
            </w:r>
          </w:p>
        </w:tc>
      </w:tr>
      <w:tr w:rsidR="00D61C2F" w:rsidRPr="00D61C2F" w14:paraId="4B8EF580" w14:textId="77777777" w:rsidTr="00D61C2F">
        <w:trPr>
          <w:jc w:val="center"/>
        </w:trPr>
        <w:tc>
          <w:tcPr>
            <w:tcW w:w="9962" w:type="dxa"/>
          </w:tcPr>
          <w:p w14:paraId="1EE4D368"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K</w:t>
            </w:r>
            <w:r w:rsidRPr="00D61C2F">
              <w:rPr>
                <w:rFonts w:cs="B Nazanin" w:hint="cs"/>
                <w:sz w:val="28"/>
                <w:szCs w:val="28"/>
                <w:rtl/>
                <w:lang w:bidi="fa-IR"/>
              </w:rPr>
              <w:tab/>
              <w:t>مجموعه مشتریان</w:t>
            </w:r>
          </w:p>
        </w:tc>
      </w:tr>
      <w:tr w:rsidR="00D61C2F" w:rsidRPr="00D61C2F" w14:paraId="62EEDF0A" w14:textId="77777777" w:rsidTr="00D61C2F">
        <w:trPr>
          <w:jc w:val="center"/>
        </w:trPr>
        <w:tc>
          <w:tcPr>
            <w:tcW w:w="9962" w:type="dxa"/>
          </w:tcPr>
          <w:p w14:paraId="466D1C98"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lastRenderedPageBreak/>
              <w:t>k</w:t>
            </w:r>
            <w:r w:rsidRPr="00D61C2F">
              <w:rPr>
                <w:rFonts w:cs="B Nazanin" w:hint="cs"/>
                <w:sz w:val="28"/>
                <w:szCs w:val="28"/>
                <w:rtl/>
                <w:lang w:bidi="fa-IR"/>
              </w:rPr>
              <w:tab/>
              <w:t>مشتری</w:t>
            </w:r>
          </w:p>
        </w:tc>
      </w:tr>
      <w:tr w:rsidR="00D61C2F" w:rsidRPr="00D61C2F" w14:paraId="7BEBE668" w14:textId="77777777" w:rsidTr="00D61C2F">
        <w:trPr>
          <w:jc w:val="center"/>
        </w:trPr>
        <w:tc>
          <w:tcPr>
            <w:tcW w:w="9962" w:type="dxa"/>
          </w:tcPr>
          <w:p w14:paraId="00EF6B16"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t</w:t>
            </w:r>
            <w:r w:rsidRPr="00D61C2F">
              <w:rPr>
                <w:rFonts w:cs="B Nazanin" w:hint="cs"/>
                <w:sz w:val="28"/>
                <w:szCs w:val="28"/>
                <w:rtl/>
                <w:lang w:bidi="fa-IR"/>
              </w:rPr>
              <w:tab/>
              <w:t>برنامه زمانبندی حمل و نقل</w:t>
            </w:r>
          </w:p>
        </w:tc>
      </w:tr>
      <w:tr w:rsidR="00D61C2F" w:rsidRPr="00D61C2F" w14:paraId="41F4B50B" w14:textId="77777777" w:rsidTr="00D61C2F">
        <w:trPr>
          <w:jc w:val="center"/>
        </w:trPr>
        <w:tc>
          <w:tcPr>
            <w:tcW w:w="9962" w:type="dxa"/>
          </w:tcPr>
          <w:p w14:paraId="23F3258F" w14:textId="77777777" w:rsidR="00D61C2F" w:rsidRPr="00D61C2F" w:rsidRDefault="00D61C2F" w:rsidP="00D61C2F">
            <w:pPr>
              <w:bidi/>
              <w:jc w:val="both"/>
              <w:rPr>
                <w:rFonts w:cs="B Nazanin"/>
                <w:sz w:val="28"/>
                <w:szCs w:val="28"/>
                <w:rtl/>
                <w:lang w:bidi="fa-IR"/>
              </w:rPr>
            </w:pPr>
            <w:r w:rsidRPr="00D61C2F">
              <w:rPr>
                <w:rFonts w:cs="B Nazanin"/>
                <w:noProof/>
                <w:sz w:val="28"/>
                <w:szCs w:val="28"/>
                <w:rtl/>
                <w:lang w:bidi="fa-IR"/>
              </w:rPr>
              <w:drawing>
                <wp:inline distT="0" distB="0" distL="0" distR="0" wp14:anchorId="17ACEA06" wp14:editId="5F9A9DFA">
                  <wp:extent cx="336550" cy="285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D61C2F">
              <w:rPr>
                <w:rFonts w:cs="B Nazanin" w:hint="cs"/>
                <w:sz w:val="28"/>
                <w:szCs w:val="28"/>
                <w:rtl/>
                <w:lang w:bidi="fa-IR"/>
              </w:rPr>
              <w:tab/>
              <w:t xml:space="preserve">حجم حمل و نقل شده محصول </w:t>
            </w:r>
            <w:r w:rsidRPr="00D61C2F">
              <w:rPr>
                <w:rFonts w:cs="B Nazanin"/>
                <w:sz w:val="28"/>
                <w:szCs w:val="28"/>
                <w:lang w:bidi="fa-IR"/>
              </w:rPr>
              <w:t>p</w:t>
            </w:r>
            <w:r w:rsidRPr="00D61C2F">
              <w:rPr>
                <w:rFonts w:cs="B Nazanin" w:hint="cs"/>
                <w:sz w:val="28"/>
                <w:szCs w:val="28"/>
                <w:rtl/>
                <w:lang w:bidi="fa-IR"/>
              </w:rPr>
              <w:t xml:space="preserve"> از کارخانه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به محوطه مخزن </w:t>
            </w:r>
            <w:r w:rsidRPr="00D61C2F">
              <w:rPr>
                <w:rFonts w:cs="B Nazanin"/>
                <w:sz w:val="28"/>
                <w:szCs w:val="28"/>
                <w:lang w:bidi="fa-IR"/>
              </w:rPr>
              <w:t>j</w:t>
            </w:r>
            <w:r w:rsidRPr="00D61C2F">
              <w:rPr>
                <w:rFonts w:cs="B Nazanin" w:hint="cs"/>
                <w:sz w:val="28"/>
                <w:szCs w:val="28"/>
                <w:rtl/>
                <w:lang w:bidi="fa-IR"/>
              </w:rPr>
              <w:t xml:space="preserve"> در برنامه زمانبندی </w:t>
            </w:r>
            <w:r w:rsidRPr="00D61C2F">
              <w:rPr>
                <w:rFonts w:cs="B Nazanin"/>
                <w:sz w:val="28"/>
                <w:szCs w:val="28"/>
                <w:lang w:bidi="fa-IR"/>
              </w:rPr>
              <w:t>t</w:t>
            </w:r>
          </w:p>
        </w:tc>
      </w:tr>
      <w:tr w:rsidR="00D61C2F" w:rsidRPr="00D61C2F" w14:paraId="125C16F2" w14:textId="77777777" w:rsidTr="00D61C2F">
        <w:trPr>
          <w:jc w:val="center"/>
        </w:trPr>
        <w:tc>
          <w:tcPr>
            <w:tcW w:w="9962" w:type="dxa"/>
          </w:tcPr>
          <w:p w14:paraId="63D23585"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Cip</w:t>
            </w:r>
            <w:proofErr w:type="spellEnd"/>
            <w:r w:rsidRPr="00D61C2F">
              <w:rPr>
                <w:rFonts w:cs="B Nazanin" w:hint="cs"/>
                <w:sz w:val="28"/>
                <w:szCs w:val="28"/>
                <w:rtl/>
                <w:lang w:bidi="fa-IR"/>
              </w:rPr>
              <w:t xml:space="preserve"> هزینه تولید واحد محصول </w:t>
            </w:r>
            <w:r w:rsidRPr="00D61C2F">
              <w:rPr>
                <w:rFonts w:cs="B Nazanin"/>
                <w:sz w:val="28"/>
                <w:szCs w:val="28"/>
                <w:lang w:bidi="fa-IR"/>
              </w:rPr>
              <w:t>p</w:t>
            </w:r>
            <w:r w:rsidRPr="00D61C2F">
              <w:rPr>
                <w:rFonts w:cs="B Nazanin" w:hint="cs"/>
                <w:sz w:val="28"/>
                <w:szCs w:val="28"/>
                <w:rtl/>
                <w:lang w:bidi="fa-IR"/>
              </w:rPr>
              <w:t xml:space="preserve"> در کارخانه </w:t>
            </w:r>
            <w:proofErr w:type="spellStart"/>
            <w:r w:rsidRPr="00D61C2F">
              <w:rPr>
                <w:rFonts w:cs="B Nazanin"/>
                <w:sz w:val="28"/>
                <w:szCs w:val="28"/>
                <w:lang w:bidi="fa-IR"/>
              </w:rPr>
              <w:t>i</w:t>
            </w:r>
            <w:proofErr w:type="spellEnd"/>
          </w:p>
        </w:tc>
      </w:tr>
      <w:tr w:rsidR="00D61C2F" w:rsidRPr="00D61C2F" w14:paraId="124E612A" w14:textId="77777777" w:rsidTr="00D61C2F">
        <w:trPr>
          <w:jc w:val="center"/>
        </w:trPr>
        <w:tc>
          <w:tcPr>
            <w:tcW w:w="9962" w:type="dxa"/>
          </w:tcPr>
          <w:p w14:paraId="71E8FD68" w14:textId="77777777" w:rsidR="00D61C2F" w:rsidRPr="00D61C2F" w:rsidRDefault="00D61C2F" w:rsidP="00D61C2F">
            <w:pPr>
              <w:bidi/>
              <w:jc w:val="both"/>
              <w:rPr>
                <w:rFonts w:cs="B Nazanin"/>
                <w:sz w:val="28"/>
                <w:szCs w:val="28"/>
                <w:lang w:bidi="fa-IR"/>
              </w:rPr>
            </w:pPr>
            <w:r w:rsidRPr="00D61C2F">
              <w:rPr>
                <w:rFonts w:cs="B Nazanin"/>
                <w:noProof/>
                <w:sz w:val="28"/>
                <w:szCs w:val="28"/>
                <w:rtl/>
                <w:lang w:bidi="fa-IR"/>
              </w:rPr>
              <w:drawing>
                <wp:inline distT="0" distB="0" distL="0" distR="0" wp14:anchorId="49AB69B2" wp14:editId="50029E64">
                  <wp:extent cx="222250" cy="241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50" cy="241300"/>
                          </a:xfrm>
                          <a:prstGeom prst="rect">
                            <a:avLst/>
                          </a:prstGeom>
                          <a:noFill/>
                          <a:ln>
                            <a:noFill/>
                          </a:ln>
                        </pic:spPr>
                      </pic:pic>
                    </a:graphicData>
                  </a:graphic>
                </wp:inline>
              </w:drawing>
            </w:r>
            <w:r w:rsidRPr="00D61C2F">
              <w:rPr>
                <w:rFonts w:cs="B Nazanin" w:hint="cs"/>
                <w:sz w:val="28"/>
                <w:szCs w:val="28"/>
                <w:rtl/>
                <w:lang w:bidi="fa-IR"/>
              </w:rPr>
              <w:tab/>
              <w:t>هزینه کلی تولید</w:t>
            </w:r>
          </w:p>
        </w:tc>
      </w:tr>
      <w:tr w:rsidR="00D61C2F" w:rsidRPr="00D61C2F" w14:paraId="61C48C1E" w14:textId="77777777" w:rsidTr="00D61C2F">
        <w:trPr>
          <w:jc w:val="center"/>
        </w:trPr>
        <w:tc>
          <w:tcPr>
            <w:tcW w:w="9962" w:type="dxa"/>
          </w:tcPr>
          <w:p w14:paraId="63F24EC3"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0F833C2C" wp14:editId="38A80F4B">
                  <wp:extent cx="336550" cy="2476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50" cy="247650"/>
                          </a:xfrm>
                          <a:prstGeom prst="rect">
                            <a:avLst/>
                          </a:prstGeom>
                          <a:noFill/>
                          <a:ln>
                            <a:noFill/>
                          </a:ln>
                        </pic:spPr>
                      </pic:pic>
                    </a:graphicData>
                  </a:graphic>
                </wp:inline>
              </w:drawing>
            </w:r>
            <w:r w:rsidRPr="00D61C2F">
              <w:rPr>
                <w:rFonts w:cs="B Nazanin" w:hint="cs"/>
                <w:sz w:val="28"/>
                <w:szCs w:val="28"/>
                <w:rtl/>
                <w:lang w:bidi="fa-IR"/>
              </w:rPr>
              <w:tab/>
              <w:t xml:space="preserve">تعداد حمل و نقل برای انتقال از کارخانه ها به موقعیت های محوطه مخزن  در زمانبندی </w:t>
            </w:r>
            <w:r w:rsidRPr="00D61C2F">
              <w:rPr>
                <w:rFonts w:cs="B Nazanin"/>
                <w:sz w:val="28"/>
                <w:szCs w:val="28"/>
                <w:lang w:bidi="fa-IR"/>
              </w:rPr>
              <w:t>t</w:t>
            </w:r>
          </w:p>
        </w:tc>
      </w:tr>
      <w:tr w:rsidR="00D61C2F" w:rsidRPr="00D61C2F" w14:paraId="5A3ED9C6" w14:textId="77777777" w:rsidTr="00D61C2F">
        <w:trPr>
          <w:jc w:val="center"/>
        </w:trPr>
        <w:tc>
          <w:tcPr>
            <w:tcW w:w="9962" w:type="dxa"/>
          </w:tcPr>
          <w:p w14:paraId="4C404FB6"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225F89A3" wp14:editId="46300071">
                  <wp:extent cx="374650" cy="3365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650" cy="336550"/>
                          </a:xfrm>
                          <a:prstGeom prst="rect">
                            <a:avLst/>
                          </a:prstGeom>
                          <a:noFill/>
                          <a:ln>
                            <a:noFill/>
                          </a:ln>
                        </pic:spPr>
                      </pic:pic>
                    </a:graphicData>
                  </a:graphic>
                </wp:inline>
              </w:drawing>
            </w:r>
            <w:r w:rsidRPr="00D61C2F">
              <w:rPr>
                <w:rFonts w:cs="B Nazanin" w:hint="cs"/>
                <w:sz w:val="28"/>
                <w:szCs w:val="28"/>
                <w:rtl/>
                <w:lang w:bidi="fa-IR"/>
              </w:rPr>
              <w:tab/>
              <w:t xml:space="preserve">هزینه حمل و نقل در هر سفر بین کارخانه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و محوطه مخزن </w:t>
            </w:r>
            <w:r w:rsidRPr="00D61C2F">
              <w:rPr>
                <w:rFonts w:cs="B Nazanin"/>
                <w:sz w:val="28"/>
                <w:szCs w:val="28"/>
                <w:lang w:bidi="fa-IR"/>
              </w:rPr>
              <w:t>j</w:t>
            </w:r>
            <w:r w:rsidRPr="00D61C2F">
              <w:rPr>
                <w:rFonts w:cs="B Nazanin" w:hint="cs"/>
                <w:sz w:val="28"/>
                <w:szCs w:val="28"/>
                <w:rtl/>
                <w:lang w:bidi="fa-IR"/>
              </w:rPr>
              <w:t xml:space="preserve"> در زمانبندی </w:t>
            </w:r>
            <w:r w:rsidRPr="00D61C2F">
              <w:rPr>
                <w:rFonts w:cs="B Nazanin"/>
                <w:sz w:val="28"/>
                <w:szCs w:val="28"/>
                <w:lang w:bidi="fa-IR"/>
              </w:rPr>
              <w:t>t</w:t>
            </w:r>
          </w:p>
        </w:tc>
      </w:tr>
      <w:tr w:rsidR="00D61C2F" w:rsidRPr="00D61C2F" w14:paraId="73B9B449" w14:textId="77777777" w:rsidTr="00D61C2F">
        <w:trPr>
          <w:jc w:val="center"/>
        </w:trPr>
        <w:tc>
          <w:tcPr>
            <w:tcW w:w="9962" w:type="dxa"/>
          </w:tcPr>
          <w:p w14:paraId="383566E8"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N</w:t>
            </w:r>
            <w:r w:rsidRPr="00D61C2F">
              <w:rPr>
                <w:rFonts w:cs="B Nazanin" w:hint="cs"/>
                <w:sz w:val="28"/>
                <w:szCs w:val="28"/>
                <w:rtl/>
                <w:lang w:bidi="fa-IR"/>
              </w:rPr>
              <w:tab/>
              <w:t xml:space="preserve">مجموعه سطوح هزینه/ بخش های تابع-هزینه در </w:t>
            </w:r>
            <w:r w:rsidRPr="00D61C2F">
              <w:rPr>
                <w:rFonts w:cs="B Nazanin" w:hint="cs"/>
                <w:noProof/>
                <w:sz w:val="28"/>
                <w:szCs w:val="28"/>
                <w:rtl/>
                <w:lang w:bidi="fa-IR"/>
              </w:rPr>
              <w:drawing>
                <wp:inline distT="0" distB="0" distL="0" distR="0" wp14:anchorId="3A8DBACE" wp14:editId="6A443CD0">
                  <wp:extent cx="336550" cy="3048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p>
        </w:tc>
      </w:tr>
      <w:tr w:rsidR="00D61C2F" w:rsidRPr="00D61C2F" w14:paraId="40CBAA5F" w14:textId="77777777" w:rsidTr="00D61C2F">
        <w:trPr>
          <w:jc w:val="center"/>
        </w:trPr>
        <w:tc>
          <w:tcPr>
            <w:tcW w:w="9962" w:type="dxa"/>
          </w:tcPr>
          <w:p w14:paraId="364644D7"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n</w:t>
            </w:r>
            <w:r w:rsidRPr="00D61C2F">
              <w:rPr>
                <w:rFonts w:cs="B Nazanin" w:hint="cs"/>
                <w:sz w:val="28"/>
                <w:szCs w:val="28"/>
                <w:rtl/>
                <w:lang w:bidi="fa-IR"/>
              </w:rPr>
              <w:t xml:space="preserve"> </w:t>
            </w:r>
            <w:r w:rsidRPr="00D61C2F">
              <w:rPr>
                <w:rFonts w:cs="B Nazanin" w:hint="cs"/>
                <w:sz w:val="28"/>
                <w:szCs w:val="28"/>
                <w:rtl/>
                <w:lang w:bidi="fa-IR"/>
              </w:rPr>
              <w:tab/>
              <w:t xml:space="preserve">بخش سطوح هزینه/ بخش های تابع-هزینه در </w:t>
            </w:r>
            <w:r w:rsidRPr="00D61C2F">
              <w:rPr>
                <w:rFonts w:cs="B Nazanin" w:hint="cs"/>
                <w:noProof/>
                <w:sz w:val="28"/>
                <w:szCs w:val="28"/>
                <w:rtl/>
                <w:lang w:bidi="fa-IR"/>
              </w:rPr>
              <w:drawing>
                <wp:inline distT="0" distB="0" distL="0" distR="0" wp14:anchorId="56DDD872" wp14:editId="17C561F0">
                  <wp:extent cx="336550" cy="304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r w:rsidRPr="00D61C2F">
              <w:rPr>
                <w:rFonts w:cs="B Nazanin" w:hint="cs"/>
                <w:sz w:val="28"/>
                <w:szCs w:val="28"/>
                <w:rtl/>
                <w:lang w:bidi="fa-IR"/>
              </w:rPr>
              <w:t xml:space="preserve"> </w:t>
            </w:r>
          </w:p>
        </w:tc>
      </w:tr>
      <w:tr w:rsidR="00D61C2F" w:rsidRPr="00D61C2F" w14:paraId="0B4C6A1F" w14:textId="77777777" w:rsidTr="00D61C2F">
        <w:trPr>
          <w:jc w:val="center"/>
        </w:trPr>
        <w:tc>
          <w:tcPr>
            <w:tcW w:w="9962" w:type="dxa"/>
          </w:tcPr>
          <w:p w14:paraId="6053D62D"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0A4AE379" wp14:editId="76053DAB">
                  <wp:extent cx="336550" cy="304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r w:rsidRPr="00D61C2F">
              <w:rPr>
                <w:rFonts w:cs="B Nazanin" w:hint="cs"/>
                <w:sz w:val="28"/>
                <w:szCs w:val="28"/>
                <w:rtl/>
                <w:lang w:bidi="fa-IR"/>
              </w:rPr>
              <w:t xml:space="preserve"> </w:t>
            </w:r>
            <w:r w:rsidRPr="00D61C2F">
              <w:rPr>
                <w:rFonts w:cs="B Nazanin" w:hint="cs"/>
                <w:sz w:val="28"/>
                <w:szCs w:val="28"/>
                <w:rtl/>
                <w:lang w:bidi="fa-IR"/>
              </w:rPr>
              <w:tab/>
              <w:t xml:space="preserve">کمیتی که در آن نقطه انفصال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hint="cs"/>
                <w:noProof/>
                <w:sz w:val="28"/>
                <w:szCs w:val="28"/>
                <w:rtl/>
                <w:lang w:bidi="fa-IR"/>
              </w:rPr>
              <w:drawing>
                <wp:inline distT="0" distB="0" distL="0" distR="0" wp14:anchorId="421BC979" wp14:editId="3F0D06A4">
                  <wp:extent cx="336550" cy="3048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r w:rsidRPr="00D61C2F">
              <w:rPr>
                <w:rFonts w:cs="B Nazanin" w:hint="cs"/>
                <w:sz w:val="28"/>
                <w:szCs w:val="28"/>
                <w:rtl/>
                <w:lang w:bidi="fa-IR"/>
              </w:rPr>
              <w:t xml:space="preserve"> رخ می دهد </w:t>
            </w:r>
          </w:p>
        </w:tc>
      </w:tr>
      <w:tr w:rsidR="00D61C2F" w:rsidRPr="00D61C2F" w14:paraId="635FAF7A" w14:textId="77777777" w:rsidTr="00D61C2F">
        <w:trPr>
          <w:jc w:val="center"/>
        </w:trPr>
        <w:tc>
          <w:tcPr>
            <w:tcW w:w="9962" w:type="dxa"/>
          </w:tcPr>
          <w:p w14:paraId="0D8FDEB6"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1C499B1" wp14:editId="1E490C85">
                  <wp:extent cx="374650" cy="304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50" cy="304800"/>
                          </a:xfrm>
                          <a:prstGeom prst="rect">
                            <a:avLst/>
                          </a:prstGeom>
                          <a:noFill/>
                          <a:ln>
                            <a:noFill/>
                          </a:ln>
                        </pic:spPr>
                      </pic:pic>
                    </a:graphicData>
                  </a:graphic>
                </wp:inline>
              </w:drawing>
            </w:r>
            <w:r w:rsidRPr="00D61C2F">
              <w:rPr>
                <w:rFonts w:cs="B Nazanin" w:hint="cs"/>
                <w:sz w:val="28"/>
                <w:szCs w:val="28"/>
                <w:rtl/>
                <w:lang w:bidi="fa-IR"/>
              </w:rPr>
              <w:tab/>
              <w:t xml:space="preserve">هزینه متغیر/شیب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hint="cs"/>
                <w:noProof/>
                <w:sz w:val="28"/>
                <w:szCs w:val="28"/>
                <w:rtl/>
                <w:lang w:bidi="fa-IR"/>
              </w:rPr>
              <w:drawing>
                <wp:inline distT="0" distB="0" distL="0" distR="0" wp14:anchorId="73720F79" wp14:editId="79C887E5">
                  <wp:extent cx="336550" cy="3048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p>
        </w:tc>
      </w:tr>
      <w:tr w:rsidR="00D61C2F" w:rsidRPr="00D61C2F" w14:paraId="5173C40A" w14:textId="77777777" w:rsidTr="00D61C2F">
        <w:trPr>
          <w:jc w:val="center"/>
        </w:trPr>
        <w:tc>
          <w:tcPr>
            <w:tcW w:w="9962" w:type="dxa"/>
          </w:tcPr>
          <w:p w14:paraId="68DBC079"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1D124E9C" wp14:editId="625E783B">
                  <wp:extent cx="374650" cy="304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650" cy="304800"/>
                          </a:xfrm>
                          <a:prstGeom prst="rect">
                            <a:avLst/>
                          </a:prstGeom>
                          <a:noFill/>
                          <a:ln>
                            <a:noFill/>
                          </a:ln>
                        </pic:spPr>
                      </pic:pic>
                    </a:graphicData>
                  </a:graphic>
                </wp:inline>
              </w:drawing>
            </w:r>
            <w:r w:rsidRPr="00D61C2F">
              <w:rPr>
                <w:rFonts w:cs="B Nazanin" w:hint="cs"/>
                <w:sz w:val="28"/>
                <w:szCs w:val="28"/>
                <w:rtl/>
                <w:lang w:bidi="fa-IR"/>
              </w:rPr>
              <w:tab/>
              <w:t>هزینه ثابت/ عرض-</w:t>
            </w:r>
            <w:r w:rsidRPr="00D61C2F">
              <w:rPr>
                <w:rFonts w:cs="B Nazanin"/>
                <w:sz w:val="28"/>
                <w:szCs w:val="28"/>
                <w:lang w:bidi="fa-IR"/>
              </w:rPr>
              <w:t>Y</w:t>
            </w:r>
            <w:r w:rsidRPr="00D61C2F">
              <w:rPr>
                <w:rFonts w:cs="B Nazanin" w:hint="cs"/>
                <w:sz w:val="28"/>
                <w:szCs w:val="28"/>
                <w:rtl/>
                <w:lang w:bidi="fa-IR"/>
              </w:rPr>
              <w:t xml:space="preserve"> معادل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hint="cs"/>
                <w:noProof/>
                <w:sz w:val="28"/>
                <w:szCs w:val="28"/>
                <w:rtl/>
                <w:lang w:bidi="fa-IR"/>
              </w:rPr>
              <w:drawing>
                <wp:inline distT="0" distB="0" distL="0" distR="0" wp14:anchorId="5D376D29" wp14:editId="3263B628">
                  <wp:extent cx="336550" cy="304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304800"/>
                          </a:xfrm>
                          <a:prstGeom prst="rect">
                            <a:avLst/>
                          </a:prstGeom>
                          <a:noFill/>
                          <a:ln>
                            <a:noFill/>
                          </a:ln>
                        </pic:spPr>
                      </pic:pic>
                    </a:graphicData>
                  </a:graphic>
                </wp:inline>
              </w:drawing>
            </w:r>
          </w:p>
        </w:tc>
      </w:tr>
      <w:tr w:rsidR="00D61C2F" w:rsidRPr="00D61C2F" w14:paraId="36CE1C05" w14:textId="77777777" w:rsidTr="00D61C2F">
        <w:trPr>
          <w:jc w:val="center"/>
        </w:trPr>
        <w:tc>
          <w:tcPr>
            <w:tcW w:w="9962" w:type="dxa"/>
          </w:tcPr>
          <w:p w14:paraId="6134848E"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364FE477" wp14:editId="31FC6B18">
                  <wp:extent cx="298450" cy="222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50" cy="222250"/>
                          </a:xfrm>
                          <a:prstGeom prst="rect">
                            <a:avLst/>
                          </a:prstGeom>
                          <a:noFill/>
                          <a:ln>
                            <a:noFill/>
                          </a:ln>
                        </pic:spPr>
                      </pic:pic>
                    </a:graphicData>
                  </a:graphic>
                </wp:inline>
              </w:drawing>
            </w:r>
            <w:r w:rsidRPr="00D61C2F">
              <w:rPr>
                <w:rFonts w:cs="B Nazanin" w:hint="cs"/>
                <w:sz w:val="28"/>
                <w:szCs w:val="28"/>
                <w:rtl/>
                <w:lang w:bidi="fa-IR"/>
              </w:rPr>
              <w:tab/>
              <w:t>هزینه سالانه کلی برای حمل و نقل بین کارخانه ها و موقعیت های مخزن</w:t>
            </w:r>
          </w:p>
        </w:tc>
      </w:tr>
      <w:tr w:rsidR="00D61C2F" w:rsidRPr="00D61C2F" w14:paraId="08FC3ED7" w14:textId="77777777" w:rsidTr="00D61C2F">
        <w:trPr>
          <w:jc w:val="center"/>
        </w:trPr>
        <w:tc>
          <w:tcPr>
            <w:tcW w:w="9962" w:type="dxa"/>
          </w:tcPr>
          <w:p w14:paraId="1C15BCE4"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3BA54499" wp14:editId="4E4562FE">
                  <wp:extent cx="336550" cy="2984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550" cy="298450"/>
                          </a:xfrm>
                          <a:prstGeom prst="rect">
                            <a:avLst/>
                          </a:prstGeom>
                          <a:noFill/>
                          <a:ln>
                            <a:noFill/>
                          </a:ln>
                        </pic:spPr>
                      </pic:pic>
                    </a:graphicData>
                  </a:graphic>
                </wp:inline>
              </w:drawing>
            </w:r>
            <w:r w:rsidRPr="00D61C2F">
              <w:rPr>
                <w:rFonts w:cs="B Nazanin" w:hint="cs"/>
                <w:sz w:val="28"/>
                <w:szCs w:val="28"/>
                <w:rtl/>
                <w:lang w:bidi="fa-IR"/>
              </w:rPr>
              <w:tab/>
              <w:t xml:space="preserve">حجم محصول </w:t>
            </w:r>
            <w:r w:rsidRPr="00D61C2F">
              <w:rPr>
                <w:rFonts w:cs="B Nazanin"/>
                <w:sz w:val="28"/>
                <w:szCs w:val="28"/>
                <w:lang w:bidi="fa-IR"/>
              </w:rPr>
              <w:t>p</w:t>
            </w:r>
            <w:r w:rsidRPr="00D61C2F">
              <w:rPr>
                <w:rFonts w:cs="B Nazanin" w:hint="cs"/>
                <w:sz w:val="28"/>
                <w:szCs w:val="28"/>
                <w:rtl/>
                <w:lang w:bidi="fa-IR"/>
              </w:rPr>
              <w:t xml:space="preserve"> ذخیره شده در محوطه مخزن </w:t>
            </w:r>
            <w:r w:rsidRPr="00D61C2F">
              <w:rPr>
                <w:rFonts w:cs="B Nazanin"/>
                <w:sz w:val="28"/>
                <w:szCs w:val="28"/>
                <w:lang w:bidi="fa-IR"/>
              </w:rPr>
              <w:t>j</w:t>
            </w:r>
          </w:p>
        </w:tc>
      </w:tr>
      <w:tr w:rsidR="00D61C2F" w:rsidRPr="00D61C2F" w14:paraId="2C9CB029" w14:textId="77777777" w:rsidTr="00D61C2F">
        <w:trPr>
          <w:jc w:val="center"/>
        </w:trPr>
        <w:tc>
          <w:tcPr>
            <w:tcW w:w="9962" w:type="dxa"/>
          </w:tcPr>
          <w:p w14:paraId="50036092"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56F39A11" wp14:editId="5A6A5850">
                  <wp:extent cx="298450" cy="2603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50" cy="260350"/>
                          </a:xfrm>
                          <a:prstGeom prst="rect">
                            <a:avLst/>
                          </a:prstGeom>
                          <a:noFill/>
                          <a:ln>
                            <a:noFill/>
                          </a:ln>
                        </pic:spPr>
                      </pic:pic>
                    </a:graphicData>
                  </a:graphic>
                </wp:inline>
              </w:drawing>
            </w:r>
            <w:r w:rsidRPr="00D61C2F">
              <w:rPr>
                <w:rFonts w:cs="B Nazanin" w:hint="cs"/>
                <w:sz w:val="28"/>
                <w:szCs w:val="28"/>
                <w:rtl/>
                <w:lang w:bidi="fa-IR"/>
              </w:rPr>
              <w:tab/>
              <w:t xml:space="preserve">هزینه کرایه مخزن برای محصول </w:t>
            </w:r>
            <w:r w:rsidRPr="00D61C2F">
              <w:rPr>
                <w:rFonts w:cs="B Nazanin"/>
                <w:sz w:val="28"/>
                <w:szCs w:val="28"/>
                <w:lang w:bidi="fa-IR"/>
              </w:rPr>
              <w:t>p</w:t>
            </w:r>
            <w:r w:rsidRPr="00D61C2F">
              <w:rPr>
                <w:rFonts w:cs="B Nazanin" w:hint="cs"/>
                <w:sz w:val="28"/>
                <w:szCs w:val="28"/>
                <w:rtl/>
                <w:lang w:bidi="fa-IR"/>
              </w:rPr>
              <w:t xml:space="preserve"> در موقعیت مخزن </w:t>
            </w:r>
            <w:r w:rsidRPr="00D61C2F">
              <w:rPr>
                <w:rFonts w:cs="B Nazanin"/>
                <w:sz w:val="28"/>
                <w:szCs w:val="28"/>
                <w:lang w:bidi="fa-IR"/>
              </w:rPr>
              <w:t>j</w:t>
            </w:r>
          </w:p>
        </w:tc>
      </w:tr>
      <w:tr w:rsidR="00D61C2F" w:rsidRPr="00D61C2F" w14:paraId="441EBD7B" w14:textId="77777777" w:rsidTr="00D61C2F">
        <w:trPr>
          <w:jc w:val="center"/>
        </w:trPr>
        <w:tc>
          <w:tcPr>
            <w:tcW w:w="9962" w:type="dxa"/>
          </w:tcPr>
          <w:p w14:paraId="121ED6AF"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M</w:t>
            </w:r>
            <w:r w:rsidRPr="00D61C2F">
              <w:rPr>
                <w:rFonts w:cs="B Nazanin" w:hint="cs"/>
                <w:sz w:val="28"/>
                <w:szCs w:val="28"/>
                <w:rtl/>
                <w:lang w:bidi="fa-IR"/>
              </w:rPr>
              <w:t xml:space="preserve"> مجموع بخش های سطوح هزینه/تابع-هزینه در </w:t>
            </w:r>
            <w:r w:rsidRPr="00D61C2F">
              <w:rPr>
                <w:rFonts w:cs="B Nazanin" w:hint="cs"/>
                <w:noProof/>
                <w:sz w:val="28"/>
                <w:szCs w:val="28"/>
                <w:rtl/>
                <w:lang w:bidi="fa-IR"/>
              </w:rPr>
              <w:drawing>
                <wp:inline distT="0" distB="0" distL="0" distR="0" wp14:anchorId="3CCAE29C" wp14:editId="4E644394">
                  <wp:extent cx="260350" cy="2984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98450"/>
                          </a:xfrm>
                          <a:prstGeom prst="rect">
                            <a:avLst/>
                          </a:prstGeom>
                          <a:noFill/>
                          <a:ln>
                            <a:noFill/>
                          </a:ln>
                        </pic:spPr>
                      </pic:pic>
                    </a:graphicData>
                  </a:graphic>
                </wp:inline>
              </w:drawing>
            </w:r>
          </w:p>
        </w:tc>
      </w:tr>
      <w:tr w:rsidR="00D61C2F" w:rsidRPr="00D61C2F" w14:paraId="4D8E342F" w14:textId="77777777" w:rsidTr="00D61C2F">
        <w:trPr>
          <w:jc w:val="center"/>
        </w:trPr>
        <w:tc>
          <w:tcPr>
            <w:tcW w:w="9962" w:type="dxa"/>
          </w:tcPr>
          <w:p w14:paraId="6A580394"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m</w:t>
            </w:r>
            <w:r w:rsidRPr="00D61C2F">
              <w:rPr>
                <w:rFonts w:cs="B Nazanin" w:hint="cs"/>
                <w:sz w:val="28"/>
                <w:szCs w:val="28"/>
                <w:rtl/>
                <w:lang w:bidi="fa-IR"/>
              </w:rPr>
              <w:tab/>
              <w:t xml:space="preserve">بخش سطوح هزینه/تابع-هزینه در </w:t>
            </w:r>
            <w:r w:rsidRPr="00D61C2F">
              <w:rPr>
                <w:rFonts w:cs="B Nazanin" w:hint="cs"/>
                <w:noProof/>
                <w:sz w:val="28"/>
                <w:szCs w:val="28"/>
                <w:rtl/>
                <w:lang w:bidi="fa-IR"/>
              </w:rPr>
              <w:drawing>
                <wp:inline distT="0" distB="0" distL="0" distR="0" wp14:anchorId="7781547C" wp14:editId="37932371">
                  <wp:extent cx="260350" cy="29845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98450"/>
                          </a:xfrm>
                          <a:prstGeom prst="rect">
                            <a:avLst/>
                          </a:prstGeom>
                          <a:noFill/>
                          <a:ln>
                            <a:noFill/>
                          </a:ln>
                        </pic:spPr>
                      </pic:pic>
                    </a:graphicData>
                  </a:graphic>
                </wp:inline>
              </w:drawing>
            </w:r>
          </w:p>
        </w:tc>
      </w:tr>
      <w:tr w:rsidR="00D61C2F" w:rsidRPr="00D61C2F" w14:paraId="12DF2416" w14:textId="77777777" w:rsidTr="00D61C2F">
        <w:trPr>
          <w:jc w:val="center"/>
        </w:trPr>
        <w:tc>
          <w:tcPr>
            <w:tcW w:w="9962" w:type="dxa"/>
          </w:tcPr>
          <w:p w14:paraId="6374CCBC"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22C36C69" wp14:editId="3E22C120">
                  <wp:extent cx="336550" cy="247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550" cy="247650"/>
                          </a:xfrm>
                          <a:prstGeom prst="rect">
                            <a:avLst/>
                          </a:prstGeom>
                          <a:noFill/>
                          <a:ln>
                            <a:noFill/>
                          </a:ln>
                        </pic:spPr>
                      </pic:pic>
                    </a:graphicData>
                  </a:graphic>
                </wp:inline>
              </w:drawing>
            </w:r>
            <w:r w:rsidRPr="00D61C2F">
              <w:rPr>
                <w:rFonts w:cs="B Nazanin" w:hint="cs"/>
                <w:sz w:val="28"/>
                <w:szCs w:val="28"/>
                <w:rtl/>
                <w:lang w:bidi="fa-IR"/>
              </w:rPr>
              <w:tab/>
              <w:t xml:space="preserve">کمیتی که در آن نقطه انفصال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hint="cs"/>
                <w:noProof/>
                <w:sz w:val="28"/>
                <w:szCs w:val="28"/>
                <w:rtl/>
                <w:lang w:bidi="fa-IR"/>
              </w:rPr>
              <w:drawing>
                <wp:inline distT="0" distB="0" distL="0" distR="0" wp14:anchorId="5657BF51" wp14:editId="7F536655">
                  <wp:extent cx="260350" cy="2984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98450"/>
                          </a:xfrm>
                          <a:prstGeom prst="rect">
                            <a:avLst/>
                          </a:prstGeom>
                          <a:noFill/>
                          <a:ln>
                            <a:noFill/>
                          </a:ln>
                        </pic:spPr>
                      </pic:pic>
                    </a:graphicData>
                  </a:graphic>
                </wp:inline>
              </w:drawing>
            </w:r>
            <w:r w:rsidRPr="00D61C2F">
              <w:rPr>
                <w:rFonts w:cs="B Nazanin" w:hint="cs"/>
                <w:sz w:val="28"/>
                <w:szCs w:val="28"/>
                <w:rtl/>
                <w:lang w:bidi="fa-IR"/>
              </w:rPr>
              <w:t xml:space="preserve"> رخ می دهد</w:t>
            </w:r>
          </w:p>
        </w:tc>
      </w:tr>
      <w:tr w:rsidR="00D61C2F" w:rsidRPr="00D61C2F" w14:paraId="3D7DF283" w14:textId="77777777" w:rsidTr="00D61C2F">
        <w:trPr>
          <w:jc w:val="center"/>
        </w:trPr>
        <w:tc>
          <w:tcPr>
            <w:tcW w:w="9962" w:type="dxa"/>
          </w:tcPr>
          <w:p w14:paraId="15782707"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3D89B7E6" wp14:editId="6760D77B">
                  <wp:extent cx="336550" cy="285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D61C2F">
              <w:rPr>
                <w:rFonts w:cs="B Nazanin" w:hint="cs"/>
                <w:sz w:val="28"/>
                <w:szCs w:val="28"/>
                <w:rtl/>
                <w:lang w:bidi="fa-IR"/>
              </w:rPr>
              <w:tab/>
              <w:t xml:space="preserve">هزینه متغیر/شیب بخش </w:t>
            </w:r>
            <w:r w:rsidRPr="00D61C2F">
              <w:rPr>
                <w:rFonts w:cs="B Nazanin"/>
                <w:sz w:val="28"/>
                <w:szCs w:val="28"/>
                <w:lang w:bidi="fa-IR"/>
              </w:rPr>
              <w:t>n</w:t>
            </w:r>
            <w:r w:rsidRPr="00D61C2F">
              <w:rPr>
                <w:rFonts w:cs="B Nazanin" w:hint="cs"/>
                <w:sz w:val="28"/>
                <w:szCs w:val="28"/>
                <w:rtl/>
                <w:lang w:bidi="fa-IR"/>
              </w:rPr>
              <w:t>ام در</w:t>
            </w:r>
            <w:r w:rsidRPr="00D61C2F">
              <w:rPr>
                <w:rFonts w:cs="B Nazanin" w:hint="cs"/>
                <w:noProof/>
                <w:sz w:val="28"/>
                <w:szCs w:val="28"/>
                <w:rtl/>
                <w:lang w:bidi="fa-IR"/>
              </w:rPr>
              <w:drawing>
                <wp:inline distT="0" distB="0" distL="0" distR="0" wp14:anchorId="09377D3A" wp14:editId="30CBD0FE">
                  <wp:extent cx="260350" cy="29845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98450"/>
                          </a:xfrm>
                          <a:prstGeom prst="rect">
                            <a:avLst/>
                          </a:prstGeom>
                          <a:noFill/>
                          <a:ln>
                            <a:noFill/>
                          </a:ln>
                        </pic:spPr>
                      </pic:pic>
                    </a:graphicData>
                  </a:graphic>
                </wp:inline>
              </w:drawing>
            </w:r>
          </w:p>
        </w:tc>
      </w:tr>
      <w:tr w:rsidR="00D61C2F" w:rsidRPr="00D61C2F" w14:paraId="197121DE" w14:textId="77777777" w:rsidTr="00D61C2F">
        <w:trPr>
          <w:jc w:val="center"/>
        </w:trPr>
        <w:tc>
          <w:tcPr>
            <w:tcW w:w="9962" w:type="dxa"/>
          </w:tcPr>
          <w:p w14:paraId="23CD638F"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161D7F96" wp14:editId="04B452C5">
                  <wp:extent cx="336550" cy="285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D61C2F">
              <w:rPr>
                <w:rFonts w:cs="B Nazanin" w:hint="cs"/>
                <w:sz w:val="28"/>
                <w:szCs w:val="28"/>
                <w:rtl/>
                <w:lang w:bidi="fa-IR"/>
              </w:rPr>
              <w:tab/>
              <w:t>هزینه ثابت/ عرض-</w:t>
            </w:r>
            <w:r w:rsidRPr="00D61C2F">
              <w:rPr>
                <w:rFonts w:cs="B Nazanin"/>
                <w:sz w:val="28"/>
                <w:szCs w:val="28"/>
                <w:lang w:bidi="fa-IR"/>
              </w:rPr>
              <w:t>Y</w:t>
            </w:r>
            <w:r w:rsidRPr="00D61C2F">
              <w:rPr>
                <w:rFonts w:cs="B Nazanin" w:hint="cs"/>
                <w:sz w:val="28"/>
                <w:szCs w:val="28"/>
                <w:rtl/>
                <w:lang w:bidi="fa-IR"/>
              </w:rPr>
              <w:t xml:space="preserve"> معادل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hint="cs"/>
                <w:noProof/>
                <w:sz w:val="28"/>
                <w:szCs w:val="28"/>
                <w:rtl/>
                <w:lang w:bidi="fa-IR"/>
              </w:rPr>
              <w:drawing>
                <wp:inline distT="0" distB="0" distL="0" distR="0" wp14:anchorId="14D808AA" wp14:editId="3ED124F8">
                  <wp:extent cx="260350" cy="2984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 cy="298450"/>
                          </a:xfrm>
                          <a:prstGeom prst="rect">
                            <a:avLst/>
                          </a:prstGeom>
                          <a:noFill/>
                          <a:ln>
                            <a:noFill/>
                          </a:ln>
                        </pic:spPr>
                      </pic:pic>
                    </a:graphicData>
                  </a:graphic>
                </wp:inline>
              </w:drawing>
            </w:r>
          </w:p>
        </w:tc>
      </w:tr>
      <w:tr w:rsidR="00D61C2F" w:rsidRPr="00D61C2F" w14:paraId="6FA451AD" w14:textId="77777777" w:rsidTr="00D61C2F">
        <w:trPr>
          <w:jc w:val="center"/>
        </w:trPr>
        <w:tc>
          <w:tcPr>
            <w:tcW w:w="9962" w:type="dxa"/>
          </w:tcPr>
          <w:p w14:paraId="242D0EFA"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884154F" wp14:editId="7E326205">
                  <wp:extent cx="222250" cy="1841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D61C2F">
              <w:rPr>
                <w:rFonts w:cs="B Nazanin" w:hint="cs"/>
                <w:sz w:val="28"/>
                <w:szCs w:val="28"/>
                <w:rtl/>
                <w:lang w:bidi="fa-IR"/>
              </w:rPr>
              <w:tab/>
              <w:t xml:space="preserve">هزینه کلی کرایه مخزن در سراسر تمام موقعیت ها و محصولات مخزن  </w:t>
            </w:r>
          </w:p>
        </w:tc>
      </w:tr>
      <w:tr w:rsidR="00D61C2F" w:rsidRPr="00D61C2F" w14:paraId="25C71B55" w14:textId="77777777" w:rsidTr="00D61C2F">
        <w:trPr>
          <w:jc w:val="center"/>
        </w:trPr>
        <w:tc>
          <w:tcPr>
            <w:tcW w:w="9962" w:type="dxa"/>
          </w:tcPr>
          <w:p w14:paraId="0DDE5748"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Rj</w:t>
            </w:r>
            <w:proofErr w:type="spellEnd"/>
            <w:r w:rsidRPr="00D61C2F">
              <w:rPr>
                <w:rFonts w:cs="B Nazanin" w:hint="cs"/>
                <w:sz w:val="28"/>
                <w:szCs w:val="28"/>
                <w:rtl/>
                <w:lang w:bidi="fa-IR"/>
              </w:rPr>
              <w:tab/>
              <w:t xml:space="preserve">هزینه چرخش مخزن برای موقعیت مخزن </w:t>
            </w:r>
            <w:r w:rsidRPr="00D61C2F">
              <w:rPr>
                <w:rFonts w:cs="B Nazanin"/>
                <w:sz w:val="28"/>
                <w:szCs w:val="28"/>
                <w:lang w:bidi="fa-IR"/>
              </w:rPr>
              <w:t>j</w:t>
            </w:r>
            <w:r w:rsidRPr="00D61C2F">
              <w:rPr>
                <w:rFonts w:cs="B Nazanin" w:hint="cs"/>
                <w:sz w:val="28"/>
                <w:szCs w:val="28"/>
                <w:rtl/>
                <w:lang w:bidi="fa-IR"/>
              </w:rPr>
              <w:t xml:space="preserve"> در هر حجم</w:t>
            </w:r>
          </w:p>
        </w:tc>
      </w:tr>
      <w:tr w:rsidR="00D61C2F" w:rsidRPr="00D61C2F" w14:paraId="091B6223" w14:textId="77777777" w:rsidTr="00D61C2F">
        <w:trPr>
          <w:jc w:val="center"/>
        </w:trPr>
        <w:tc>
          <w:tcPr>
            <w:tcW w:w="9962" w:type="dxa"/>
          </w:tcPr>
          <w:p w14:paraId="62704BDE"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6DE7506D" wp14:editId="5E05541E">
                  <wp:extent cx="260350" cy="1714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0" cy="171450"/>
                          </a:xfrm>
                          <a:prstGeom prst="rect">
                            <a:avLst/>
                          </a:prstGeom>
                          <a:noFill/>
                          <a:ln>
                            <a:noFill/>
                          </a:ln>
                        </pic:spPr>
                      </pic:pic>
                    </a:graphicData>
                  </a:graphic>
                </wp:inline>
              </w:drawing>
            </w:r>
            <w:r w:rsidRPr="00D61C2F">
              <w:rPr>
                <w:rFonts w:cs="B Nazanin" w:hint="cs"/>
                <w:sz w:val="28"/>
                <w:szCs w:val="28"/>
                <w:rtl/>
                <w:lang w:bidi="fa-IR"/>
              </w:rPr>
              <w:tab/>
              <w:t>هزینه کلی چرخش مخزن در تمام موقعیت های و محصولات</w:t>
            </w:r>
          </w:p>
        </w:tc>
      </w:tr>
      <w:tr w:rsidR="00D61C2F" w:rsidRPr="00D61C2F" w14:paraId="16A6E23E" w14:textId="77777777" w:rsidTr="00D61C2F">
        <w:trPr>
          <w:jc w:val="center"/>
        </w:trPr>
        <w:tc>
          <w:tcPr>
            <w:tcW w:w="9962" w:type="dxa"/>
          </w:tcPr>
          <w:p w14:paraId="7A908E0F"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lastRenderedPageBreak/>
              <w:t>H</w:t>
            </w:r>
            <w:r w:rsidRPr="00D61C2F">
              <w:rPr>
                <w:rFonts w:cs="B Nazanin" w:hint="cs"/>
                <w:sz w:val="28"/>
                <w:szCs w:val="28"/>
                <w:rtl/>
                <w:lang w:bidi="fa-IR"/>
              </w:rPr>
              <w:tab/>
              <w:t>نرخ هزینه نگهداری موجودی سالانه</w:t>
            </w:r>
          </w:p>
        </w:tc>
      </w:tr>
      <w:tr w:rsidR="00D61C2F" w:rsidRPr="00D61C2F" w14:paraId="535FF57F" w14:textId="77777777" w:rsidTr="00D61C2F">
        <w:trPr>
          <w:jc w:val="center"/>
        </w:trPr>
        <w:tc>
          <w:tcPr>
            <w:tcW w:w="9962" w:type="dxa"/>
          </w:tcPr>
          <w:p w14:paraId="1B4223B1"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0D78D9BE" wp14:editId="70461581">
                  <wp:extent cx="260350" cy="2032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D61C2F">
              <w:rPr>
                <w:rFonts w:cs="B Nazanin" w:hint="cs"/>
                <w:sz w:val="28"/>
                <w:szCs w:val="28"/>
                <w:rtl/>
                <w:lang w:bidi="fa-IR"/>
              </w:rPr>
              <w:tab/>
              <w:t>هزینه نگهداری موجودی کلی در تمام موقعیت ها و محصولات مخزن</w:t>
            </w:r>
          </w:p>
        </w:tc>
      </w:tr>
      <w:tr w:rsidR="00D61C2F" w:rsidRPr="00D61C2F" w14:paraId="4BB8933B" w14:textId="77777777" w:rsidTr="00D61C2F">
        <w:trPr>
          <w:jc w:val="center"/>
        </w:trPr>
        <w:tc>
          <w:tcPr>
            <w:tcW w:w="9962" w:type="dxa"/>
          </w:tcPr>
          <w:p w14:paraId="2359EBD2"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4BB3DAA4" wp14:editId="4DD7AB41">
                  <wp:extent cx="222250" cy="190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a:ln>
                            <a:noFill/>
                          </a:ln>
                        </pic:spPr>
                      </pic:pic>
                    </a:graphicData>
                  </a:graphic>
                </wp:inline>
              </w:drawing>
            </w:r>
            <w:r w:rsidRPr="00D61C2F">
              <w:rPr>
                <w:rFonts w:cs="B Nazanin" w:hint="cs"/>
                <w:sz w:val="28"/>
                <w:szCs w:val="28"/>
                <w:rtl/>
                <w:lang w:bidi="fa-IR"/>
              </w:rPr>
              <w:tab/>
              <w:t>هزینه ذخیره کلی</w:t>
            </w:r>
          </w:p>
        </w:tc>
      </w:tr>
      <w:tr w:rsidR="00D61C2F" w:rsidRPr="00D61C2F" w14:paraId="117CF26A" w14:textId="77777777" w:rsidTr="00D61C2F">
        <w:trPr>
          <w:jc w:val="center"/>
        </w:trPr>
        <w:tc>
          <w:tcPr>
            <w:tcW w:w="9962" w:type="dxa"/>
          </w:tcPr>
          <w:p w14:paraId="02F52444"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65D1C91C" wp14:editId="3C1D119C">
                  <wp:extent cx="298450" cy="203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50" cy="203200"/>
                          </a:xfrm>
                          <a:prstGeom prst="rect">
                            <a:avLst/>
                          </a:prstGeom>
                          <a:noFill/>
                          <a:ln>
                            <a:noFill/>
                          </a:ln>
                        </pic:spPr>
                      </pic:pic>
                    </a:graphicData>
                  </a:graphic>
                </wp:inline>
              </w:drawing>
            </w:r>
            <w:r w:rsidRPr="00D61C2F">
              <w:rPr>
                <w:rFonts w:cs="B Nazanin" w:hint="cs"/>
                <w:sz w:val="28"/>
                <w:szCs w:val="28"/>
                <w:rtl/>
                <w:lang w:bidi="fa-IR"/>
              </w:rPr>
              <w:t xml:space="preserve"> تعداد حمل و نقل برای انتقال از موقعیت های محوطه مخزن به مشتریان</w:t>
            </w:r>
          </w:p>
        </w:tc>
      </w:tr>
      <w:tr w:rsidR="00D61C2F" w:rsidRPr="00D61C2F" w14:paraId="39519C6A" w14:textId="77777777" w:rsidTr="00D61C2F">
        <w:trPr>
          <w:jc w:val="center"/>
        </w:trPr>
        <w:tc>
          <w:tcPr>
            <w:tcW w:w="9962" w:type="dxa"/>
          </w:tcPr>
          <w:p w14:paraId="016C7859"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423970BA" wp14:editId="30A66E5B">
                  <wp:extent cx="336550" cy="2984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550" cy="298450"/>
                          </a:xfrm>
                          <a:prstGeom prst="rect">
                            <a:avLst/>
                          </a:prstGeom>
                          <a:noFill/>
                          <a:ln>
                            <a:noFill/>
                          </a:ln>
                        </pic:spPr>
                      </pic:pic>
                    </a:graphicData>
                  </a:graphic>
                </wp:inline>
              </w:drawing>
            </w:r>
            <w:r w:rsidRPr="00D61C2F">
              <w:rPr>
                <w:rFonts w:cs="B Nazanin" w:hint="cs"/>
                <w:sz w:val="28"/>
                <w:szCs w:val="28"/>
                <w:rtl/>
                <w:lang w:bidi="fa-IR"/>
              </w:rPr>
              <w:tab/>
              <w:t xml:space="preserve">حجم حمل و نقل شده محصول </w:t>
            </w:r>
            <w:r w:rsidRPr="00D61C2F">
              <w:rPr>
                <w:rFonts w:cs="B Nazanin"/>
                <w:sz w:val="28"/>
                <w:szCs w:val="28"/>
                <w:lang w:bidi="fa-IR"/>
              </w:rPr>
              <w:t>p</w:t>
            </w:r>
            <w:r w:rsidRPr="00D61C2F">
              <w:rPr>
                <w:rFonts w:cs="B Nazanin" w:hint="cs"/>
                <w:sz w:val="28"/>
                <w:szCs w:val="28"/>
                <w:rtl/>
                <w:lang w:bidi="fa-IR"/>
              </w:rPr>
              <w:t xml:space="preserve"> از محوطه مخزن </w:t>
            </w:r>
            <w:r w:rsidRPr="00D61C2F">
              <w:rPr>
                <w:rFonts w:cs="B Nazanin"/>
                <w:sz w:val="28"/>
                <w:szCs w:val="28"/>
                <w:lang w:bidi="fa-IR"/>
              </w:rPr>
              <w:t>j</w:t>
            </w:r>
            <w:r w:rsidRPr="00D61C2F">
              <w:rPr>
                <w:rFonts w:cs="B Nazanin" w:hint="cs"/>
                <w:sz w:val="28"/>
                <w:szCs w:val="28"/>
                <w:rtl/>
                <w:lang w:bidi="fa-IR"/>
              </w:rPr>
              <w:t xml:space="preserve"> به مشتری </w:t>
            </w:r>
            <w:r w:rsidRPr="00D61C2F">
              <w:rPr>
                <w:rFonts w:cs="B Nazanin"/>
                <w:sz w:val="28"/>
                <w:szCs w:val="28"/>
                <w:lang w:bidi="fa-IR"/>
              </w:rPr>
              <w:t>k</w:t>
            </w:r>
          </w:p>
        </w:tc>
      </w:tr>
      <w:tr w:rsidR="00D61C2F" w:rsidRPr="00D61C2F" w14:paraId="5C05AEBC" w14:textId="77777777" w:rsidTr="00D61C2F">
        <w:trPr>
          <w:jc w:val="center"/>
        </w:trPr>
        <w:tc>
          <w:tcPr>
            <w:tcW w:w="9962" w:type="dxa"/>
          </w:tcPr>
          <w:p w14:paraId="0AEA5D30"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BE46A47" wp14:editId="04CE221A">
                  <wp:extent cx="298450" cy="3365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450" cy="336550"/>
                          </a:xfrm>
                          <a:prstGeom prst="rect">
                            <a:avLst/>
                          </a:prstGeom>
                          <a:noFill/>
                          <a:ln>
                            <a:noFill/>
                          </a:ln>
                        </pic:spPr>
                      </pic:pic>
                    </a:graphicData>
                  </a:graphic>
                </wp:inline>
              </w:drawing>
            </w:r>
            <w:r w:rsidRPr="00D61C2F">
              <w:rPr>
                <w:rFonts w:cs="B Nazanin" w:hint="cs"/>
                <w:sz w:val="28"/>
                <w:szCs w:val="28"/>
                <w:rtl/>
                <w:lang w:bidi="fa-IR"/>
              </w:rPr>
              <w:tab/>
              <w:t xml:space="preserve">هزینه حمل و نقل در هر سفر از محوطه مخزن </w:t>
            </w:r>
            <w:r w:rsidRPr="00D61C2F">
              <w:rPr>
                <w:rFonts w:cs="B Nazanin"/>
                <w:sz w:val="28"/>
                <w:szCs w:val="28"/>
                <w:lang w:bidi="fa-IR"/>
              </w:rPr>
              <w:t>j</w:t>
            </w:r>
            <w:r w:rsidRPr="00D61C2F">
              <w:rPr>
                <w:rFonts w:cs="B Nazanin" w:hint="cs"/>
                <w:sz w:val="28"/>
                <w:szCs w:val="28"/>
                <w:rtl/>
                <w:lang w:bidi="fa-IR"/>
              </w:rPr>
              <w:t xml:space="preserve"> به مشتری </w:t>
            </w:r>
            <w:r w:rsidRPr="00D61C2F">
              <w:rPr>
                <w:rFonts w:cs="B Nazanin"/>
                <w:sz w:val="28"/>
                <w:szCs w:val="28"/>
                <w:lang w:bidi="fa-IR"/>
              </w:rPr>
              <w:t>k</w:t>
            </w:r>
          </w:p>
        </w:tc>
      </w:tr>
      <w:tr w:rsidR="00D61C2F" w:rsidRPr="00D61C2F" w14:paraId="584C6866" w14:textId="77777777" w:rsidTr="00D61C2F">
        <w:trPr>
          <w:jc w:val="center"/>
        </w:trPr>
        <w:tc>
          <w:tcPr>
            <w:tcW w:w="9962" w:type="dxa"/>
          </w:tcPr>
          <w:p w14:paraId="610D5A41"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2FF001B" wp14:editId="3BB402A5">
                  <wp:extent cx="336550" cy="2857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D61C2F">
              <w:rPr>
                <w:rFonts w:cs="B Nazanin" w:hint="cs"/>
                <w:sz w:val="28"/>
                <w:szCs w:val="28"/>
                <w:rtl/>
                <w:lang w:bidi="fa-IR"/>
              </w:rPr>
              <w:tab/>
              <w:t xml:space="preserve">هزینه متغیر/شیب در </w:t>
            </w:r>
            <w:r w:rsidRPr="00D61C2F">
              <w:rPr>
                <w:rFonts w:cs="B Nazanin" w:hint="cs"/>
                <w:noProof/>
                <w:sz w:val="28"/>
                <w:szCs w:val="28"/>
                <w:rtl/>
                <w:lang w:bidi="fa-IR"/>
              </w:rPr>
              <w:drawing>
                <wp:inline distT="0" distB="0" distL="0" distR="0" wp14:anchorId="03D65115" wp14:editId="4FF13DA3">
                  <wp:extent cx="336550" cy="2603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550" cy="260350"/>
                          </a:xfrm>
                          <a:prstGeom prst="rect">
                            <a:avLst/>
                          </a:prstGeom>
                          <a:noFill/>
                          <a:ln>
                            <a:noFill/>
                          </a:ln>
                        </pic:spPr>
                      </pic:pic>
                    </a:graphicData>
                  </a:graphic>
                </wp:inline>
              </w:drawing>
            </w:r>
          </w:p>
        </w:tc>
      </w:tr>
      <w:tr w:rsidR="00D61C2F" w:rsidRPr="00D61C2F" w14:paraId="7519B1CB" w14:textId="77777777" w:rsidTr="00D61C2F">
        <w:trPr>
          <w:jc w:val="center"/>
        </w:trPr>
        <w:tc>
          <w:tcPr>
            <w:tcW w:w="9962" w:type="dxa"/>
          </w:tcPr>
          <w:p w14:paraId="064DE368"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4D67A17" wp14:editId="6316C96D">
                  <wp:extent cx="336550" cy="2857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r w:rsidRPr="00D61C2F">
              <w:rPr>
                <w:rFonts w:cs="B Nazanin" w:hint="cs"/>
                <w:sz w:val="28"/>
                <w:szCs w:val="28"/>
                <w:rtl/>
                <w:lang w:bidi="fa-IR"/>
              </w:rPr>
              <w:t xml:space="preserve"> </w:t>
            </w:r>
            <w:r w:rsidRPr="00D61C2F">
              <w:rPr>
                <w:rFonts w:cs="B Nazanin" w:hint="cs"/>
                <w:sz w:val="28"/>
                <w:szCs w:val="28"/>
                <w:rtl/>
                <w:lang w:bidi="fa-IR"/>
              </w:rPr>
              <w:tab/>
              <w:t>هزینه ثابت/ عرض-</w:t>
            </w:r>
            <w:r w:rsidRPr="00D61C2F">
              <w:rPr>
                <w:rFonts w:cs="B Nazanin"/>
                <w:sz w:val="28"/>
                <w:szCs w:val="28"/>
                <w:lang w:bidi="fa-IR"/>
              </w:rPr>
              <w:t>Y</w:t>
            </w:r>
            <w:r w:rsidRPr="00D61C2F">
              <w:rPr>
                <w:rFonts w:cs="B Nazanin" w:hint="cs"/>
                <w:sz w:val="28"/>
                <w:szCs w:val="28"/>
                <w:rtl/>
                <w:lang w:bidi="fa-IR"/>
              </w:rPr>
              <w:t xml:space="preserve"> در </w:t>
            </w:r>
            <w:r w:rsidRPr="00D61C2F">
              <w:rPr>
                <w:rFonts w:cs="B Nazanin" w:hint="cs"/>
                <w:noProof/>
                <w:sz w:val="28"/>
                <w:szCs w:val="28"/>
                <w:rtl/>
                <w:lang w:bidi="fa-IR"/>
              </w:rPr>
              <w:drawing>
                <wp:inline distT="0" distB="0" distL="0" distR="0" wp14:anchorId="7C3A4B36" wp14:editId="6364570B">
                  <wp:extent cx="336550" cy="2603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550" cy="260350"/>
                          </a:xfrm>
                          <a:prstGeom prst="rect">
                            <a:avLst/>
                          </a:prstGeom>
                          <a:noFill/>
                          <a:ln>
                            <a:noFill/>
                          </a:ln>
                        </pic:spPr>
                      </pic:pic>
                    </a:graphicData>
                  </a:graphic>
                </wp:inline>
              </w:drawing>
            </w:r>
          </w:p>
        </w:tc>
      </w:tr>
      <w:tr w:rsidR="00D61C2F" w:rsidRPr="00D61C2F" w14:paraId="622565DF" w14:textId="77777777" w:rsidTr="00D61C2F">
        <w:trPr>
          <w:jc w:val="center"/>
        </w:trPr>
        <w:tc>
          <w:tcPr>
            <w:tcW w:w="9962" w:type="dxa"/>
          </w:tcPr>
          <w:p w14:paraId="75C6AE9B"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1B6C27BA" wp14:editId="1F3CBF2C">
                  <wp:extent cx="374650" cy="203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650" cy="203200"/>
                          </a:xfrm>
                          <a:prstGeom prst="rect">
                            <a:avLst/>
                          </a:prstGeom>
                          <a:noFill/>
                          <a:ln>
                            <a:noFill/>
                          </a:ln>
                        </pic:spPr>
                      </pic:pic>
                    </a:graphicData>
                  </a:graphic>
                </wp:inline>
              </w:drawing>
            </w:r>
            <w:r w:rsidRPr="00D61C2F">
              <w:rPr>
                <w:rFonts w:cs="B Nazanin" w:hint="cs"/>
                <w:sz w:val="28"/>
                <w:szCs w:val="28"/>
                <w:rtl/>
                <w:lang w:bidi="fa-IR"/>
              </w:rPr>
              <w:tab/>
              <w:t>هزینه سالانه کلی برای حمل و نقل بین موقعیت های مخزن و مشتریان</w:t>
            </w:r>
          </w:p>
        </w:tc>
      </w:tr>
      <w:tr w:rsidR="00D61C2F" w:rsidRPr="00D61C2F" w14:paraId="5EFBBE20" w14:textId="77777777" w:rsidTr="00D61C2F">
        <w:trPr>
          <w:jc w:val="center"/>
        </w:trPr>
        <w:tc>
          <w:tcPr>
            <w:tcW w:w="9962" w:type="dxa"/>
          </w:tcPr>
          <w:p w14:paraId="4FC1F5B3"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87EC217" wp14:editId="31E8D4A8">
                  <wp:extent cx="374650" cy="2476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650" cy="247650"/>
                          </a:xfrm>
                          <a:prstGeom prst="rect">
                            <a:avLst/>
                          </a:prstGeom>
                          <a:noFill/>
                          <a:ln>
                            <a:noFill/>
                          </a:ln>
                        </pic:spPr>
                      </pic:pic>
                    </a:graphicData>
                  </a:graphic>
                </wp:inline>
              </w:drawing>
            </w:r>
            <w:r w:rsidRPr="00D61C2F">
              <w:rPr>
                <w:rFonts w:cs="B Nazanin" w:hint="cs"/>
                <w:sz w:val="28"/>
                <w:szCs w:val="28"/>
                <w:rtl/>
                <w:lang w:bidi="fa-IR"/>
              </w:rPr>
              <w:tab/>
              <w:t xml:space="preserve">تابع کلی هزینه (برای هدف توضیحی) </w:t>
            </w:r>
          </w:p>
        </w:tc>
      </w:tr>
      <w:tr w:rsidR="00D61C2F" w:rsidRPr="00D61C2F" w14:paraId="411EB874" w14:textId="77777777" w:rsidTr="00D61C2F">
        <w:trPr>
          <w:jc w:val="center"/>
        </w:trPr>
        <w:tc>
          <w:tcPr>
            <w:tcW w:w="9962" w:type="dxa"/>
          </w:tcPr>
          <w:p w14:paraId="7AB9B341" w14:textId="77777777" w:rsidR="00D61C2F" w:rsidRPr="00D61C2F" w:rsidRDefault="00D61C2F" w:rsidP="00D61C2F">
            <w:pPr>
              <w:bidi/>
              <w:jc w:val="both"/>
              <w:rPr>
                <w:rFonts w:cs="B Nazanin"/>
                <w:sz w:val="28"/>
                <w:szCs w:val="28"/>
                <w:rtl/>
                <w:lang w:bidi="fa-IR"/>
              </w:rPr>
            </w:pPr>
            <w:r w:rsidRPr="00D61C2F">
              <w:rPr>
                <w:rFonts w:cs="B Nazanin"/>
                <w:sz w:val="28"/>
                <w:szCs w:val="28"/>
                <w:lang w:bidi="fa-IR"/>
              </w:rPr>
              <w:t>q</w:t>
            </w:r>
            <w:r w:rsidRPr="00D61C2F">
              <w:rPr>
                <w:rFonts w:cs="B Nazanin" w:hint="cs"/>
                <w:sz w:val="28"/>
                <w:szCs w:val="28"/>
                <w:rtl/>
                <w:lang w:bidi="fa-IR"/>
              </w:rPr>
              <w:t xml:space="preserve"> </w:t>
            </w:r>
            <w:r w:rsidRPr="00D61C2F">
              <w:rPr>
                <w:rFonts w:cs="B Nazanin" w:hint="cs"/>
                <w:sz w:val="28"/>
                <w:szCs w:val="28"/>
                <w:rtl/>
                <w:lang w:bidi="fa-IR"/>
              </w:rPr>
              <w:tab/>
              <w:t>کمیت (توضیحی)</w:t>
            </w:r>
          </w:p>
        </w:tc>
      </w:tr>
      <w:tr w:rsidR="00D61C2F" w:rsidRPr="00D61C2F" w14:paraId="07DDE1C2" w14:textId="77777777" w:rsidTr="00D61C2F">
        <w:trPr>
          <w:jc w:val="center"/>
        </w:trPr>
        <w:tc>
          <w:tcPr>
            <w:tcW w:w="9962" w:type="dxa"/>
          </w:tcPr>
          <w:p w14:paraId="52970D16" w14:textId="77777777" w:rsidR="00D61C2F" w:rsidRPr="00D61C2F" w:rsidRDefault="00D61C2F" w:rsidP="00D61C2F">
            <w:pPr>
              <w:bidi/>
              <w:jc w:val="both"/>
              <w:rPr>
                <w:rFonts w:cs="B Nazanin"/>
                <w:sz w:val="28"/>
                <w:szCs w:val="28"/>
                <w:lang w:bidi="fa-IR"/>
              </w:rPr>
            </w:pPr>
            <w:r w:rsidRPr="00D61C2F">
              <w:rPr>
                <w:rFonts w:cs="B Nazanin"/>
                <w:sz w:val="28"/>
                <w:szCs w:val="28"/>
                <w:lang w:bidi="fa-IR"/>
              </w:rPr>
              <w:t>Bn</w:t>
            </w:r>
            <w:r w:rsidRPr="00D61C2F">
              <w:rPr>
                <w:rFonts w:cs="B Nazanin" w:hint="cs"/>
                <w:sz w:val="28"/>
                <w:szCs w:val="28"/>
                <w:rtl/>
                <w:lang w:bidi="fa-IR"/>
              </w:rPr>
              <w:tab/>
              <w:t xml:space="preserve">کمیتی که در آن نقطه انفصال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sz w:val="28"/>
                <w:szCs w:val="28"/>
                <w:lang w:bidi="fa-IR"/>
              </w:rPr>
              <w:t>Z(q)</w:t>
            </w:r>
            <w:r w:rsidRPr="00D61C2F">
              <w:rPr>
                <w:rFonts w:cs="B Nazanin" w:hint="cs"/>
                <w:sz w:val="28"/>
                <w:szCs w:val="28"/>
                <w:rtl/>
                <w:lang w:bidi="fa-IR"/>
              </w:rPr>
              <w:t xml:space="preserve"> رخ می دهد</w:t>
            </w:r>
          </w:p>
        </w:tc>
      </w:tr>
      <w:tr w:rsidR="00D61C2F" w:rsidRPr="00D61C2F" w14:paraId="0730E4DA" w14:textId="77777777" w:rsidTr="00D61C2F">
        <w:trPr>
          <w:jc w:val="center"/>
        </w:trPr>
        <w:tc>
          <w:tcPr>
            <w:tcW w:w="9962" w:type="dxa"/>
          </w:tcPr>
          <w:p w14:paraId="662A7E01"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Vn</w:t>
            </w:r>
            <w:proofErr w:type="spellEnd"/>
            <w:r w:rsidRPr="00D61C2F">
              <w:rPr>
                <w:rFonts w:cs="B Nazanin" w:hint="cs"/>
                <w:sz w:val="28"/>
                <w:szCs w:val="28"/>
                <w:rtl/>
                <w:lang w:bidi="fa-IR"/>
              </w:rPr>
              <w:tab/>
              <w:t xml:space="preserve">هزینه متغیر/شیب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sz w:val="28"/>
                <w:szCs w:val="28"/>
                <w:lang w:bidi="fa-IR"/>
              </w:rPr>
              <w:t>Z(q)</w:t>
            </w:r>
          </w:p>
        </w:tc>
      </w:tr>
      <w:tr w:rsidR="00D61C2F" w:rsidRPr="00D61C2F" w14:paraId="10BFBCFD" w14:textId="77777777" w:rsidTr="00D61C2F">
        <w:trPr>
          <w:jc w:val="center"/>
        </w:trPr>
        <w:tc>
          <w:tcPr>
            <w:tcW w:w="9962" w:type="dxa"/>
          </w:tcPr>
          <w:p w14:paraId="79C835AA"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Fn</w:t>
            </w:r>
            <w:proofErr w:type="spellEnd"/>
            <w:r w:rsidRPr="00D61C2F">
              <w:rPr>
                <w:rFonts w:cs="B Nazanin" w:hint="cs"/>
                <w:sz w:val="28"/>
                <w:szCs w:val="28"/>
                <w:rtl/>
                <w:lang w:bidi="fa-IR"/>
              </w:rPr>
              <w:tab/>
              <w:t>هزینه ثابت/ عرض-</w:t>
            </w:r>
            <w:r w:rsidRPr="00D61C2F">
              <w:rPr>
                <w:rFonts w:cs="B Nazanin"/>
                <w:sz w:val="28"/>
                <w:szCs w:val="28"/>
                <w:lang w:bidi="fa-IR"/>
              </w:rPr>
              <w:t>Y</w:t>
            </w:r>
            <w:r w:rsidRPr="00D61C2F">
              <w:rPr>
                <w:rFonts w:cs="B Nazanin" w:hint="cs"/>
                <w:sz w:val="28"/>
                <w:szCs w:val="28"/>
                <w:rtl/>
                <w:lang w:bidi="fa-IR"/>
              </w:rPr>
              <w:t xml:space="preserve"> معادل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sz w:val="28"/>
                <w:szCs w:val="28"/>
                <w:lang w:bidi="fa-IR"/>
              </w:rPr>
              <w:t>Z(q)</w:t>
            </w:r>
          </w:p>
        </w:tc>
      </w:tr>
      <w:tr w:rsidR="00D61C2F" w:rsidRPr="00D61C2F" w14:paraId="7662E0CF" w14:textId="77777777" w:rsidTr="00D61C2F">
        <w:trPr>
          <w:jc w:val="center"/>
        </w:trPr>
        <w:tc>
          <w:tcPr>
            <w:tcW w:w="9962" w:type="dxa"/>
          </w:tcPr>
          <w:p w14:paraId="26C1DDB3"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qn</w:t>
            </w:r>
            <w:proofErr w:type="spellEnd"/>
            <w:r w:rsidRPr="00D61C2F">
              <w:rPr>
                <w:rFonts w:cs="B Nazanin" w:hint="cs"/>
                <w:sz w:val="28"/>
                <w:szCs w:val="28"/>
                <w:rtl/>
                <w:lang w:bidi="fa-IR"/>
              </w:rPr>
              <w:tab/>
              <w:t xml:space="preserve">کمیت در بخش </w:t>
            </w:r>
            <w:r w:rsidRPr="00D61C2F">
              <w:rPr>
                <w:rFonts w:cs="B Nazanin"/>
                <w:sz w:val="28"/>
                <w:szCs w:val="28"/>
                <w:lang w:bidi="fa-IR"/>
              </w:rPr>
              <w:t>n</w:t>
            </w:r>
            <w:r w:rsidRPr="00D61C2F">
              <w:rPr>
                <w:rFonts w:cs="B Nazanin" w:hint="cs"/>
                <w:sz w:val="28"/>
                <w:szCs w:val="28"/>
                <w:rtl/>
                <w:lang w:bidi="fa-IR"/>
              </w:rPr>
              <w:t xml:space="preserve">ام در </w:t>
            </w:r>
            <w:r w:rsidRPr="00D61C2F">
              <w:rPr>
                <w:rFonts w:cs="B Nazanin"/>
                <w:sz w:val="28"/>
                <w:szCs w:val="28"/>
                <w:lang w:bidi="fa-IR"/>
              </w:rPr>
              <w:t>Z(q)</w:t>
            </w:r>
          </w:p>
        </w:tc>
      </w:tr>
      <w:tr w:rsidR="00D61C2F" w:rsidRPr="00D61C2F" w14:paraId="146442FB" w14:textId="77777777" w:rsidTr="00D61C2F">
        <w:trPr>
          <w:jc w:val="center"/>
        </w:trPr>
        <w:tc>
          <w:tcPr>
            <w:tcW w:w="9962" w:type="dxa"/>
          </w:tcPr>
          <w:p w14:paraId="4A575BA9"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xn</w:t>
            </w:r>
            <w:proofErr w:type="spellEnd"/>
            <w:r w:rsidRPr="00D61C2F">
              <w:rPr>
                <w:rFonts w:cs="B Nazanin" w:hint="cs"/>
                <w:sz w:val="28"/>
                <w:szCs w:val="28"/>
                <w:rtl/>
                <w:lang w:bidi="fa-IR"/>
              </w:rPr>
              <w:tab/>
              <w:t xml:space="preserve">متغیر تصمیم گیری دودویی, 1 در صورتی که </w:t>
            </w:r>
            <w:r w:rsidRPr="00D61C2F">
              <w:rPr>
                <w:rFonts w:cs="B Nazanin" w:hint="cs"/>
                <w:noProof/>
                <w:sz w:val="28"/>
                <w:szCs w:val="28"/>
                <w:rtl/>
                <w:lang w:bidi="fa-IR"/>
              </w:rPr>
              <w:drawing>
                <wp:inline distT="0" distB="0" distL="0" distR="0" wp14:anchorId="4C3304E0" wp14:editId="5C4EE907">
                  <wp:extent cx="450850" cy="1524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 cy="152400"/>
                          </a:xfrm>
                          <a:prstGeom prst="rect">
                            <a:avLst/>
                          </a:prstGeom>
                          <a:noFill/>
                          <a:ln>
                            <a:noFill/>
                          </a:ln>
                        </pic:spPr>
                      </pic:pic>
                    </a:graphicData>
                  </a:graphic>
                </wp:inline>
              </w:drawing>
            </w:r>
            <w:r w:rsidRPr="00D61C2F">
              <w:rPr>
                <w:rFonts w:cs="B Nazanin" w:hint="cs"/>
                <w:sz w:val="28"/>
                <w:szCs w:val="28"/>
                <w:rtl/>
                <w:lang w:bidi="fa-IR"/>
              </w:rPr>
              <w:t xml:space="preserve"> و در غیراینصورت 0</w:t>
            </w:r>
          </w:p>
        </w:tc>
      </w:tr>
      <w:tr w:rsidR="00D61C2F" w:rsidRPr="00D61C2F" w14:paraId="3A855E25" w14:textId="77777777" w:rsidTr="00D61C2F">
        <w:trPr>
          <w:jc w:val="center"/>
        </w:trPr>
        <w:tc>
          <w:tcPr>
            <w:tcW w:w="9962" w:type="dxa"/>
          </w:tcPr>
          <w:p w14:paraId="656A4FD4" w14:textId="77777777" w:rsidR="00D61C2F" w:rsidRPr="00D61C2F" w:rsidRDefault="00D61C2F" w:rsidP="00D61C2F">
            <w:pPr>
              <w:bidi/>
              <w:jc w:val="both"/>
              <w:rPr>
                <w:rFonts w:cs="B Nazanin"/>
                <w:sz w:val="28"/>
                <w:szCs w:val="28"/>
                <w:rtl/>
                <w:lang w:bidi="fa-IR"/>
              </w:rPr>
            </w:pPr>
            <w:proofErr w:type="spellStart"/>
            <w:r w:rsidRPr="00D61C2F">
              <w:rPr>
                <w:rFonts w:cs="B Nazanin"/>
                <w:sz w:val="28"/>
                <w:szCs w:val="28"/>
                <w:lang w:bidi="fa-IR"/>
              </w:rPr>
              <w:t>Dkp</w:t>
            </w:r>
            <w:proofErr w:type="spellEnd"/>
            <w:r w:rsidRPr="00D61C2F">
              <w:rPr>
                <w:rFonts w:cs="B Nazanin" w:hint="cs"/>
                <w:sz w:val="28"/>
                <w:szCs w:val="28"/>
                <w:rtl/>
                <w:lang w:bidi="fa-IR"/>
              </w:rPr>
              <w:tab/>
              <w:t xml:space="preserve">تقاضا برای محصول </w:t>
            </w:r>
            <w:r w:rsidRPr="00D61C2F">
              <w:rPr>
                <w:rFonts w:cs="B Nazanin"/>
                <w:sz w:val="28"/>
                <w:szCs w:val="28"/>
                <w:lang w:bidi="fa-IR"/>
              </w:rPr>
              <w:t>p</w:t>
            </w:r>
            <w:r w:rsidRPr="00D61C2F">
              <w:rPr>
                <w:rFonts w:cs="B Nazanin" w:hint="cs"/>
                <w:sz w:val="28"/>
                <w:szCs w:val="28"/>
                <w:rtl/>
                <w:lang w:bidi="fa-IR"/>
              </w:rPr>
              <w:t xml:space="preserve"> از مشتری </w:t>
            </w:r>
            <w:r w:rsidRPr="00D61C2F">
              <w:rPr>
                <w:rFonts w:cs="B Nazanin"/>
                <w:sz w:val="28"/>
                <w:szCs w:val="28"/>
                <w:lang w:bidi="fa-IR"/>
              </w:rPr>
              <w:t>k</w:t>
            </w:r>
          </w:p>
        </w:tc>
      </w:tr>
      <w:tr w:rsidR="00D61C2F" w:rsidRPr="00D61C2F" w14:paraId="347156E5" w14:textId="77777777" w:rsidTr="00D61C2F">
        <w:trPr>
          <w:jc w:val="center"/>
        </w:trPr>
        <w:tc>
          <w:tcPr>
            <w:tcW w:w="9962" w:type="dxa"/>
          </w:tcPr>
          <w:p w14:paraId="29797B06"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5A4EA1B6" wp14:editId="159E99BD">
                  <wp:extent cx="298450" cy="2286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Pr="00D61C2F">
              <w:rPr>
                <w:rFonts w:cs="B Nazanin" w:hint="cs"/>
                <w:sz w:val="28"/>
                <w:szCs w:val="28"/>
                <w:rtl/>
                <w:lang w:bidi="fa-IR"/>
              </w:rPr>
              <w:tab/>
              <w:t xml:space="preserve">نسخه خطی شده </w:t>
            </w:r>
            <w:r w:rsidRPr="00D61C2F">
              <w:rPr>
                <w:rFonts w:cs="B Nazanin" w:hint="cs"/>
                <w:noProof/>
                <w:sz w:val="28"/>
                <w:szCs w:val="28"/>
                <w:rtl/>
                <w:lang w:bidi="fa-IR"/>
              </w:rPr>
              <w:drawing>
                <wp:inline distT="0" distB="0" distL="0" distR="0" wp14:anchorId="007C9A3E" wp14:editId="4735E0F0">
                  <wp:extent cx="298450" cy="2032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450" cy="203200"/>
                          </a:xfrm>
                          <a:prstGeom prst="rect">
                            <a:avLst/>
                          </a:prstGeom>
                          <a:noFill/>
                          <a:ln>
                            <a:noFill/>
                          </a:ln>
                        </pic:spPr>
                      </pic:pic>
                    </a:graphicData>
                  </a:graphic>
                </wp:inline>
              </w:drawing>
            </w:r>
          </w:p>
        </w:tc>
      </w:tr>
      <w:tr w:rsidR="00D61C2F" w:rsidRPr="00D61C2F" w14:paraId="7B053801" w14:textId="77777777" w:rsidTr="00D61C2F">
        <w:trPr>
          <w:jc w:val="center"/>
        </w:trPr>
        <w:tc>
          <w:tcPr>
            <w:tcW w:w="9962" w:type="dxa"/>
          </w:tcPr>
          <w:p w14:paraId="7B1F4E21"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9033BAA" wp14:editId="0C14E451">
                  <wp:extent cx="336550" cy="1905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D61C2F">
              <w:rPr>
                <w:rFonts w:cs="B Nazanin" w:hint="cs"/>
                <w:sz w:val="28"/>
                <w:szCs w:val="28"/>
                <w:rtl/>
                <w:lang w:bidi="fa-IR"/>
              </w:rPr>
              <w:tab/>
              <w:t xml:space="preserve">نسخه خطی شده </w:t>
            </w:r>
            <w:r w:rsidRPr="00D61C2F">
              <w:rPr>
                <w:rFonts w:cs="B Nazanin" w:hint="cs"/>
                <w:noProof/>
                <w:sz w:val="28"/>
                <w:szCs w:val="28"/>
                <w:rtl/>
                <w:lang w:bidi="fa-IR"/>
              </w:rPr>
              <w:drawing>
                <wp:inline distT="0" distB="0" distL="0" distR="0" wp14:anchorId="1887BF23" wp14:editId="2ABC4EAC">
                  <wp:extent cx="298450" cy="1651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p>
        </w:tc>
      </w:tr>
      <w:tr w:rsidR="00D61C2F" w:rsidRPr="00D61C2F" w14:paraId="196EEFE9" w14:textId="77777777" w:rsidTr="00D61C2F">
        <w:trPr>
          <w:jc w:val="center"/>
        </w:trPr>
        <w:tc>
          <w:tcPr>
            <w:tcW w:w="9962" w:type="dxa"/>
          </w:tcPr>
          <w:p w14:paraId="12426D7C"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1522F5BA" wp14:editId="7939A0DB">
                  <wp:extent cx="260350" cy="2222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350" cy="222250"/>
                          </a:xfrm>
                          <a:prstGeom prst="rect">
                            <a:avLst/>
                          </a:prstGeom>
                          <a:noFill/>
                          <a:ln>
                            <a:noFill/>
                          </a:ln>
                        </pic:spPr>
                      </pic:pic>
                    </a:graphicData>
                  </a:graphic>
                </wp:inline>
              </w:drawing>
            </w:r>
            <w:r w:rsidRPr="00D61C2F">
              <w:rPr>
                <w:rFonts w:cs="B Nazanin" w:hint="cs"/>
                <w:sz w:val="28"/>
                <w:szCs w:val="28"/>
                <w:rtl/>
                <w:lang w:bidi="fa-IR"/>
              </w:rPr>
              <w:tab/>
              <w:t xml:space="preserve">نسخه خطی شده </w:t>
            </w:r>
            <w:r w:rsidRPr="00D61C2F">
              <w:rPr>
                <w:rFonts w:cs="B Nazanin" w:hint="cs"/>
                <w:noProof/>
                <w:sz w:val="28"/>
                <w:szCs w:val="28"/>
                <w:rtl/>
                <w:lang w:bidi="fa-IR"/>
              </w:rPr>
              <w:drawing>
                <wp:inline distT="0" distB="0" distL="0" distR="0" wp14:anchorId="32DCEBEB" wp14:editId="605361AC">
                  <wp:extent cx="298450" cy="1651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p>
        </w:tc>
      </w:tr>
      <w:tr w:rsidR="00D61C2F" w:rsidRPr="00D61C2F" w14:paraId="402CF818" w14:textId="77777777" w:rsidTr="00D61C2F">
        <w:trPr>
          <w:jc w:val="center"/>
        </w:trPr>
        <w:tc>
          <w:tcPr>
            <w:tcW w:w="9962" w:type="dxa"/>
          </w:tcPr>
          <w:p w14:paraId="4FF68A85"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79D6F260" wp14:editId="461D467C">
                  <wp:extent cx="374650" cy="2032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650" cy="203200"/>
                          </a:xfrm>
                          <a:prstGeom prst="rect">
                            <a:avLst/>
                          </a:prstGeom>
                          <a:noFill/>
                          <a:ln>
                            <a:noFill/>
                          </a:ln>
                        </pic:spPr>
                      </pic:pic>
                    </a:graphicData>
                  </a:graphic>
                </wp:inline>
              </w:drawing>
            </w:r>
            <w:r w:rsidRPr="00D61C2F">
              <w:rPr>
                <w:rFonts w:cs="B Nazanin" w:hint="cs"/>
                <w:sz w:val="28"/>
                <w:szCs w:val="28"/>
                <w:rtl/>
                <w:lang w:bidi="fa-IR"/>
              </w:rPr>
              <w:tab/>
              <w:t xml:space="preserve">نسخه خطی شده </w:t>
            </w:r>
            <w:r w:rsidRPr="00D61C2F">
              <w:rPr>
                <w:rFonts w:cs="B Nazanin" w:hint="cs"/>
                <w:noProof/>
                <w:sz w:val="28"/>
                <w:szCs w:val="28"/>
                <w:rtl/>
                <w:lang w:bidi="fa-IR"/>
              </w:rPr>
              <w:drawing>
                <wp:inline distT="0" distB="0" distL="0" distR="0" wp14:anchorId="6C25D564" wp14:editId="02784F13">
                  <wp:extent cx="374650" cy="2032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650" cy="203200"/>
                          </a:xfrm>
                          <a:prstGeom prst="rect">
                            <a:avLst/>
                          </a:prstGeom>
                          <a:noFill/>
                          <a:ln>
                            <a:noFill/>
                          </a:ln>
                        </pic:spPr>
                      </pic:pic>
                    </a:graphicData>
                  </a:graphic>
                </wp:inline>
              </w:drawing>
            </w:r>
          </w:p>
        </w:tc>
      </w:tr>
      <w:tr w:rsidR="00D61C2F" w:rsidRPr="00D61C2F" w14:paraId="7CF8DDF1" w14:textId="77777777" w:rsidTr="00D61C2F">
        <w:trPr>
          <w:jc w:val="center"/>
        </w:trPr>
        <w:tc>
          <w:tcPr>
            <w:tcW w:w="9962" w:type="dxa"/>
          </w:tcPr>
          <w:p w14:paraId="18367A27"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5C7E3530" wp14:editId="70CB4F80">
                  <wp:extent cx="412750" cy="2794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750" cy="279400"/>
                          </a:xfrm>
                          <a:prstGeom prst="rect">
                            <a:avLst/>
                          </a:prstGeom>
                          <a:noFill/>
                          <a:ln>
                            <a:noFill/>
                          </a:ln>
                        </pic:spPr>
                      </pic:pic>
                    </a:graphicData>
                  </a:graphic>
                </wp:inline>
              </w:drawing>
            </w:r>
            <w:r w:rsidRPr="00D61C2F">
              <w:rPr>
                <w:rFonts w:cs="B Nazanin" w:hint="cs"/>
                <w:sz w:val="28"/>
                <w:szCs w:val="28"/>
                <w:rtl/>
                <w:lang w:bidi="fa-IR"/>
              </w:rPr>
              <w:tab/>
              <w:t>ضریب هزینه-ترکیبی در</w:t>
            </w:r>
            <w:r w:rsidRPr="00D61C2F">
              <w:rPr>
                <w:rFonts w:cs="B Nazanin" w:hint="cs"/>
                <w:noProof/>
                <w:sz w:val="28"/>
                <w:szCs w:val="28"/>
                <w:rtl/>
                <w:lang w:bidi="fa-IR"/>
              </w:rPr>
              <w:drawing>
                <wp:inline distT="0" distB="0" distL="0" distR="0" wp14:anchorId="42B5C2E8" wp14:editId="52031D37">
                  <wp:extent cx="298450" cy="2032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450" cy="203200"/>
                          </a:xfrm>
                          <a:prstGeom prst="rect">
                            <a:avLst/>
                          </a:prstGeom>
                          <a:noFill/>
                          <a:ln>
                            <a:noFill/>
                          </a:ln>
                        </pic:spPr>
                      </pic:pic>
                    </a:graphicData>
                  </a:graphic>
                </wp:inline>
              </w:drawing>
            </w:r>
          </w:p>
        </w:tc>
      </w:tr>
      <w:tr w:rsidR="00D61C2F" w:rsidRPr="00D61C2F" w14:paraId="01120C24" w14:textId="77777777" w:rsidTr="00D61C2F">
        <w:trPr>
          <w:jc w:val="center"/>
        </w:trPr>
        <w:tc>
          <w:tcPr>
            <w:tcW w:w="9962" w:type="dxa"/>
          </w:tcPr>
          <w:p w14:paraId="72675418"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5C84A623" wp14:editId="67E680C7">
                  <wp:extent cx="336550" cy="3175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0" cy="317500"/>
                          </a:xfrm>
                          <a:prstGeom prst="rect">
                            <a:avLst/>
                          </a:prstGeom>
                          <a:noFill/>
                          <a:ln>
                            <a:noFill/>
                          </a:ln>
                        </pic:spPr>
                      </pic:pic>
                    </a:graphicData>
                  </a:graphic>
                </wp:inline>
              </w:drawing>
            </w:r>
            <w:r w:rsidRPr="00D61C2F">
              <w:rPr>
                <w:rFonts w:cs="B Nazanin" w:hint="cs"/>
                <w:sz w:val="28"/>
                <w:szCs w:val="28"/>
                <w:rtl/>
                <w:lang w:bidi="fa-IR"/>
              </w:rPr>
              <w:tab/>
              <w:t xml:space="preserve">ضریب هزینه-ترکیبی در </w:t>
            </w:r>
            <w:r w:rsidRPr="00D61C2F">
              <w:rPr>
                <w:rFonts w:cs="B Nazanin" w:hint="cs"/>
                <w:noProof/>
                <w:sz w:val="28"/>
                <w:szCs w:val="28"/>
                <w:rtl/>
                <w:lang w:bidi="fa-IR"/>
              </w:rPr>
              <w:drawing>
                <wp:inline distT="0" distB="0" distL="0" distR="0" wp14:anchorId="10E739FF" wp14:editId="11A8AE1A">
                  <wp:extent cx="374650" cy="2032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650" cy="203200"/>
                          </a:xfrm>
                          <a:prstGeom prst="rect">
                            <a:avLst/>
                          </a:prstGeom>
                          <a:noFill/>
                          <a:ln>
                            <a:noFill/>
                          </a:ln>
                        </pic:spPr>
                      </pic:pic>
                    </a:graphicData>
                  </a:graphic>
                </wp:inline>
              </w:drawing>
            </w:r>
          </w:p>
        </w:tc>
      </w:tr>
      <w:tr w:rsidR="00D61C2F" w:rsidRPr="00D61C2F" w14:paraId="3EE1B689" w14:textId="77777777" w:rsidTr="00D61C2F">
        <w:trPr>
          <w:jc w:val="center"/>
        </w:trPr>
        <w:tc>
          <w:tcPr>
            <w:tcW w:w="9962" w:type="dxa"/>
          </w:tcPr>
          <w:p w14:paraId="2C687874"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0F2BD358" wp14:editId="1F579DC7">
                  <wp:extent cx="412750" cy="2667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2750" cy="266700"/>
                          </a:xfrm>
                          <a:prstGeom prst="rect">
                            <a:avLst/>
                          </a:prstGeom>
                          <a:noFill/>
                          <a:ln>
                            <a:noFill/>
                          </a:ln>
                        </pic:spPr>
                      </pic:pic>
                    </a:graphicData>
                  </a:graphic>
                </wp:inline>
              </w:drawing>
            </w:r>
            <w:r w:rsidRPr="00D61C2F">
              <w:rPr>
                <w:rFonts w:cs="B Nazanin" w:hint="cs"/>
                <w:sz w:val="28"/>
                <w:szCs w:val="28"/>
                <w:rtl/>
                <w:lang w:bidi="fa-IR"/>
              </w:rPr>
              <w:tab/>
              <w:t xml:space="preserve">ضریب هزینه-ترکیبی در </w:t>
            </w:r>
            <w:r w:rsidRPr="00D61C2F">
              <w:rPr>
                <w:rFonts w:cs="B Nazanin" w:hint="cs"/>
                <w:noProof/>
                <w:sz w:val="28"/>
                <w:szCs w:val="28"/>
                <w:rtl/>
                <w:lang w:bidi="fa-IR"/>
              </w:rPr>
              <w:drawing>
                <wp:inline distT="0" distB="0" distL="0" distR="0" wp14:anchorId="7F4CA7B7" wp14:editId="3ACB222C">
                  <wp:extent cx="298450" cy="1651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p>
        </w:tc>
      </w:tr>
      <w:tr w:rsidR="00D61C2F" w:rsidRPr="00D61C2F" w14:paraId="3589F91B" w14:textId="77777777" w:rsidTr="00D61C2F">
        <w:trPr>
          <w:jc w:val="center"/>
        </w:trPr>
        <w:tc>
          <w:tcPr>
            <w:tcW w:w="9962" w:type="dxa"/>
          </w:tcPr>
          <w:p w14:paraId="7424742E" w14:textId="77777777" w:rsidR="00D61C2F" w:rsidRPr="00D61C2F" w:rsidRDefault="00D61C2F" w:rsidP="00D61C2F">
            <w:pPr>
              <w:bidi/>
              <w:jc w:val="both"/>
              <w:rPr>
                <w:rFonts w:cs="B Nazanin"/>
                <w:sz w:val="28"/>
                <w:szCs w:val="28"/>
                <w:rtl/>
                <w:lang w:bidi="fa-IR"/>
              </w:rPr>
            </w:pPr>
            <w:r w:rsidRPr="00D61C2F">
              <w:rPr>
                <w:rFonts w:cs="B Nazanin" w:hint="cs"/>
                <w:noProof/>
                <w:sz w:val="28"/>
                <w:szCs w:val="28"/>
                <w:rtl/>
                <w:lang w:bidi="fa-IR"/>
              </w:rPr>
              <w:drawing>
                <wp:inline distT="0" distB="0" distL="0" distR="0" wp14:anchorId="1DEAD438" wp14:editId="54DC20D7">
                  <wp:extent cx="374650" cy="29845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650" cy="298450"/>
                          </a:xfrm>
                          <a:prstGeom prst="rect">
                            <a:avLst/>
                          </a:prstGeom>
                          <a:noFill/>
                          <a:ln>
                            <a:noFill/>
                          </a:ln>
                        </pic:spPr>
                      </pic:pic>
                    </a:graphicData>
                  </a:graphic>
                </wp:inline>
              </w:drawing>
            </w:r>
            <w:r w:rsidRPr="00D61C2F">
              <w:rPr>
                <w:rFonts w:cs="B Nazanin" w:hint="cs"/>
                <w:sz w:val="28"/>
                <w:szCs w:val="28"/>
                <w:rtl/>
                <w:lang w:bidi="fa-IR"/>
              </w:rPr>
              <w:tab/>
              <w:t xml:space="preserve">جریان کلی تمام محصولات از محوطه مخزن </w:t>
            </w:r>
            <w:r w:rsidRPr="00D61C2F">
              <w:rPr>
                <w:rFonts w:cs="B Nazanin"/>
                <w:sz w:val="28"/>
                <w:szCs w:val="28"/>
                <w:lang w:bidi="fa-IR"/>
              </w:rPr>
              <w:t>j</w:t>
            </w:r>
            <w:r w:rsidRPr="00D61C2F">
              <w:rPr>
                <w:rFonts w:cs="B Nazanin" w:hint="cs"/>
                <w:sz w:val="28"/>
                <w:szCs w:val="28"/>
                <w:rtl/>
                <w:lang w:bidi="fa-IR"/>
              </w:rPr>
              <w:t xml:space="preserve"> به مشتری </w:t>
            </w:r>
            <w:r w:rsidRPr="00D61C2F">
              <w:rPr>
                <w:rFonts w:cs="B Nazanin"/>
                <w:sz w:val="28"/>
                <w:szCs w:val="28"/>
                <w:lang w:bidi="fa-IR"/>
              </w:rPr>
              <w:t>k</w:t>
            </w:r>
          </w:p>
        </w:tc>
      </w:tr>
    </w:tbl>
    <w:p w14:paraId="092645F9" w14:textId="77777777" w:rsidR="00DC5E66" w:rsidRPr="00D61C2F" w:rsidRDefault="005B2389" w:rsidP="00D61C2F">
      <w:pPr>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مدل حاصل؛ یک </w:t>
      </w:r>
      <w:r w:rsidR="00D427EC" w:rsidRPr="00D61C2F">
        <w:rPr>
          <w:rFonts w:cs="B Nazanin" w:hint="cs"/>
          <w:sz w:val="28"/>
          <w:szCs w:val="28"/>
          <w:rtl/>
          <w:lang w:bidi="fa-IR"/>
        </w:rPr>
        <w:t>مسئله جریان شبکه خطی تکه ای غیرمحدب است که به عنوان سخت-</w:t>
      </w:r>
      <w:r w:rsidR="00D427EC" w:rsidRPr="00D61C2F">
        <w:rPr>
          <w:rFonts w:cs="B Nazanin"/>
          <w:sz w:val="28"/>
          <w:szCs w:val="28"/>
          <w:lang w:bidi="fa-IR"/>
        </w:rPr>
        <w:t>NP</w:t>
      </w:r>
      <w:r w:rsidR="00D427EC" w:rsidRPr="00D61C2F">
        <w:rPr>
          <w:rFonts w:cs="B Nazanin" w:hint="cs"/>
          <w:sz w:val="28"/>
          <w:szCs w:val="28"/>
          <w:rtl/>
          <w:lang w:bidi="fa-IR"/>
        </w:rPr>
        <w:t xml:space="preserve"> نامیده می شود (مثلاً </w:t>
      </w:r>
      <w:r w:rsidR="00D427EC" w:rsidRPr="00D61C2F">
        <w:rPr>
          <w:rFonts w:ascii="AdvGulliv-R" w:eastAsia="AdvGulliv-R" w:cs="B Nazanin"/>
          <w:sz w:val="28"/>
          <w:szCs w:val="28"/>
        </w:rPr>
        <w:t xml:space="preserve">Kim and </w:t>
      </w:r>
      <w:proofErr w:type="spellStart"/>
      <w:r w:rsidR="00D427EC" w:rsidRPr="00D61C2F">
        <w:rPr>
          <w:rFonts w:ascii="AdvGulliv-R" w:eastAsia="AdvGulliv-R" w:cs="B Nazanin"/>
          <w:sz w:val="28"/>
          <w:szCs w:val="28"/>
        </w:rPr>
        <w:t>Pardalos</w:t>
      </w:r>
      <w:proofErr w:type="spellEnd"/>
      <w:r w:rsidR="00D427EC" w:rsidRPr="00D61C2F">
        <w:rPr>
          <w:rFonts w:ascii="AdvGulliv-R" w:eastAsia="AdvGulliv-R" w:cs="B Nazanin"/>
          <w:sz w:val="28"/>
          <w:szCs w:val="28"/>
        </w:rPr>
        <w:t>, 2000b</w:t>
      </w:r>
      <w:r w:rsidR="00D427EC" w:rsidRPr="00D61C2F">
        <w:rPr>
          <w:rFonts w:cs="B Nazanin" w:hint="cs"/>
          <w:sz w:val="28"/>
          <w:szCs w:val="28"/>
          <w:rtl/>
          <w:lang w:bidi="fa-IR"/>
        </w:rPr>
        <w:t xml:space="preserve">). ما تکنیک </w:t>
      </w:r>
      <w:r w:rsidR="00D427EC" w:rsidRPr="00D61C2F">
        <w:rPr>
          <w:rFonts w:ascii="AdvGulliv-R" w:eastAsia="AdvGulliv-R" w:cs="B Nazanin"/>
          <w:sz w:val="28"/>
          <w:szCs w:val="28"/>
        </w:rPr>
        <w:t>Balakrishnan and Graves (1989)</w:t>
      </w:r>
      <w:r w:rsidR="00D427EC" w:rsidRPr="00D61C2F">
        <w:rPr>
          <w:rFonts w:cs="B Nazanin" w:hint="cs"/>
          <w:sz w:val="28"/>
          <w:szCs w:val="28"/>
          <w:rtl/>
          <w:lang w:bidi="fa-IR"/>
        </w:rPr>
        <w:t xml:space="preserve"> را برای بیان مدل خود به عنوان برنامه ترکیبی- عدد صحیح به کار می بریم. برای حل موثر مسائلی در اندازه واقعی, روش های راه حل ابتکاری جدید را توسعه دادیم. کار ما بر اساس یک پروژه برای یک شرکت شیمیایی است که زنجیره تامین دریایی آن را دوباره طراحی نمود و ما تحلیل های عددی خود را بر اساس داده های این شرکت پایه نهادیم. با این حال, کاربرد این مدل و رویکردهای راه حل به این محیط محدود نمی شوند. آنها برای طراحی زنجیره های تامین در صنایع دیگر که مشخصات مشابه با صنعت شیمیایی دارند, مانند صنایع زغال سنگ, فلز, سنگ, نفت و گاز</w:t>
      </w:r>
      <w:r w:rsidR="00764143" w:rsidRPr="00D61C2F">
        <w:rPr>
          <w:rFonts w:cs="B Nazanin" w:hint="cs"/>
          <w:sz w:val="28"/>
          <w:szCs w:val="28"/>
          <w:rtl/>
          <w:lang w:bidi="fa-IR"/>
        </w:rPr>
        <w:t xml:space="preserve"> قابل استفاده هستند.</w:t>
      </w:r>
    </w:p>
    <w:p w14:paraId="1C5707AC" w14:textId="77777777" w:rsidR="00E3447C" w:rsidRPr="00D61C2F" w:rsidRDefault="00764143"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بقیه این مقاله به شرح زیر سازماندهی شده است. در بخش 2, نوشته های مرتبط را بررسی می نماییم. در بخش 3, مسئله طراحی زنجیره تامین را از نظر ریاضی مدلسازی می نماییم. تاکید خاص ما بر مدلسازی موارد غیرخطی در هزینه ها به طور دقیق و گنجاندن تعداد تحویل به عنوان متغیرهای تصمیم گیری می باشد. در بخش 4, چندین ابتکار را برای حل مسائل طراحی زنجیره تامین دنیای واقعی توسعه می دهیم. همچنین نشان می دهیم که چگونه راه حل های بهینه را می توان </w:t>
      </w:r>
      <w:r w:rsidR="00FD144A" w:rsidRPr="00D61C2F">
        <w:rPr>
          <w:rFonts w:cs="B Nazanin" w:hint="cs"/>
          <w:sz w:val="28"/>
          <w:szCs w:val="28"/>
          <w:rtl/>
          <w:lang w:bidi="fa-IR"/>
        </w:rPr>
        <w:t>برای مسائل در اندازه کوچک تا متوسط محاسبه نمود و چگونه می توان یک حد پایین را برای عملکرد خط مشی بهینه محاسبه نمود. در بخش 5, ما تعدادی از مسائل را حل می کنیم و عملکرد ابتکارات را مقایسه می نماییم. نتایج ما نشان می دهد که این ابتکارات, راه حل هایی را تولید می کند که نزدیک به بهینگی هستند. همچنین ما مزایای مدل جامع خود را در برابر مدل های ساده شده نشان می دهیم. در بخش 6, نتیجه گیری می نماییم.</w:t>
      </w:r>
    </w:p>
    <w:p w14:paraId="51CE1D63" w14:textId="77777777" w:rsidR="00E3447C" w:rsidRPr="00D61C2F" w:rsidRDefault="00E3447C"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2. مرور نوشته ها</w:t>
      </w:r>
    </w:p>
    <w:p w14:paraId="6B4A38E0" w14:textId="77777777" w:rsidR="00E3447C" w:rsidRPr="00D61C2F" w:rsidRDefault="00E3447C" w:rsidP="00D61C2F">
      <w:pPr>
        <w:bidi/>
        <w:spacing w:after="0" w:line="360" w:lineRule="auto"/>
        <w:jc w:val="both"/>
        <w:rPr>
          <w:rFonts w:cs="B Nazanin"/>
          <w:sz w:val="28"/>
          <w:szCs w:val="28"/>
          <w:rtl/>
          <w:lang w:bidi="fa-IR"/>
        </w:rPr>
      </w:pPr>
      <w:r w:rsidRPr="00D61C2F">
        <w:rPr>
          <w:rFonts w:cs="B Nazanin" w:hint="cs"/>
          <w:sz w:val="28"/>
          <w:szCs w:val="28"/>
          <w:rtl/>
          <w:lang w:bidi="fa-IR"/>
        </w:rPr>
        <w:t>در ارتباط با تحقیقات ما, نوشته هایی در مورد مدل های طراحی زنجیره تامین با هزینه ذخیره غیرخطی و هزینه حمل و نقل خطی, مدل هایی با هزینه ذخیره خطی و هزینه حمل و نقل غیرخطی و مدل هایی با ذخیره غیرخطی و هزینه حمل و نقل غیرخطی وجود دارند. ما نوشته های مرتبط را در این بخش مرور می نماییم.</w:t>
      </w:r>
    </w:p>
    <w:p w14:paraId="1974E862" w14:textId="77777777" w:rsidR="00764143" w:rsidRPr="00D61C2F" w:rsidRDefault="00E3447C" w:rsidP="00D61C2F">
      <w:pPr>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مدل ها با هزینه ذخیره غیرخطی و هزینه حمل و نقل خطی برای سایت های ظرفیت دار و بدون ظرفیت توسعه یافته اند. </w:t>
      </w:r>
      <w:r w:rsidRPr="00D61C2F">
        <w:rPr>
          <w:rFonts w:cs="B Nazanin"/>
          <w:sz w:val="28"/>
          <w:szCs w:val="28"/>
          <w:lang w:bidi="fa-IR"/>
        </w:rPr>
        <w:t>Feldman et al (1966)</w:t>
      </w:r>
      <w:r w:rsidRPr="00D61C2F">
        <w:rPr>
          <w:rFonts w:cs="B Nazanin" w:hint="cs"/>
          <w:sz w:val="28"/>
          <w:szCs w:val="28"/>
          <w:rtl/>
          <w:lang w:bidi="fa-IR"/>
        </w:rPr>
        <w:t xml:space="preserve">, یک مدل بدون ظرفیت را معرفی نمودند که با ابتکار جمع و کم کردن حل نمودند. اصلاحات این روش برای مسائل بدون ظرفیت توسط </w:t>
      </w:r>
      <w:r w:rsidRPr="00D61C2F">
        <w:rPr>
          <w:rFonts w:ascii="AdvGulliv-R" w:eastAsia="AdvGulliv-R" w:cs="B Nazanin"/>
          <w:sz w:val="28"/>
          <w:szCs w:val="28"/>
        </w:rPr>
        <w:t xml:space="preserve">Spielberg (1969a,b), Drysdale and Sandiford (1969), </w:t>
      </w:r>
      <w:proofErr w:type="spellStart"/>
      <w:r w:rsidRPr="00D61C2F">
        <w:rPr>
          <w:rFonts w:ascii="AdvGulliv-R" w:eastAsia="AdvGulliv-R" w:cs="B Nazanin"/>
          <w:sz w:val="28"/>
          <w:szCs w:val="28"/>
        </w:rPr>
        <w:t>Khumawala</w:t>
      </w:r>
      <w:proofErr w:type="spellEnd"/>
      <w:r w:rsidRPr="00D61C2F">
        <w:rPr>
          <w:rFonts w:ascii="AdvGulliv-R" w:eastAsia="AdvGulliv-R" w:cs="B Nazanin"/>
          <w:sz w:val="28"/>
          <w:szCs w:val="28"/>
        </w:rPr>
        <w:t xml:space="preserve"> and Kelly (1974), and Whitaker (1985)</w:t>
      </w:r>
      <w:r w:rsidRPr="00D61C2F">
        <w:rPr>
          <w:rFonts w:cs="B Nazanin" w:hint="cs"/>
          <w:sz w:val="28"/>
          <w:szCs w:val="28"/>
          <w:rtl/>
          <w:lang w:bidi="fa-IR"/>
        </w:rPr>
        <w:t xml:space="preserve"> توسعه یافته است. </w:t>
      </w:r>
      <w:r w:rsidRPr="00D61C2F">
        <w:rPr>
          <w:rFonts w:ascii="AdvGulliv-R" w:eastAsia="AdvGulliv-R" w:cs="B Nazanin"/>
          <w:sz w:val="28"/>
          <w:szCs w:val="28"/>
        </w:rPr>
        <w:t>Baxter (1984)</w:t>
      </w:r>
      <w:r w:rsidRPr="00D61C2F">
        <w:rPr>
          <w:rFonts w:cs="B Nazanin" w:hint="cs"/>
          <w:sz w:val="28"/>
          <w:szCs w:val="28"/>
          <w:rtl/>
          <w:lang w:bidi="fa-IR"/>
        </w:rPr>
        <w:t xml:space="preserve"> از یک نسخه پیوسته این مسئله استفاده نمود که در آن, انبارها را می توان</w:t>
      </w:r>
      <w:r w:rsidR="00E94F40" w:rsidRPr="00D61C2F">
        <w:rPr>
          <w:rFonts w:cs="B Nazanin" w:hint="cs"/>
          <w:sz w:val="28"/>
          <w:szCs w:val="28"/>
          <w:rtl/>
          <w:lang w:bidi="fa-IR"/>
        </w:rPr>
        <w:t xml:space="preserve"> در هر جایی</w:t>
      </w:r>
      <w:r w:rsidRPr="00D61C2F">
        <w:rPr>
          <w:rFonts w:cs="B Nazanin" w:hint="cs"/>
          <w:sz w:val="28"/>
          <w:szCs w:val="28"/>
          <w:rtl/>
          <w:lang w:bidi="fa-IR"/>
        </w:rPr>
        <w:t xml:space="preserve"> قرار داد</w:t>
      </w:r>
      <w:r w:rsidR="00E94F40" w:rsidRPr="00D61C2F">
        <w:rPr>
          <w:rFonts w:cs="B Nazanin" w:hint="cs"/>
          <w:sz w:val="28"/>
          <w:szCs w:val="28"/>
          <w:rtl/>
          <w:lang w:bidi="fa-IR"/>
        </w:rPr>
        <w:t xml:space="preserve"> و به مجموعه ای از موقعیت های بالقوه از پیش تعریف شده محدود نمی شوند. </w:t>
      </w:r>
      <w:r w:rsidR="005B7A95" w:rsidRPr="00D61C2F">
        <w:rPr>
          <w:rFonts w:cs="B Nazanin" w:hint="cs"/>
          <w:sz w:val="28"/>
          <w:szCs w:val="28"/>
          <w:rtl/>
          <w:lang w:bidi="fa-IR"/>
        </w:rPr>
        <w:t xml:space="preserve">او این مسئله را با یک روش تخصیص-موقعیت و تشویق حل نمود. رویکردهای راه حل بهینه </w:t>
      </w:r>
      <w:r w:rsidR="0054574C" w:rsidRPr="00D61C2F">
        <w:rPr>
          <w:rFonts w:cs="B Nazanin" w:hint="cs"/>
          <w:sz w:val="28"/>
          <w:szCs w:val="28"/>
          <w:rtl/>
          <w:lang w:bidi="fa-IR"/>
        </w:rPr>
        <w:t xml:space="preserve"> توسط </w:t>
      </w:r>
      <w:proofErr w:type="spellStart"/>
      <w:r w:rsidR="0054574C" w:rsidRPr="00D61C2F">
        <w:rPr>
          <w:rFonts w:ascii="AdvGulliv-R" w:eastAsia="AdvGulliv-R" w:cs="B Nazanin"/>
          <w:sz w:val="28"/>
          <w:szCs w:val="28"/>
        </w:rPr>
        <w:t>Efroymson</w:t>
      </w:r>
      <w:proofErr w:type="spellEnd"/>
      <w:r w:rsidR="0054574C" w:rsidRPr="00D61C2F">
        <w:rPr>
          <w:rFonts w:ascii="AdvGulliv-R" w:eastAsia="AdvGulliv-R" w:cs="B Nazanin"/>
          <w:sz w:val="28"/>
          <w:szCs w:val="28"/>
        </w:rPr>
        <w:t xml:space="preserve"> and Ray (1966)</w:t>
      </w:r>
      <w:r w:rsidR="0054574C" w:rsidRPr="00D61C2F">
        <w:rPr>
          <w:rFonts w:ascii="AdvGulliv-R" w:eastAsia="AdvGulliv-R" w:cs="B Nazanin" w:hint="cs"/>
          <w:sz w:val="28"/>
          <w:szCs w:val="28"/>
          <w:rtl/>
        </w:rPr>
        <w:t xml:space="preserve"> </w:t>
      </w:r>
      <w:r w:rsidR="0054574C" w:rsidRPr="00D61C2F">
        <w:rPr>
          <w:rFonts w:cs="B Nazanin" w:hint="cs"/>
          <w:sz w:val="28"/>
          <w:szCs w:val="28"/>
          <w:rtl/>
          <w:lang w:bidi="fa-IR"/>
        </w:rPr>
        <w:t xml:space="preserve">توسعه یافته است و آنها از روش شاخه و کران برای حل این مسئله استفاده نمود و </w:t>
      </w:r>
      <w:r w:rsidR="0054574C" w:rsidRPr="00D61C2F">
        <w:rPr>
          <w:rFonts w:ascii="AdvGulliv-R" w:eastAsia="AdvGulliv-R" w:cs="B Nazanin"/>
          <w:sz w:val="28"/>
          <w:szCs w:val="28"/>
        </w:rPr>
        <w:t>Broek et al. (2006)</w:t>
      </w:r>
      <w:r w:rsidR="0054574C" w:rsidRPr="00D61C2F">
        <w:rPr>
          <w:rFonts w:cs="B Nazanin" w:hint="cs"/>
          <w:sz w:val="28"/>
          <w:szCs w:val="28"/>
          <w:rtl/>
          <w:lang w:bidi="fa-IR"/>
        </w:rPr>
        <w:t xml:space="preserve"> نیز آن را با اتکا بر الگوریتم آزادسازی لاگرانژ توسعه داد.</w:t>
      </w:r>
    </w:p>
    <w:p w14:paraId="3503A695" w14:textId="77777777" w:rsidR="0054574C" w:rsidRPr="00D61C2F" w:rsidRDefault="004371AC" w:rsidP="00D61C2F">
      <w:pPr>
        <w:bidi/>
        <w:spacing w:after="0" w:line="360" w:lineRule="auto"/>
        <w:jc w:val="both"/>
        <w:rPr>
          <w:rFonts w:cs="B Nazanin"/>
          <w:sz w:val="28"/>
          <w:szCs w:val="28"/>
          <w:rtl/>
          <w:lang w:bidi="fa-IR"/>
        </w:rPr>
      </w:pPr>
      <w:r w:rsidRPr="00D61C2F">
        <w:rPr>
          <w:rFonts w:cs="B Nazanin" w:hint="cs"/>
          <w:sz w:val="28"/>
          <w:szCs w:val="28"/>
          <w:rtl/>
          <w:lang w:bidi="fa-IR"/>
        </w:rPr>
        <w:t>یکی از اولین مدل های ظرفیت دار</w:t>
      </w:r>
      <w:r w:rsidR="000D7F97" w:rsidRPr="00D61C2F">
        <w:rPr>
          <w:rFonts w:cs="B Nazanin" w:hint="cs"/>
          <w:sz w:val="28"/>
          <w:szCs w:val="28"/>
          <w:rtl/>
          <w:lang w:bidi="fa-IR"/>
        </w:rPr>
        <w:t xml:space="preserve"> توسط </w:t>
      </w:r>
      <w:r w:rsidR="000D7F97" w:rsidRPr="00D61C2F">
        <w:rPr>
          <w:rFonts w:ascii="AdvGulliv-R" w:eastAsia="AdvGulliv-R" w:cs="B Nazanin"/>
          <w:sz w:val="28"/>
          <w:szCs w:val="28"/>
        </w:rPr>
        <w:t xml:space="preserve">Kelly and </w:t>
      </w:r>
      <w:proofErr w:type="spellStart"/>
      <w:r w:rsidR="000D7F97" w:rsidRPr="00D61C2F">
        <w:rPr>
          <w:rFonts w:ascii="AdvGulliv-R" w:eastAsia="AdvGulliv-R" w:cs="B Nazanin"/>
          <w:sz w:val="28"/>
          <w:szCs w:val="28"/>
        </w:rPr>
        <w:t>Khumawala</w:t>
      </w:r>
      <w:proofErr w:type="spellEnd"/>
      <w:r w:rsidR="000D7F97" w:rsidRPr="00D61C2F">
        <w:rPr>
          <w:rFonts w:ascii="AdvGulliv-R" w:eastAsia="AdvGulliv-R" w:cs="B Nazanin"/>
          <w:sz w:val="28"/>
          <w:szCs w:val="28"/>
        </w:rPr>
        <w:t xml:space="preserve"> (1982)</w:t>
      </w:r>
      <w:r w:rsidR="000D7F97" w:rsidRPr="00D61C2F">
        <w:rPr>
          <w:rFonts w:cs="B Nazanin" w:hint="cs"/>
          <w:sz w:val="28"/>
          <w:szCs w:val="28"/>
          <w:rtl/>
          <w:lang w:bidi="fa-IR"/>
        </w:rPr>
        <w:t xml:space="preserve"> معرفی شد.</w:t>
      </w:r>
      <w:r w:rsidR="000D7F97" w:rsidRPr="00D61C2F">
        <w:rPr>
          <w:rFonts w:cs="B Nazanin"/>
          <w:sz w:val="28"/>
          <w:szCs w:val="28"/>
          <w:lang w:bidi="fa-IR"/>
        </w:rPr>
        <w:t xml:space="preserve"> </w:t>
      </w:r>
      <w:r w:rsidR="000D7F97" w:rsidRPr="00D61C2F">
        <w:rPr>
          <w:rFonts w:cs="B Nazanin" w:hint="cs"/>
          <w:sz w:val="28"/>
          <w:szCs w:val="28"/>
          <w:rtl/>
          <w:lang w:bidi="fa-IR"/>
        </w:rPr>
        <w:t xml:space="preserve"> آنها این مسئله را به عنوان مسئله حمل و نقل مدلسازی نمودند و آن را به صورت تکراری با</w:t>
      </w:r>
      <w:r w:rsidR="00DE6B8D" w:rsidRPr="00D61C2F">
        <w:rPr>
          <w:rFonts w:cs="B Nazanin" w:hint="cs"/>
          <w:sz w:val="28"/>
          <w:szCs w:val="28"/>
          <w:rtl/>
          <w:lang w:bidi="fa-IR"/>
        </w:rPr>
        <w:t xml:space="preserve"> استفاده از هزینه های حاشیه ای </w:t>
      </w:r>
      <w:r w:rsidR="000D7F97" w:rsidRPr="00D61C2F">
        <w:rPr>
          <w:rFonts w:cs="B Nazanin" w:hint="cs"/>
          <w:sz w:val="28"/>
          <w:szCs w:val="28"/>
          <w:rtl/>
          <w:lang w:bidi="fa-IR"/>
        </w:rPr>
        <w:t>حل نمودند که وابسته به حجم کنونی تخصیص داده شده به هر سایت است.</w:t>
      </w:r>
      <w:r w:rsidR="003069FC" w:rsidRPr="00D61C2F">
        <w:rPr>
          <w:rFonts w:cs="B Nazanin" w:hint="cs"/>
          <w:sz w:val="28"/>
          <w:szCs w:val="28"/>
          <w:rtl/>
          <w:lang w:bidi="fa-IR"/>
        </w:rPr>
        <w:t xml:space="preserve"> تکنیک های خطی سازی تکراری توسط </w:t>
      </w:r>
      <w:proofErr w:type="spellStart"/>
      <w:r w:rsidR="003069FC" w:rsidRPr="00D61C2F">
        <w:rPr>
          <w:rFonts w:ascii="AdvGulliv-R" w:eastAsia="AdvGulliv-R" w:cs="B Nazanin"/>
          <w:sz w:val="28"/>
          <w:szCs w:val="28"/>
        </w:rPr>
        <w:t>Klincewicz</w:t>
      </w:r>
      <w:proofErr w:type="spellEnd"/>
      <w:r w:rsidR="003069FC" w:rsidRPr="00D61C2F">
        <w:rPr>
          <w:rFonts w:ascii="AdvGulliv-R" w:eastAsia="AdvGulliv-R" w:cs="B Nazanin"/>
          <w:sz w:val="28"/>
          <w:szCs w:val="28"/>
        </w:rPr>
        <w:t xml:space="preserve"> (1985)</w:t>
      </w:r>
      <w:r w:rsidR="003069FC" w:rsidRPr="00D61C2F">
        <w:rPr>
          <w:rFonts w:cs="B Nazanin" w:hint="cs"/>
          <w:sz w:val="28"/>
          <w:szCs w:val="28"/>
          <w:rtl/>
          <w:lang w:bidi="fa-IR"/>
        </w:rPr>
        <w:t xml:space="preserve"> برای یک مسئله چند-محصولی و توسط </w:t>
      </w:r>
      <w:proofErr w:type="spellStart"/>
      <w:r w:rsidR="003069FC" w:rsidRPr="00D61C2F">
        <w:rPr>
          <w:rFonts w:ascii="AdvGulliv-R" w:eastAsia="AdvGulliv-R" w:cs="B Nazanin"/>
          <w:sz w:val="28"/>
          <w:szCs w:val="28"/>
        </w:rPr>
        <w:t>Klincewicz</w:t>
      </w:r>
      <w:proofErr w:type="spellEnd"/>
      <w:r w:rsidR="003069FC" w:rsidRPr="00D61C2F">
        <w:rPr>
          <w:rFonts w:ascii="AdvGulliv-R" w:eastAsia="AdvGulliv-R" w:cs="B Nazanin"/>
          <w:sz w:val="28"/>
          <w:szCs w:val="28"/>
        </w:rPr>
        <w:t xml:space="preserve"> et al. (1988)</w:t>
      </w:r>
      <w:r w:rsidR="003069FC" w:rsidRPr="00D61C2F">
        <w:rPr>
          <w:rFonts w:cs="B Nazanin" w:hint="cs"/>
          <w:sz w:val="28"/>
          <w:szCs w:val="28"/>
          <w:rtl/>
          <w:lang w:bidi="fa-IR"/>
        </w:rPr>
        <w:t xml:space="preserve"> برای یک مسئله چند-دوره ای استفاده شده اند. </w:t>
      </w:r>
      <w:r w:rsidR="003069FC" w:rsidRPr="00D61C2F">
        <w:rPr>
          <w:rFonts w:ascii="AdvGulliv-R" w:eastAsia="AdvGulliv-R" w:cs="B Nazanin"/>
          <w:sz w:val="28"/>
          <w:szCs w:val="28"/>
        </w:rPr>
        <w:t>Holmberg (1984, 1994) and Holmberg and Ling Holmberg (1984, 1994) and Holmberg and Ling</w:t>
      </w:r>
      <w:r w:rsidR="003069FC" w:rsidRPr="00D61C2F">
        <w:rPr>
          <w:rFonts w:cs="B Nazanin" w:hint="cs"/>
          <w:sz w:val="28"/>
          <w:szCs w:val="28"/>
          <w:rtl/>
          <w:lang w:bidi="fa-IR"/>
        </w:rPr>
        <w:t xml:space="preserve"> تکنیک های</w:t>
      </w:r>
      <w:r w:rsidR="008C107E" w:rsidRPr="00D61C2F">
        <w:rPr>
          <w:rFonts w:cs="B Nazanin" w:hint="cs"/>
          <w:sz w:val="28"/>
          <w:szCs w:val="28"/>
          <w:rtl/>
          <w:lang w:bidi="fa-IR"/>
        </w:rPr>
        <w:t xml:space="preserve"> راه حل مختلف را برای مسائل ظرفیت دار با توابع هنزیه انبار کردن نردبانی توسعه دادند. </w:t>
      </w:r>
      <w:r w:rsidR="00EC1A4A" w:rsidRPr="00D61C2F">
        <w:rPr>
          <w:rFonts w:ascii="AdvGulliv-R" w:eastAsia="AdvGulliv-R" w:cs="B Nazanin"/>
          <w:sz w:val="28"/>
          <w:szCs w:val="28"/>
        </w:rPr>
        <w:t xml:space="preserve">Correia and </w:t>
      </w:r>
      <w:proofErr w:type="spellStart"/>
      <w:r w:rsidR="00EC1A4A" w:rsidRPr="00D61C2F">
        <w:rPr>
          <w:rFonts w:ascii="AdvGulliv-R" w:eastAsia="AdvGulliv-R" w:cs="B Nazanin"/>
          <w:sz w:val="28"/>
          <w:szCs w:val="28"/>
        </w:rPr>
        <w:t>Captivo</w:t>
      </w:r>
      <w:proofErr w:type="spellEnd"/>
      <w:r w:rsidR="00EC1A4A" w:rsidRPr="00D61C2F">
        <w:rPr>
          <w:rFonts w:ascii="AdvGulliv-R" w:eastAsia="AdvGulliv-R" w:cs="B Nazanin"/>
          <w:sz w:val="28"/>
          <w:szCs w:val="28"/>
        </w:rPr>
        <w:t xml:space="preserve"> (2003)</w:t>
      </w:r>
      <w:r w:rsidR="008C107E" w:rsidRPr="00D61C2F">
        <w:rPr>
          <w:rFonts w:cs="B Nazanin" w:hint="cs"/>
          <w:sz w:val="28"/>
          <w:szCs w:val="28"/>
          <w:rtl/>
          <w:lang w:bidi="fa-IR"/>
        </w:rPr>
        <w:t xml:space="preserve"> یک</w:t>
      </w:r>
      <w:r w:rsidR="00EC1A4A" w:rsidRPr="00D61C2F">
        <w:rPr>
          <w:rFonts w:cs="B Nazanin" w:hint="cs"/>
          <w:sz w:val="28"/>
          <w:szCs w:val="28"/>
          <w:rtl/>
          <w:lang w:bidi="fa-IR"/>
        </w:rPr>
        <w:t xml:space="preserve"> مسئله موقعیت ظرفیت دار پیمانه ای را را با استفاده از آزادسازی لاگرانژ حل نمودند. یک مدل تصادفی که شامل هزینه موجودی نیز می شود توسط</w:t>
      </w:r>
      <w:proofErr w:type="spellStart"/>
      <w:r w:rsidR="00A65586" w:rsidRPr="00D61C2F">
        <w:rPr>
          <w:rFonts w:ascii="AdvGulliv-R" w:eastAsia="AdvGulliv-R" w:cs="B Nazanin"/>
          <w:sz w:val="28"/>
          <w:szCs w:val="28"/>
        </w:rPr>
        <w:t>Romeijin</w:t>
      </w:r>
      <w:proofErr w:type="spellEnd"/>
      <w:r w:rsidR="00A65586" w:rsidRPr="00D61C2F">
        <w:rPr>
          <w:rFonts w:ascii="AdvGulliv-R" w:eastAsia="AdvGulliv-R" w:cs="B Nazanin"/>
          <w:sz w:val="28"/>
          <w:szCs w:val="28"/>
        </w:rPr>
        <w:t xml:space="preserve"> et al. (2007)</w:t>
      </w:r>
      <w:r w:rsidR="00A65586" w:rsidRPr="00D61C2F">
        <w:rPr>
          <w:rFonts w:ascii="AdvGulliv-R" w:eastAsia="AdvGulliv-R" w:cs="B Nazanin" w:hint="cs"/>
          <w:sz w:val="28"/>
          <w:szCs w:val="28"/>
          <w:rtl/>
        </w:rPr>
        <w:t xml:space="preserve"> </w:t>
      </w:r>
      <w:r w:rsidR="00EC1A4A" w:rsidRPr="00D61C2F">
        <w:rPr>
          <w:rFonts w:cs="B Nazanin" w:hint="cs"/>
          <w:sz w:val="28"/>
          <w:szCs w:val="28"/>
          <w:rtl/>
          <w:lang w:bidi="fa-IR"/>
        </w:rPr>
        <w:t>تحلیل شد.</w:t>
      </w:r>
    </w:p>
    <w:p w14:paraId="681A77B2" w14:textId="77777777" w:rsidR="00EC1A4A" w:rsidRPr="00D61C2F" w:rsidRDefault="00EC1A4A"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مدل های دارای هزینه انبارش خطی و هزینه حمل و نقل غیرخطی, هزینه های انبارش را نسبتاً متفاوت در نظر می گیرند. در تعدادی از مدل ها, هزینه انبارش مستثنی شده است. </w:t>
      </w:r>
      <w:proofErr w:type="spellStart"/>
      <w:r w:rsidR="00A65586" w:rsidRPr="00D61C2F">
        <w:rPr>
          <w:rFonts w:ascii="AdvGulliv-R" w:eastAsia="AdvGulliv-R" w:cs="B Nazanin"/>
          <w:sz w:val="28"/>
          <w:szCs w:val="28"/>
        </w:rPr>
        <w:t>Klincewicz</w:t>
      </w:r>
      <w:proofErr w:type="spellEnd"/>
      <w:r w:rsidR="00A65586" w:rsidRPr="00D61C2F">
        <w:rPr>
          <w:rFonts w:ascii="AdvGulliv-R" w:eastAsia="AdvGulliv-R" w:cs="B Nazanin"/>
          <w:sz w:val="28"/>
          <w:szCs w:val="28"/>
        </w:rPr>
        <w:t xml:space="preserve"> (1990)</w:t>
      </w:r>
      <w:r w:rsidRPr="00D61C2F">
        <w:rPr>
          <w:rFonts w:cs="B Nazanin" w:hint="cs"/>
          <w:sz w:val="28"/>
          <w:szCs w:val="28"/>
          <w:rtl/>
          <w:lang w:bidi="fa-IR"/>
        </w:rPr>
        <w:t>طراحی یک سیستم توزیع چند-محصولی 3-پله ای را تحلیل نمود و یک راه حل دقیق برای چندین مورد ویژه توسعه داد.</w:t>
      </w:r>
      <w:r w:rsidR="001B37C3" w:rsidRPr="00D61C2F">
        <w:rPr>
          <w:rFonts w:cs="B Nazanin" w:hint="cs"/>
          <w:sz w:val="28"/>
          <w:szCs w:val="28"/>
          <w:rtl/>
          <w:lang w:bidi="fa-IR"/>
        </w:rPr>
        <w:t xml:space="preserve"> </w:t>
      </w:r>
      <w:r w:rsidR="001B37C3" w:rsidRPr="00D61C2F">
        <w:rPr>
          <w:rFonts w:ascii="AdvGulliv-R" w:eastAsia="AdvGulliv-R" w:cs="B Nazanin"/>
          <w:sz w:val="28"/>
          <w:szCs w:val="28"/>
        </w:rPr>
        <w:t xml:space="preserve">Lapierre </w:t>
      </w:r>
      <w:r w:rsidR="00A65586" w:rsidRPr="00D61C2F">
        <w:rPr>
          <w:rFonts w:ascii="AdvGulliv-R" w:eastAsia="AdvGulliv-R" w:cs="B Nazanin"/>
          <w:sz w:val="28"/>
          <w:szCs w:val="28"/>
        </w:rPr>
        <w:lastRenderedPageBreak/>
        <w:t>et al. (2004)</w:t>
      </w:r>
      <w:r w:rsidR="00A65586" w:rsidRPr="00D61C2F">
        <w:rPr>
          <w:rFonts w:ascii="AdvGulliv-R" w:eastAsia="AdvGulliv-R" w:cs="B Nazanin" w:hint="cs"/>
          <w:sz w:val="28"/>
          <w:szCs w:val="28"/>
          <w:rtl/>
        </w:rPr>
        <w:t xml:space="preserve"> </w:t>
      </w:r>
      <w:r w:rsidR="001B37C3" w:rsidRPr="00D61C2F">
        <w:rPr>
          <w:rFonts w:cs="B Nazanin" w:hint="cs"/>
          <w:sz w:val="28"/>
          <w:szCs w:val="28"/>
          <w:rtl/>
          <w:lang w:bidi="fa-IR"/>
        </w:rPr>
        <w:t xml:space="preserve">یک مدل موقعیت را با توابع جامع هزینه در نظر گرفت, مثلاً با در نظر گرفتن تحفیفات بار کامیون کامل و حالات حمل و نقل مختلف. آنها این مدل را با ترکیبی از الگوریتم های جستجوی همسایگی متغیر و تابو حل نمودند. </w:t>
      </w:r>
      <w:proofErr w:type="spellStart"/>
      <w:r w:rsidR="00A65586" w:rsidRPr="00D61C2F">
        <w:rPr>
          <w:rFonts w:ascii="AdvGulliv-R" w:eastAsia="AdvGulliv-R" w:cs="B Nazanin"/>
          <w:sz w:val="28"/>
          <w:szCs w:val="28"/>
        </w:rPr>
        <w:t>O</w:t>
      </w:r>
      <w:r w:rsidR="00A65586" w:rsidRPr="00D61C2F">
        <w:rPr>
          <w:rFonts w:ascii="AdvGulliv-R" w:eastAsia="AdvGulliv-R" w:cs="B Nazanin" w:hint="eastAsia"/>
          <w:sz w:val="28"/>
          <w:szCs w:val="28"/>
        </w:rPr>
        <w:t>’</w:t>
      </w:r>
      <w:r w:rsidR="00A65586" w:rsidRPr="00D61C2F">
        <w:rPr>
          <w:rFonts w:ascii="AdvGulliv-R" w:eastAsia="AdvGulliv-R" w:cs="B Nazanin"/>
          <w:sz w:val="28"/>
          <w:szCs w:val="28"/>
        </w:rPr>
        <w:t>Kelley</w:t>
      </w:r>
      <w:proofErr w:type="spellEnd"/>
      <w:r w:rsidR="00A65586" w:rsidRPr="00D61C2F">
        <w:rPr>
          <w:rFonts w:ascii="AdvGulliv-R" w:eastAsia="AdvGulliv-R" w:cs="B Nazanin"/>
          <w:sz w:val="28"/>
          <w:szCs w:val="28"/>
        </w:rPr>
        <w:t xml:space="preserve"> and Bryan (1998)</w:t>
      </w:r>
      <w:r w:rsidR="00A65586" w:rsidRPr="00D61C2F">
        <w:rPr>
          <w:rFonts w:ascii="AdvGulliv-R" w:eastAsia="AdvGulliv-R" w:cs="B Nazanin" w:hint="cs"/>
          <w:sz w:val="28"/>
          <w:szCs w:val="28"/>
          <w:rtl/>
        </w:rPr>
        <w:t xml:space="preserve"> </w:t>
      </w:r>
      <w:r w:rsidR="001B37C3" w:rsidRPr="00D61C2F">
        <w:rPr>
          <w:rFonts w:cs="B Nazanin" w:hint="cs"/>
          <w:sz w:val="28"/>
          <w:szCs w:val="28"/>
          <w:rtl/>
          <w:lang w:bidi="fa-IR"/>
        </w:rPr>
        <w:t xml:space="preserve">یک مسئله هاب چندپله ای تک محصول را با هزینه حمل و نقل غیرخطی بین هاب ها تحلیل نمود و یک مسئله کوچک را با حل کننده تجاری حل نمود. </w:t>
      </w:r>
      <w:proofErr w:type="spellStart"/>
      <w:r w:rsidR="00A65586" w:rsidRPr="00D61C2F">
        <w:rPr>
          <w:rFonts w:ascii="AdvGulliv-R" w:eastAsia="AdvGulliv-R" w:cs="B Nazanin"/>
          <w:sz w:val="28"/>
          <w:szCs w:val="28"/>
        </w:rPr>
        <w:t>Klincewicz</w:t>
      </w:r>
      <w:proofErr w:type="spellEnd"/>
      <w:r w:rsidR="00A65586" w:rsidRPr="00D61C2F">
        <w:rPr>
          <w:rFonts w:ascii="AdvGulliv-R" w:eastAsia="AdvGulliv-R" w:cs="B Nazanin"/>
          <w:sz w:val="28"/>
          <w:szCs w:val="28"/>
        </w:rPr>
        <w:t xml:space="preserve"> (2002)</w:t>
      </w:r>
      <w:r w:rsidR="00A65586" w:rsidRPr="00D61C2F">
        <w:rPr>
          <w:rFonts w:ascii="AdvGulliv-R" w:eastAsia="AdvGulliv-R" w:cs="B Nazanin" w:hint="cs"/>
          <w:sz w:val="28"/>
          <w:szCs w:val="28"/>
          <w:rtl/>
        </w:rPr>
        <w:t xml:space="preserve"> </w:t>
      </w:r>
      <w:r w:rsidR="001B37C3" w:rsidRPr="00D61C2F">
        <w:rPr>
          <w:rFonts w:cs="B Nazanin" w:hint="cs"/>
          <w:sz w:val="28"/>
          <w:szCs w:val="28"/>
          <w:rtl/>
          <w:lang w:bidi="fa-IR"/>
        </w:rPr>
        <w:t xml:space="preserve">انواع رویکردهای راه حل, مانند شمارش, جستجوی تابو, جستجوی تطبیقی تصادفی حریصانه برای حل یک مسئله موقعیت هاب با چند هاب روی دو سطح به کار </w:t>
      </w:r>
      <w:r w:rsidR="00A65586" w:rsidRPr="00D61C2F">
        <w:rPr>
          <w:rFonts w:cs="B Nazanin" w:hint="cs"/>
          <w:sz w:val="28"/>
          <w:szCs w:val="28"/>
          <w:rtl/>
          <w:lang w:bidi="fa-IR"/>
        </w:rPr>
        <w:t xml:space="preserve">گرفت و جریان های میان-هابی را از طریق تخفیفات میسر نمود. </w:t>
      </w:r>
      <w:r w:rsidR="00A65586" w:rsidRPr="00D61C2F">
        <w:rPr>
          <w:rFonts w:ascii="AdvGulliv-R" w:eastAsia="AdvGulliv-R" w:cs="B Nazanin"/>
          <w:sz w:val="28"/>
          <w:szCs w:val="28"/>
        </w:rPr>
        <w:t xml:space="preserve">Kim and </w:t>
      </w:r>
      <w:proofErr w:type="spellStart"/>
      <w:r w:rsidR="00A65586" w:rsidRPr="00D61C2F">
        <w:rPr>
          <w:rFonts w:ascii="AdvGulliv-R" w:eastAsia="AdvGulliv-R" w:cs="B Nazanin"/>
          <w:sz w:val="28"/>
          <w:szCs w:val="28"/>
        </w:rPr>
        <w:t>Pardalos</w:t>
      </w:r>
      <w:proofErr w:type="spellEnd"/>
      <w:r w:rsidR="00A65586" w:rsidRPr="00D61C2F">
        <w:rPr>
          <w:rFonts w:eastAsia="AdvGulliv-R" w:cs="B Nazanin"/>
          <w:sz w:val="28"/>
          <w:szCs w:val="28"/>
        </w:rPr>
        <w:t xml:space="preserve"> </w:t>
      </w:r>
      <w:r w:rsidR="00A65586" w:rsidRPr="00D61C2F">
        <w:rPr>
          <w:rFonts w:ascii="AdvGulliv-R" w:eastAsia="AdvGulliv-R" w:cs="B Nazanin"/>
          <w:sz w:val="28"/>
          <w:szCs w:val="28"/>
        </w:rPr>
        <w:t>(2000a)</w:t>
      </w:r>
      <w:r w:rsidR="00A65586" w:rsidRPr="00D61C2F">
        <w:rPr>
          <w:rFonts w:cs="B Nazanin" w:hint="cs"/>
          <w:sz w:val="28"/>
          <w:szCs w:val="28"/>
          <w:rtl/>
          <w:lang w:bidi="fa-IR"/>
        </w:rPr>
        <w:t xml:space="preserve"> یک رویکرد قرارداد حوزه و مقیاس بندی-شیب را برای حل مسائل موقعیت هاب با توابع هزینه خطی تکه ای پیوسته توسعه داد. </w:t>
      </w:r>
      <w:r w:rsidR="00A65586" w:rsidRPr="00D61C2F">
        <w:rPr>
          <w:rFonts w:ascii="AdvGulliv-R" w:eastAsia="AdvGulliv-R" w:cs="B Nazanin"/>
          <w:sz w:val="28"/>
          <w:szCs w:val="28"/>
        </w:rPr>
        <w:t>(2000a)</w:t>
      </w:r>
      <w:r w:rsidR="00A65586" w:rsidRPr="00D61C2F">
        <w:rPr>
          <w:rFonts w:cs="B Nazanin" w:hint="cs"/>
          <w:sz w:val="28"/>
          <w:szCs w:val="28"/>
          <w:rtl/>
          <w:lang w:bidi="fa-IR"/>
        </w:rPr>
        <w:t xml:space="preserve"> این رویکرد را برای </w:t>
      </w:r>
      <w:r w:rsidR="00B85FE2" w:rsidRPr="00D61C2F">
        <w:rPr>
          <w:rFonts w:cs="B Nazanin" w:hint="cs"/>
          <w:sz w:val="28"/>
          <w:szCs w:val="28"/>
          <w:rtl/>
          <w:lang w:bidi="fa-IR"/>
        </w:rPr>
        <w:t xml:space="preserve">توابع ناپیوسته گسترش داد. یک مدل که شامل هزینه ثابت اما متغیر انبارش می دهد توسط </w:t>
      </w:r>
      <w:r w:rsidR="00B85FE2" w:rsidRPr="00D61C2F">
        <w:rPr>
          <w:rFonts w:ascii="AdvGulliv-R" w:eastAsia="AdvGulliv-R" w:cs="B Nazanin"/>
          <w:sz w:val="28"/>
          <w:szCs w:val="28"/>
        </w:rPr>
        <w:t>Lin et al. (2006).</w:t>
      </w:r>
      <w:r w:rsidR="00B85FE2" w:rsidRPr="00D61C2F">
        <w:rPr>
          <w:rFonts w:cs="B Nazanin" w:hint="cs"/>
          <w:sz w:val="28"/>
          <w:szCs w:val="28"/>
          <w:rtl/>
          <w:lang w:bidi="fa-IR"/>
        </w:rPr>
        <w:t xml:space="preserve"> تحلیل شده است. آنها هزینه حمل و نقل را بر اساس جریان قوس کلی تعیین نمودند و فرض نمودند که این مورد مستقل از اندازه مرتبه است. مدل هایی که هزینه انبار کردن خطی را علاوه بر یک هزینه ثابت می افزایند, توسط </w:t>
      </w:r>
      <w:proofErr w:type="spellStart"/>
      <w:r w:rsidR="00B85FE2" w:rsidRPr="00D61C2F">
        <w:rPr>
          <w:rFonts w:ascii="AdvGulliv-R" w:eastAsia="AdvGulliv-R" w:cs="B Nazanin"/>
          <w:sz w:val="28"/>
          <w:szCs w:val="28"/>
        </w:rPr>
        <w:t>Gumus</w:t>
      </w:r>
      <w:proofErr w:type="spellEnd"/>
      <w:r w:rsidR="00B85FE2" w:rsidRPr="00D61C2F">
        <w:rPr>
          <w:rFonts w:ascii="AdvGulliv-R" w:eastAsia="AdvGulliv-R" w:cs="B Nazanin"/>
          <w:sz w:val="28"/>
          <w:szCs w:val="28"/>
        </w:rPr>
        <w:t xml:space="preserve"> and Bookbinder (2004)</w:t>
      </w:r>
      <w:r w:rsidR="00B85FE2" w:rsidRPr="00D61C2F">
        <w:rPr>
          <w:rFonts w:cs="B Nazanin" w:hint="cs"/>
          <w:sz w:val="28"/>
          <w:szCs w:val="28"/>
          <w:rtl/>
          <w:lang w:bidi="fa-IR"/>
        </w:rPr>
        <w:t xml:space="preserve"> برای یک مدل کراس-داکینگ توسعه یافته است که </w:t>
      </w:r>
      <w:r w:rsidR="0085025A" w:rsidRPr="00D61C2F">
        <w:rPr>
          <w:rFonts w:cs="B Nazanin" w:hint="cs"/>
          <w:sz w:val="28"/>
          <w:szCs w:val="28"/>
          <w:rtl/>
          <w:lang w:bidi="fa-IR"/>
        </w:rPr>
        <w:t xml:space="preserve">ترکیبی از حمل و نقل های کمتر از بار کامیون در بارهای کامیون کامل و توسط </w:t>
      </w:r>
      <w:proofErr w:type="spellStart"/>
      <w:r w:rsidR="0085025A" w:rsidRPr="00D61C2F">
        <w:rPr>
          <w:rFonts w:ascii="AdvGulliv-R" w:eastAsia="AdvGulliv-R" w:cs="B Nazanin"/>
          <w:sz w:val="28"/>
          <w:szCs w:val="28"/>
        </w:rPr>
        <w:t>Syam</w:t>
      </w:r>
      <w:proofErr w:type="spellEnd"/>
      <w:r w:rsidR="0085025A" w:rsidRPr="00D61C2F">
        <w:rPr>
          <w:rFonts w:ascii="AdvGulliv-R" w:eastAsia="AdvGulliv-R" w:cs="B Nazanin"/>
          <w:sz w:val="28"/>
          <w:szCs w:val="28"/>
        </w:rPr>
        <w:t xml:space="preserve"> (2002)</w:t>
      </w:r>
      <w:r w:rsidR="0085025A" w:rsidRPr="00D61C2F">
        <w:rPr>
          <w:rFonts w:cs="B Nazanin" w:hint="cs"/>
          <w:sz w:val="28"/>
          <w:szCs w:val="28"/>
          <w:rtl/>
          <w:lang w:bidi="fa-IR"/>
        </w:rPr>
        <w:t xml:space="preserve"> برای موقعیت های ذخیره ظرفیت دار است.</w:t>
      </w:r>
      <w:r w:rsidR="006C2FC1" w:rsidRPr="00D61C2F">
        <w:rPr>
          <w:rFonts w:cs="B Nazanin" w:hint="cs"/>
          <w:sz w:val="28"/>
          <w:szCs w:val="28"/>
          <w:rtl/>
          <w:lang w:bidi="fa-IR"/>
        </w:rPr>
        <w:t xml:space="preserve"> </w:t>
      </w:r>
      <w:proofErr w:type="spellStart"/>
      <w:r w:rsidR="006C2FC1" w:rsidRPr="00D61C2F">
        <w:rPr>
          <w:rFonts w:ascii="AdvGulliv-R" w:eastAsia="AdvGulliv-R" w:cs="B Nazanin"/>
          <w:sz w:val="28"/>
          <w:szCs w:val="28"/>
        </w:rPr>
        <w:t>Syam</w:t>
      </w:r>
      <w:proofErr w:type="spellEnd"/>
      <w:r w:rsidR="006C2FC1" w:rsidRPr="00D61C2F">
        <w:rPr>
          <w:rFonts w:ascii="AdvGulliv-R" w:eastAsia="AdvGulliv-R" w:cs="B Nazanin"/>
          <w:sz w:val="28"/>
          <w:szCs w:val="28"/>
        </w:rPr>
        <w:t xml:space="preserve"> (2002)</w:t>
      </w:r>
      <w:r w:rsidR="006C2FC1" w:rsidRPr="00D61C2F">
        <w:rPr>
          <w:rFonts w:cs="B Nazanin" w:hint="cs"/>
          <w:sz w:val="28"/>
          <w:szCs w:val="28"/>
          <w:rtl/>
          <w:lang w:bidi="fa-IR"/>
        </w:rPr>
        <w:t xml:space="preserve"> نیز تعداد حمل و نقل را نیز بهینه سازی نمود.</w:t>
      </w:r>
    </w:p>
    <w:p w14:paraId="5A6ED223" w14:textId="77777777" w:rsidR="006C2FC1" w:rsidRPr="00D61C2F" w:rsidRDefault="006C2FC1"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مدل های دارای هزینه ذخیره غیرخطی و حمل و نقل غیرخطی در ابتدا توسط </w:t>
      </w:r>
      <w:r w:rsidRPr="00D61C2F">
        <w:rPr>
          <w:rFonts w:ascii="AdvGulliv-R" w:eastAsia="AdvGulliv-R" w:cs="B Nazanin"/>
          <w:sz w:val="28"/>
          <w:szCs w:val="28"/>
        </w:rPr>
        <w:t>Baumol and Wolfe (1958)</w:t>
      </w:r>
      <w:r w:rsidRPr="00D61C2F">
        <w:rPr>
          <w:rFonts w:cs="B Nazanin" w:hint="cs"/>
          <w:sz w:val="28"/>
          <w:szCs w:val="28"/>
          <w:rtl/>
          <w:lang w:bidi="fa-IR"/>
        </w:rPr>
        <w:t xml:space="preserve"> تحلیل شدند. آنها یک مدل را با هزینه حمل و نقل و ذخیره غیرخطی تحلیل نمودند و نشان دادند که چگونه راه حل های بهینه موضعی را می توان تعیین نمود. </w:t>
      </w:r>
      <w:r w:rsidR="00705A2D" w:rsidRPr="00D61C2F">
        <w:rPr>
          <w:rFonts w:cs="B Nazanin" w:hint="cs"/>
          <w:sz w:val="28"/>
          <w:szCs w:val="28"/>
          <w:rtl/>
          <w:lang w:bidi="fa-IR"/>
        </w:rPr>
        <w:t xml:space="preserve">مدل آنها شامل هزینه موجودی یا فراوانی های جایگزینی نبود. مدل های مشابه توسط </w:t>
      </w:r>
      <w:r w:rsidR="00705A2D" w:rsidRPr="00D61C2F">
        <w:rPr>
          <w:rFonts w:ascii="AdvGulliv-R" w:eastAsia="AdvGulliv-R" w:cs="B Nazanin"/>
          <w:sz w:val="28"/>
          <w:szCs w:val="28"/>
        </w:rPr>
        <w:t>Zangwill (1968)</w:t>
      </w:r>
      <w:r w:rsidR="00705A2D" w:rsidRPr="00D61C2F">
        <w:rPr>
          <w:rFonts w:cs="B Nazanin" w:hint="cs"/>
          <w:sz w:val="28"/>
          <w:szCs w:val="28"/>
          <w:rtl/>
          <w:lang w:bidi="fa-IR"/>
        </w:rPr>
        <w:t xml:space="preserve"> حل شدند و او یک </w:t>
      </w:r>
      <w:r w:rsidR="00713737" w:rsidRPr="00D61C2F">
        <w:rPr>
          <w:rFonts w:cs="B Nazanin" w:hint="cs"/>
          <w:sz w:val="28"/>
          <w:szCs w:val="28"/>
          <w:rtl/>
          <w:lang w:bidi="fa-IR"/>
        </w:rPr>
        <w:t xml:space="preserve">الگوریتم جریان شبکه هزینه مینیمم را پیشنهاد داد و </w:t>
      </w:r>
      <w:proofErr w:type="spellStart"/>
      <w:r w:rsidR="00713737" w:rsidRPr="00D61C2F">
        <w:rPr>
          <w:rFonts w:ascii="AdvGulliv-R" w:eastAsia="AdvGulliv-R" w:cs="B Nazanin"/>
          <w:sz w:val="28"/>
          <w:szCs w:val="28"/>
        </w:rPr>
        <w:t>Soland</w:t>
      </w:r>
      <w:proofErr w:type="spellEnd"/>
      <w:r w:rsidR="00713737" w:rsidRPr="00D61C2F">
        <w:rPr>
          <w:rFonts w:ascii="AdvGulliv-R" w:eastAsia="AdvGulliv-R" w:cs="B Nazanin"/>
          <w:sz w:val="28"/>
          <w:szCs w:val="28"/>
        </w:rPr>
        <w:t xml:space="preserve"> (1974)</w:t>
      </w:r>
      <w:r w:rsidR="00713737" w:rsidRPr="00D61C2F">
        <w:rPr>
          <w:rFonts w:cs="B Nazanin" w:hint="cs"/>
          <w:sz w:val="28"/>
          <w:szCs w:val="28"/>
          <w:rtl/>
          <w:lang w:bidi="fa-IR"/>
        </w:rPr>
        <w:t xml:space="preserve"> از یک الگوریتم شاخه و کران برای حل این مسئله استفاده نمود.</w:t>
      </w:r>
      <w:r w:rsidR="00CE475D" w:rsidRPr="00D61C2F">
        <w:rPr>
          <w:rFonts w:cs="B Nazanin" w:hint="cs"/>
          <w:sz w:val="28"/>
          <w:szCs w:val="28"/>
          <w:rtl/>
          <w:lang w:bidi="fa-IR"/>
        </w:rPr>
        <w:t xml:space="preserve"> </w:t>
      </w:r>
      <w:proofErr w:type="spellStart"/>
      <w:r w:rsidR="00CE475D" w:rsidRPr="00D61C2F">
        <w:rPr>
          <w:rFonts w:ascii="AdvGulliv-R" w:eastAsia="AdvGulliv-R" w:cs="B Nazanin"/>
          <w:sz w:val="28"/>
          <w:szCs w:val="28"/>
        </w:rPr>
        <w:t>Paraschis</w:t>
      </w:r>
      <w:proofErr w:type="spellEnd"/>
      <w:r w:rsidR="00CE475D" w:rsidRPr="00D61C2F">
        <w:rPr>
          <w:rFonts w:ascii="AdvGulliv-R" w:eastAsia="AdvGulliv-R" w:cs="B Nazanin"/>
          <w:sz w:val="28"/>
          <w:szCs w:val="28"/>
        </w:rPr>
        <w:t xml:space="preserve"> (1989)</w:t>
      </w:r>
      <w:r w:rsidR="00713737" w:rsidRPr="00D61C2F">
        <w:rPr>
          <w:rFonts w:cs="B Nazanin" w:hint="cs"/>
          <w:sz w:val="28"/>
          <w:szCs w:val="28"/>
          <w:rtl/>
          <w:lang w:bidi="fa-IR"/>
        </w:rPr>
        <w:t xml:space="preserve"> </w:t>
      </w:r>
      <w:r w:rsidR="00CE475D" w:rsidRPr="00D61C2F">
        <w:rPr>
          <w:rFonts w:cs="B Nazanin" w:hint="cs"/>
          <w:sz w:val="28"/>
          <w:szCs w:val="28"/>
          <w:rtl/>
          <w:lang w:bidi="fa-IR"/>
        </w:rPr>
        <w:t xml:space="preserve">هزینه موجودی را در مدل خود گنجاند اما فرض نمود که تعداد جایگزینی ها از منبع خارجی ارائه می شوند. </w:t>
      </w:r>
      <w:r w:rsidR="00CE475D" w:rsidRPr="00D61C2F">
        <w:rPr>
          <w:rFonts w:cs="B Nazanin"/>
          <w:sz w:val="28"/>
          <w:szCs w:val="28"/>
          <w:lang w:bidi="fa-IR"/>
        </w:rPr>
        <w:t>Fleischmann (1993)</w:t>
      </w:r>
      <w:r w:rsidR="00CE475D" w:rsidRPr="00D61C2F">
        <w:rPr>
          <w:rFonts w:cs="B Nazanin" w:hint="cs"/>
          <w:sz w:val="28"/>
          <w:szCs w:val="28"/>
          <w:rtl/>
          <w:lang w:bidi="fa-IR"/>
        </w:rPr>
        <w:t xml:space="preserve"> این مدل را به یک محیط تصادفی گسترش داد. هر دوی </w:t>
      </w:r>
      <w:proofErr w:type="spellStart"/>
      <w:r w:rsidR="00CE475D" w:rsidRPr="00D61C2F">
        <w:rPr>
          <w:rFonts w:ascii="AdvGulliv-R" w:eastAsia="AdvGulliv-R" w:cs="B Nazanin"/>
          <w:sz w:val="28"/>
          <w:szCs w:val="28"/>
        </w:rPr>
        <w:lastRenderedPageBreak/>
        <w:t>Paraschis</w:t>
      </w:r>
      <w:proofErr w:type="spellEnd"/>
      <w:r w:rsidR="00CE475D" w:rsidRPr="00D61C2F">
        <w:rPr>
          <w:rFonts w:ascii="AdvGulliv-R" w:eastAsia="AdvGulliv-R" w:cs="B Nazanin"/>
          <w:sz w:val="28"/>
          <w:szCs w:val="28"/>
        </w:rPr>
        <w:t xml:space="preserve"> (1989) and Fleischmann (1993)</w:t>
      </w:r>
      <w:r w:rsidR="00CE475D" w:rsidRPr="00D61C2F">
        <w:rPr>
          <w:rFonts w:cs="B Nazanin" w:hint="cs"/>
          <w:sz w:val="28"/>
          <w:szCs w:val="28"/>
          <w:rtl/>
          <w:lang w:bidi="fa-IR"/>
        </w:rPr>
        <w:t>, از مدل های جریان استفاده نمودند و این مسئله را به طور ابتکاری حل نمودند.</w:t>
      </w:r>
    </w:p>
    <w:p w14:paraId="688066D3" w14:textId="77777777" w:rsidR="00542BFD" w:rsidRPr="00D61C2F" w:rsidRDefault="005D4111"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مرور نوشته ها نشان می دهد که تحقیقات موجود به زیرمجموعه های عواملی پرداخته اند که در زمان طراحی زنجیره های تامین برای وضعیت هایی مانند وضعیت پیش روی یک شرکت که مد نظر تحقیق ماست, مرتبط هستند. با این حال, </w:t>
      </w:r>
      <w:r w:rsidR="00503715" w:rsidRPr="00D61C2F">
        <w:rPr>
          <w:rFonts w:cs="B Nazanin" w:hint="cs"/>
          <w:sz w:val="28"/>
          <w:szCs w:val="28"/>
          <w:rtl/>
          <w:lang w:bidi="fa-IR"/>
        </w:rPr>
        <w:t xml:space="preserve">تحقیقات قبلی به </w:t>
      </w:r>
      <w:r w:rsidR="00982A8A" w:rsidRPr="00D61C2F">
        <w:rPr>
          <w:rFonts w:cs="B Nazanin" w:hint="cs"/>
          <w:sz w:val="28"/>
          <w:szCs w:val="28"/>
          <w:rtl/>
          <w:lang w:bidi="fa-IR"/>
        </w:rPr>
        <w:t>طور همزمان به تمام این موارد نپر</w:t>
      </w:r>
      <w:r w:rsidR="00503715" w:rsidRPr="00D61C2F">
        <w:rPr>
          <w:rFonts w:cs="B Nazanin" w:hint="cs"/>
          <w:sz w:val="28"/>
          <w:szCs w:val="28"/>
          <w:rtl/>
          <w:lang w:bidi="fa-IR"/>
        </w:rPr>
        <w:t>داخته اند</w:t>
      </w:r>
      <w:r w:rsidR="00982A8A" w:rsidRPr="00D61C2F">
        <w:rPr>
          <w:rFonts w:cs="B Nazanin" w:hint="cs"/>
          <w:sz w:val="28"/>
          <w:szCs w:val="28"/>
          <w:rtl/>
          <w:lang w:bidi="fa-IR"/>
        </w:rPr>
        <w:t>, یعنی بهینه سازی ترکیب محصول</w:t>
      </w:r>
      <w:r w:rsidR="00542BFD" w:rsidRPr="00D61C2F">
        <w:rPr>
          <w:rFonts w:cs="B Nazanin" w:hint="cs"/>
          <w:sz w:val="28"/>
          <w:szCs w:val="28"/>
          <w:rtl/>
          <w:lang w:bidi="fa-IR"/>
        </w:rPr>
        <w:t>, موقعیت ها, جریان های مواد و فراوانی های حمل و نقل در یک محیط با صرفه جویی های مقیاسی در حمل و نقل و انبارش. در این مقاله ما این شکاف را پر می کنیم.</w:t>
      </w:r>
    </w:p>
    <w:p w14:paraId="20F58BE3" w14:textId="77777777" w:rsidR="00542BFD" w:rsidRPr="00D61C2F" w:rsidRDefault="0039666E"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3. فرمولاسیون مدل</w:t>
      </w:r>
    </w:p>
    <w:p w14:paraId="07045823" w14:textId="77777777" w:rsidR="00596FDF" w:rsidRPr="00D61C2F" w:rsidRDefault="00C10280" w:rsidP="00D61C2F">
      <w:pPr>
        <w:bidi/>
        <w:spacing w:after="0" w:line="360" w:lineRule="auto"/>
        <w:jc w:val="both"/>
        <w:rPr>
          <w:rFonts w:cs="B Nazanin"/>
          <w:sz w:val="28"/>
          <w:szCs w:val="28"/>
          <w:rtl/>
          <w:lang w:bidi="fa-IR"/>
        </w:rPr>
      </w:pPr>
      <w:r w:rsidRPr="00D61C2F">
        <w:rPr>
          <w:rFonts w:cs="B Nazanin" w:hint="cs"/>
          <w:sz w:val="28"/>
          <w:szCs w:val="28"/>
          <w:rtl/>
          <w:lang w:bidi="fa-IR"/>
        </w:rPr>
        <w:t xml:space="preserve">سپس, ما مدل زنجیره تامین مد نظر خود را بیان خواهیم نمود: در نظر بگیرید که </w:t>
      </w:r>
      <w:r w:rsidRPr="00D61C2F">
        <w:rPr>
          <w:rFonts w:cs="B Nazanin"/>
          <w:sz w:val="28"/>
          <w:szCs w:val="28"/>
          <w:lang w:bidi="fa-IR"/>
        </w:rPr>
        <w:t>l</w:t>
      </w:r>
      <w:r w:rsidRPr="00D61C2F">
        <w:rPr>
          <w:rFonts w:cs="B Nazanin" w:hint="cs"/>
          <w:sz w:val="28"/>
          <w:szCs w:val="28"/>
          <w:rtl/>
          <w:lang w:bidi="fa-IR"/>
        </w:rPr>
        <w:t xml:space="preserve"> مجموعه تمام کارخانه های دارای </w:t>
      </w:r>
      <w:r w:rsidR="001B3190" w:rsidRPr="00D61C2F">
        <w:rPr>
          <w:rFonts w:cs="B Nazanin" w:hint="cs"/>
          <w:sz w:val="28"/>
          <w:szCs w:val="28"/>
          <w:rtl/>
          <w:lang w:bidi="fa-IR"/>
        </w:rPr>
        <w:t>اندیس</w:t>
      </w:r>
      <w:r w:rsidRPr="00D61C2F">
        <w:rPr>
          <w:rFonts w:cs="B Nazanin" w:hint="cs"/>
          <w:sz w:val="28"/>
          <w:szCs w:val="28"/>
          <w:rtl/>
          <w:lang w:bidi="fa-IR"/>
        </w:rPr>
        <w:t xml:space="preserve"> در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باشند و </w:t>
      </w:r>
      <w:r w:rsidRPr="00D61C2F">
        <w:rPr>
          <w:rFonts w:cs="B Nazanin"/>
          <w:sz w:val="28"/>
          <w:szCs w:val="28"/>
          <w:lang w:bidi="fa-IR"/>
        </w:rPr>
        <w:t>P</w:t>
      </w:r>
      <w:r w:rsidRPr="00D61C2F">
        <w:rPr>
          <w:rFonts w:cs="B Nazanin" w:hint="cs"/>
          <w:sz w:val="28"/>
          <w:szCs w:val="28"/>
          <w:rtl/>
          <w:lang w:bidi="fa-IR"/>
        </w:rPr>
        <w:t xml:space="preserve">, مجموعه تمام محصولات </w:t>
      </w:r>
      <w:r w:rsidR="001B3190" w:rsidRPr="00D61C2F">
        <w:rPr>
          <w:rFonts w:cs="B Nazanin" w:hint="cs"/>
          <w:sz w:val="28"/>
          <w:szCs w:val="28"/>
          <w:rtl/>
          <w:lang w:bidi="fa-IR"/>
        </w:rPr>
        <w:t>اندیس دار</w:t>
      </w:r>
      <w:r w:rsidRPr="00D61C2F">
        <w:rPr>
          <w:rFonts w:cs="B Nazanin" w:hint="cs"/>
          <w:sz w:val="28"/>
          <w:szCs w:val="28"/>
          <w:rtl/>
          <w:lang w:bidi="fa-IR"/>
        </w:rPr>
        <w:t xml:space="preserve"> در </w:t>
      </w:r>
      <w:r w:rsidRPr="00D61C2F">
        <w:rPr>
          <w:rFonts w:cs="B Nazanin"/>
          <w:sz w:val="28"/>
          <w:szCs w:val="28"/>
          <w:lang w:bidi="fa-IR"/>
        </w:rPr>
        <w:t>p</w:t>
      </w:r>
      <w:r w:rsidRPr="00D61C2F">
        <w:rPr>
          <w:rFonts w:cs="B Nazanin" w:hint="cs"/>
          <w:sz w:val="28"/>
          <w:szCs w:val="28"/>
          <w:rtl/>
          <w:lang w:bidi="fa-IR"/>
        </w:rPr>
        <w:t xml:space="preserve"> باشند. هر کارخانه در </w:t>
      </w:r>
      <w:r w:rsidRPr="00D61C2F">
        <w:rPr>
          <w:rFonts w:cs="B Nazanin"/>
          <w:sz w:val="28"/>
          <w:szCs w:val="28"/>
          <w:lang w:bidi="fa-IR"/>
        </w:rPr>
        <w:t>I</w:t>
      </w:r>
      <w:r w:rsidRPr="00D61C2F">
        <w:rPr>
          <w:rFonts w:cs="B Nazanin" w:hint="cs"/>
          <w:sz w:val="28"/>
          <w:szCs w:val="28"/>
          <w:rtl/>
          <w:lang w:bidi="fa-IR"/>
        </w:rPr>
        <w:t xml:space="preserve"> می تواند یک زیرمجموعه از محصولات را از </w:t>
      </w:r>
      <w:r w:rsidRPr="00D61C2F">
        <w:rPr>
          <w:rFonts w:cs="B Nazanin"/>
          <w:sz w:val="28"/>
          <w:szCs w:val="28"/>
          <w:lang w:bidi="fa-IR"/>
        </w:rPr>
        <w:t>P</w:t>
      </w:r>
      <w:r w:rsidRPr="00D61C2F">
        <w:rPr>
          <w:rFonts w:cs="B Nazanin" w:hint="cs"/>
          <w:sz w:val="28"/>
          <w:szCs w:val="28"/>
          <w:rtl/>
          <w:lang w:bidi="fa-IR"/>
        </w:rPr>
        <w:t xml:space="preserve"> تولید نماید که می توان آنها را توسط مجموعه ای از موقعیت های بالقوه </w:t>
      </w:r>
      <w:r w:rsidR="007E2842" w:rsidRPr="00D61C2F">
        <w:rPr>
          <w:rFonts w:cs="B Nazanin" w:hint="cs"/>
          <w:sz w:val="28"/>
          <w:szCs w:val="28"/>
          <w:rtl/>
          <w:lang w:bidi="fa-IR"/>
        </w:rPr>
        <w:t>محوطه</w:t>
      </w:r>
      <w:r w:rsidRPr="00D61C2F">
        <w:rPr>
          <w:rFonts w:cs="B Nazanin" w:hint="cs"/>
          <w:sz w:val="28"/>
          <w:szCs w:val="28"/>
          <w:rtl/>
          <w:lang w:bidi="fa-IR"/>
        </w:rPr>
        <w:t xml:space="preserve"> مخزن با </w:t>
      </w:r>
      <w:r w:rsidR="001B3190" w:rsidRPr="00D61C2F">
        <w:rPr>
          <w:rFonts w:cs="B Nazanin" w:hint="cs"/>
          <w:sz w:val="28"/>
          <w:szCs w:val="28"/>
          <w:rtl/>
          <w:lang w:bidi="fa-IR"/>
        </w:rPr>
        <w:t>اندیس</w:t>
      </w:r>
      <w:r w:rsidRPr="00D61C2F">
        <w:rPr>
          <w:rFonts w:cs="B Nazanin" w:hint="cs"/>
          <w:sz w:val="28"/>
          <w:szCs w:val="28"/>
          <w:rtl/>
          <w:lang w:bidi="fa-IR"/>
        </w:rPr>
        <w:t xml:space="preserve"> در </w:t>
      </w:r>
      <w:r w:rsidRPr="00D61C2F">
        <w:rPr>
          <w:rFonts w:cs="B Nazanin"/>
          <w:sz w:val="28"/>
          <w:szCs w:val="28"/>
          <w:lang w:bidi="fa-IR"/>
        </w:rPr>
        <w:t>j</w:t>
      </w:r>
      <w:r w:rsidRPr="00D61C2F">
        <w:rPr>
          <w:rFonts w:cs="B Nazanin" w:hint="cs"/>
          <w:sz w:val="28"/>
          <w:szCs w:val="28"/>
          <w:rtl/>
          <w:lang w:bidi="fa-IR"/>
        </w:rPr>
        <w:t xml:space="preserve"> حمل و نقل نمود. </w:t>
      </w:r>
      <w:r w:rsidR="004A339D" w:rsidRPr="00D61C2F">
        <w:rPr>
          <w:rFonts w:cs="B Nazanin" w:hint="cs"/>
          <w:sz w:val="28"/>
          <w:szCs w:val="28"/>
          <w:rtl/>
          <w:lang w:bidi="fa-IR"/>
        </w:rPr>
        <w:t xml:space="preserve">از آنجا, آنها می توانند </w:t>
      </w:r>
      <w:r w:rsidR="00907E95" w:rsidRPr="00D61C2F">
        <w:rPr>
          <w:rFonts w:cs="B Nazanin" w:hint="cs"/>
          <w:sz w:val="28"/>
          <w:szCs w:val="28"/>
          <w:rtl/>
          <w:lang w:bidi="fa-IR"/>
        </w:rPr>
        <w:t xml:space="preserve">برای خدمت رسانی به تقاضای مجموعه ای از </w:t>
      </w:r>
      <w:r w:rsidR="00907E95" w:rsidRPr="00D61C2F">
        <w:rPr>
          <w:rFonts w:cs="B Nazanin"/>
          <w:sz w:val="28"/>
          <w:szCs w:val="28"/>
          <w:lang w:bidi="fa-IR"/>
        </w:rPr>
        <w:t>K</w:t>
      </w:r>
      <w:r w:rsidR="00907E95" w:rsidRPr="00D61C2F">
        <w:rPr>
          <w:rFonts w:cs="B Nazanin" w:hint="cs"/>
          <w:sz w:val="28"/>
          <w:szCs w:val="28"/>
          <w:rtl/>
          <w:lang w:bidi="fa-IR"/>
        </w:rPr>
        <w:t xml:space="preserve"> مشتری </w:t>
      </w:r>
      <w:r w:rsidR="001B3190" w:rsidRPr="00D61C2F">
        <w:rPr>
          <w:rFonts w:cs="B Nazanin" w:hint="cs"/>
          <w:sz w:val="28"/>
          <w:szCs w:val="28"/>
          <w:rtl/>
          <w:lang w:bidi="fa-IR"/>
        </w:rPr>
        <w:t>اندیس دار</w:t>
      </w:r>
      <w:r w:rsidR="00907E95" w:rsidRPr="00D61C2F">
        <w:rPr>
          <w:rFonts w:cs="B Nazanin" w:hint="cs"/>
          <w:sz w:val="28"/>
          <w:szCs w:val="28"/>
          <w:rtl/>
          <w:lang w:bidi="fa-IR"/>
        </w:rPr>
        <w:t xml:space="preserve"> در </w:t>
      </w:r>
      <w:r w:rsidR="00907E95" w:rsidRPr="00D61C2F">
        <w:rPr>
          <w:rFonts w:cs="B Nazanin"/>
          <w:sz w:val="28"/>
          <w:szCs w:val="28"/>
          <w:lang w:bidi="fa-IR"/>
        </w:rPr>
        <w:t>k</w:t>
      </w:r>
      <w:r w:rsidR="00907E95" w:rsidRPr="00D61C2F">
        <w:rPr>
          <w:rFonts w:cs="B Nazanin" w:hint="cs"/>
          <w:sz w:val="28"/>
          <w:szCs w:val="28"/>
          <w:rtl/>
          <w:lang w:bidi="fa-IR"/>
        </w:rPr>
        <w:t xml:space="preserve"> حمل و نقل شوند. (شکل 1).</w:t>
      </w:r>
    </w:p>
    <w:p w14:paraId="4CB5F3EE" w14:textId="77777777" w:rsidR="00596FDF" w:rsidRPr="00D61C2F" w:rsidRDefault="00596FDF" w:rsidP="00D61C2F">
      <w:pPr>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1BE4B04C" wp14:editId="2F4C256F">
            <wp:extent cx="2882070" cy="2137144"/>
            <wp:effectExtent l="0" t="0" r="0" b="0"/>
            <wp:docPr id="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2893324" cy="2145489"/>
                    </a:xfrm>
                    <a:prstGeom prst="rect">
                      <a:avLst/>
                    </a:prstGeom>
                    <a:noFill/>
                    <a:ln w="9525">
                      <a:noFill/>
                      <a:miter lim="800000"/>
                      <a:headEnd/>
                      <a:tailEnd/>
                    </a:ln>
                  </pic:spPr>
                </pic:pic>
              </a:graphicData>
            </a:graphic>
          </wp:inline>
        </w:drawing>
      </w:r>
    </w:p>
    <w:p w14:paraId="7B5BDAA8" w14:textId="77777777" w:rsidR="00596FDF" w:rsidRPr="00D61C2F" w:rsidRDefault="00596FDF" w:rsidP="00D61C2F">
      <w:pPr>
        <w:bidi/>
        <w:spacing w:after="0" w:line="360" w:lineRule="auto"/>
        <w:jc w:val="center"/>
        <w:rPr>
          <w:rFonts w:cs="B Nazanin"/>
          <w:sz w:val="28"/>
          <w:szCs w:val="28"/>
          <w:rtl/>
          <w:lang w:bidi="fa-IR"/>
        </w:rPr>
      </w:pPr>
      <w:r w:rsidRPr="00D61C2F">
        <w:rPr>
          <w:rFonts w:cs="B Nazanin" w:hint="cs"/>
          <w:sz w:val="28"/>
          <w:szCs w:val="28"/>
          <w:rtl/>
          <w:lang w:bidi="fa-IR"/>
        </w:rPr>
        <w:t>شکل 1 ساختار شماتیک زنجیره تامین</w:t>
      </w:r>
    </w:p>
    <w:p w14:paraId="0DE06023" w14:textId="77777777" w:rsidR="008F3A03" w:rsidRPr="00D61C2F" w:rsidRDefault="00907E95" w:rsidP="00D61C2F">
      <w:pPr>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در این کاربرد که انگیزه تحقیق ماست, </w:t>
      </w:r>
      <w:r w:rsidR="007E2842" w:rsidRPr="00D61C2F">
        <w:rPr>
          <w:rFonts w:cs="B Nazanin" w:hint="cs"/>
          <w:sz w:val="28"/>
          <w:szCs w:val="28"/>
          <w:rtl/>
          <w:lang w:bidi="fa-IR"/>
        </w:rPr>
        <w:t>محوطه</w:t>
      </w:r>
      <w:r w:rsidRPr="00D61C2F">
        <w:rPr>
          <w:rFonts w:cs="B Nazanin" w:hint="cs"/>
          <w:sz w:val="28"/>
          <w:szCs w:val="28"/>
          <w:rtl/>
          <w:lang w:bidi="fa-IR"/>
        </w:rPr>
        <w:t xml:space="preserve"> های مخزن توسط کارخانه ها به واسطه حمل و نقل دریایی تامین می شوند که در آن هزینه حمل و نقل بین کارخانه ها و </w:t>
      </w:r>
      <w:r w:rsidR="007E2842" w:rsidRPr="00D61C2F">
        <w:rPr>
          <w:rFonts w:cs="B Nazanin" w:hint="cs"/>
          <w:sz w:val="28"/>
          <w:szCs w:val="28"/>
          <w:rtl/>
          <w:lang w:bidi="fa-IR"/>
        </w:rPr>
        <w:t>محوطه</w:t>
      </w:r>
      <w:r w:rsidRPr="00D61C2F">
        <w:rPr>
          <w:rFonts w:cs="B Nazanin" w:hint="cs"/>
          <w:sz w:val="28"/>
          <w:szCs w:val="28"/>
          <w:rtl/>
          <w:lang w:bidi="fa-IR"/>
        </w:rPr>
        <w:t xml:space="preserve"> های مخزن عمدتاً غیرخطی است. سپس محصولات در مخازن </w:t>
      </w:r>
      <w:r w:rsidR="007E2842" w:rsidRPr="00D61C2F">
        <w:rPr>
          <w:rFonts w:cs="B Nazanin" w:hint="cs"/>
          <w:sz w:val="28"/>
          <w:szCs w:val="28"/>
          <w:rtl/>
          <w:lang w:bidi="fa-IR"/>
        </w:rPr>
        <w:t>محوطه</w:t>
      </w:r>
      <w:r w:rsidRPr="00D61C2F">
        <w:rPr>
          <w:rFonts w:cs="B Nazanin" w:hint="cs"/>
          <w:sz w:val="28"/>
          <w:szCs w:val="28"/>
          <w:rtl/>
          <w:lang w:bidi="fa-IR"/>
        </w:rPr>
        <w:t xml:space="preserve"> های مخزن ذخیره می شوند. هزینه کرایه واحد برای مخازن بزرگ بسیار کمتر از هزینه کرایه واحد برای مخازن کوچک است, یعنی هزینه ذخیره عمدتاً غیرخطی است. مشتریان از محوطه های مخزن توسط اپراتورهای </w:t>
      </w:r>
      <w:r w:rsidR="00BC0DE1" w:rsidRPr="00D61C2F">
        <w:rPr>
          <w:rFonts w:cs="B Nazanin" w:hint="cs"/>
          <w:sz w:val="28"/>
          <w:szCs w:val="28"/>
          <w:rtl/>
          <w:lang w:bidi="fa-IR"/>
        </w:rPr>
        <w:t>بار کشتی</w:t>
      </w:r>
      <w:r w:rsidRPr="00D61C2F">
        <w:rPr>
          <w:rFonts w:cs="B Nazanin" w:hint="cs"/>
          <w:sz w:val="28"/>
          <w:szCs w:val="28"/>
          <w:rtl/>
          <w:lang w:bidi="fa-IR"/>
        </w:rPr>
        <w:t xml:space="preserve"> دریایی منطقه ای تامین می شوند که تجربه صرفه جویی از نظر کاهش تدریجی هزینه-ثابت را البته با عوامل هزینه ثابت دارند.</w:t>
      </w:r>
      <w:r w:rsidR="004878B4" w:rsidRPr="00D61C2F">
        <w:rPr>
          <w:rFonts w:cs="B Nazanin" w:hint="cs"/>
          <w:sz w:val="28"/>
          <w:szCs w:val="28"/>
          <w:rtl/>
          <w:lang w:bidi="fa-IR"/>
        </w:rPr>
        <w:t xml:space="preserve"> </w:t>
      </w:r>
      <w:r w:rsidR="008F3A03" w:rsidRPr="00D61C2F">
        <w:rPr>
          <w:rFonts w:cs="B Nazanin" w:hint="cs"/>
          <w:sz w:val="28"/>
          <w:szCs w:val="28"/>
          <w:rtl/>
          <w:lang w:bidi="fa-IR"/>
        </w:rPr>
        <w:t>ما از بالانویس های (1), (2) و (3) برای نشان دادن پارامترها و متغیرهای به ترتیب مرتبط با حمل و نقل از نیروگاه ها به موقعیت های محوطه مخزن, حمل و نقل از محوطه های مخزن به مشتریان و ذخیره در مخازن استفاده خواهیم نمود.</w:t>
      </w:r>
    </w:p>
    <w:p w14:paraId="73D4D0FD" w14:textId="77777777" w:rsidR="008F3A03" w:rsidRPr="00D61C2F" w:rsidRDefault="008F3A03" w:rsidP="00D61C2F">
      <w:pPr>
        <w:bidi/>
        <w:spacing w:after="0" w:line="360" w:lineRule="auto"/>
        <w:jc w:val="both"/>
        <w:rPr>
          <w:rFonts w:cs="B Nazanin"/>
          <w:b/>
          <w:bCs/>
          <w:sz w:val="28"/>
          <w:szCs w:val="28"/>
          <w:rtl/>
          <w:lang w:bidi="fa-IR"/>
        </w:rPr>
      </w:pPr>
      <w:r w:rsidRPr="00D61C2F">
        <w:rPr>
          <w:rFonts w:cs="B Nazanin" w:hint="cs"/>
          <w:b/>
          <w:bCs/>
          <w:sz w:val="28"/>
          <w:szCs w:val="28"/>
          <w:rtl/>
          <w:lang w:bidi="fa-IR"/>
        </w:rPr>
        <w:t>3.1 هزینه حمل و نقل بین سایت های تولید و محوطه های مخزن</w:t>
      </w:r>
    </w:p>
    <w:p w14:paraId="4662758B" w14:textId="77777777" w:rsidR="00596FDF" w:rsidRPr="00D61C2F" w:rsidRDefault="008F3A0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مخازن از سایت های تولید به محوطه های مخزن, نوعاً توسط کشتی های حمل مایع حمل و نقل می شوند. چون صرفه جویی های مقیاسی زیادی در حمل و نقل وجود دارد, هزینه حمل و نقل نشاندهنده یک ساختار عمدتاً غیرخطی است. یک مثال نوعی, هزینه حمل و نقل از روتردام به بوینوس آیرس است. فراهم کننده خدمات لجستیک که در حال حاضر توسط این شرکت شیمیایی استفاده می شود, یک قیمت ثابت </w:t>
      </w:r>
      <w:r w:rsidRPr="00D61C2F">
        <w:rPr>
          <w:rFonts w:ascii="AdvGulliv-R" w:eastAsia="AdvGulliv-R" w:cs="B Nazanin"/>
          <w:sz w:val="28"/>
          <w:szCs w:val="28"/>
        </w:rPr>
        <w:t xml:space="preserve">454,300 USD </w:t>
      </w:r>
      <w:r w:rsidRPr="00D61C2F">
        <w:rPr>
          <w:rFonts w:cs="B Nazanin" w:hint="cs"/>
          <w:sz w:val="28"/>
          <w:szCs w:val="28"/>
          <w:rtl/>
          <w:lang w:bidi="fa-IR"/>
        </w:rPr>
        <w:t xml:space="preserve">را برای حجم حدود 110 مترمکعب و </w:t>
      </w:r>
      <w:r w:rsidRPr="00D61C2F">
        <w:rPr>
          <w:rFonts w:ascii="AdvGulliv-R" w:eastAsia="AdvGulliv-R" w:cs="B Nazanin"/>
          <w:sz w:val="28"/>
          <w:szCs w:val="28"/>
        </w:rPr>
        <w:t>413 USD/m3</w:t>
      </w:r>
      <w:r w:rsidRPr="00D61C2F">
        <w:rPr>
          <w:rFonts w:cs="B Nazanin" w:hint="cs"/>
          <w:sz w:val="28"/>
          <w:szCs w:val="28"/>
          <w:rtl/>
          <w:lang w:bidi="fa-IR"/>
        </w:rPr>
        <w:t xml:space="preserve"> برای حجم های بین 110 و 2000 مترمکعب مطالبه می کند. حجم های بلای</w:t>
      </w:r>
      <w:r w:rsidR="00C35AF2" w:rsidRPr="00D61C2F">
        <w:rPr>
          <w:rFonts w:cs="B Nazanin" w:hint="cs"/>
          <w:sz w:val="28"/>
          <w:szCs w:val="28"/>
          <w:rtl/>
          <w:lang w:bidi="fa-IR"/>
        </w:rPr>
        <w:t xml:space="preserve"> 2000 مترمکعب و زیر 5000 مترمکعب, یک تخفیف واحد اضافی را دریافت می کنند و در </w:t>
      </w:r>
      <w:r w:rsidR="00C35AF2" w:rsidRPr="00D61C2F">
        <w:rPr>
          <w:rFonts w:ascii="AdvGulliv-R" w:eastAsia="AdvGulliv-R" w:cs="B Nazanin"/>
          <w:sz w:val="28"/>
          <w:szCs w:val="28"/>
        </w:rPr>
        <w:t>227 USD/m3</w:t>
      </w:r>
      <w:r w:rsidR="00C35AF2" w:rsidRPr="00D61C2F">
        <w:rPr>
          <w:rFonts w:cs="B Nazanin" w:hint="cs"/>
          <w:sz w:val="28"/>
          <w:szCs w:val="28"/>
          <w:rtl/>
          <w:lang w:bidi="fa-IR"/>
        </w:rPr>
        <w:t xml:space="preserve"> قیمت گذاری می شوند. حجم های بالای 5000 مترمکعب, یک تخفیف واحد اضافی را دریافت می کنند و هزینه آنها </w:t>
      </w:r>
      <w:r w:rsidR="00C35AF2" w:rsidRPr="00D61C2F">
        <w:rPr>
          <w:rFonts w:ascii="AdvGulliv-R" w:eastAsia="AdvGulliv-R" w:cs="B Nazanin"/>
          <w:sz w:val="28"/>
          <w:szCs w:val="28"/>
        </w:rPr>
        <w:t>97 USD/m3</w:t>
      </w:r>
      <w:r w:rsidR="00C35AF2" w:rsidRPr="00D61C2F">
        <w:rPr>
          <w:rFonts w:cs="B Nazanin" w:hint="cs"/>
          <w:sz w:val="28"/>
          <w:szCs w:val="28"/>
          <w:rtl/>
          <w:lang w:bidi="fa-IR"/>
        </w:rPr>
        <w:t xml:space="preserve"> است. توجه داشته باشید که تخفیف تنها برای حجم افزایشی تدریجی اعمال می شود, مثلاً برای یک حجم حمل و نقل 2500 مترمکعب, 1100 مترمکعب در نرخ حجم </w:t>
      </w:r>
      <w:r w:rsidR="00C35AF2" w:rsidRPr="00D61C2F">
        <w:rPr>
          <w:rFonts w:ascii="AdvGulliv-R" w:eastAsia="AdvGulliv-R" w:cs="B Nazanin"/>
          <w:sz w:val="28"/>
          <w:szCs w:val="28"/>
        </w:rPr>
        <w:t>454,300 USD</w:t>
      </w:r>
      <w:r w:rsidR="00C35AF2" w:rsidRPr="00D61C2F">
        <w:rPr>
          <w:rFonts w:cs="B Nazanin" w:hint="cs"/>
          <w:sz w:val="28"/>
          <w:szCs w:val="28"/>
          <w:rtl/>
          <w:lang w:bidi="fa-IR"/>
        </w:rPr>
        <w:t xml:space="preserve"> مطالبه می شوند, 900 مترمکعب در </w:t>
      </w:r>
      <w:r w:rsidR="00C35AF2" w:rsidRPr="00D61C2F">
        <w:rPr>
          <w:rFonts w:ascii="AdvGulliv-R" w:eastAsia="AdvGulliv-R" w:cs="B Nazanin"/>
          <w:sz w:val="28"/>
          <w:szCs w:val="28"/>
        </w:rPr>
        <w:t>454,300 USD</w:t>
      </w:r>
      <w:r w:rsidR="00C35AF2" w:rsidRPr="00D61C2F">
        <w:rPr>
          <w:rFonts w:cs="B Nazanin" w:hint="cs"/>
          <w:sz w:val="28"/>
          <w:szCs w:val="28"/>
          <w:rtl/>
          <w:lang w:bidi="fa-IR"/>
        </w:rPr>
        <w:t xml:space="preserve"> مطالبه می شوند و 500 مترمکعب دارای هزینه </w:t>
      </w:r>
      <w:r w:rsidR="00C35AF2" w:rsidRPr="00D61C2F">
        <w:rPr>
          <w:rFonts w:ascii="AdvGulliv-R" w:eastAsia="AdvGulliv-R" w:cs="B Nazanin"/>
          <w:sz w:val="28"/>
          <w:szCs w:val="28"/>
        </w:rPr>
        <w:t>227 USD/m3</w:t>
      </w:r>
      <w:r w:rsidR="00C35AF2" w:rsidRPr="00D61C2F">
        <w:rPr>
          <w:rFonts w:cs="B Nazanin" w:hint="cs"/>
          <w:sz w:val="28"/>
          <w:szCs w:val="28"/>
          <w:rtl/>
          <w:lang w:bidi="fa-IR"/>
        </w:rPr>
        <w:t xml:space="preserve"> است. در عمل, این نوع تخفیف معمولاً به عنوان تخفیف افزاشی نامیده می شود. برای این مثال, شکل 2 نشان می دهد که چگونه هزینه حمل و نقل به حجم حمل و نقل وابسته است.</w:t>
      </w:r>
    </w:p>
    <w:p w14:paraId="4A44243F" w14:textId="77777777" w:rsidR="00596FDF" w:rsidRPr="00D61C2F" w:rsidRDefault="00596FDF"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lastRenderedPageBreak/>
        <w:drawing>
          <wp:inline distT="0" distB="0" distL="0" distR="0" wp14:anchorId="1744D44A" wp14:editId="4690E0DE">
            <wp:extent cx="2494276" cy="1552353"/>
            <wp:effectExtent l="0" t="0" r="0" b="0"/>
            <wp:docPr id="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2524757" cy="1571323"/>
                    </a:xfrm>
                    <a:prstGeom prst="rect">
                      <a:avLst/>
                    </a:prstGeom>
                    <a:noFill/>
                    <a:ln w="9525">
                      <a:noFill/>
                      <a:miter lim="800000"/>
                      <a:headEnd/>
                      <a:tailEnd/>
                    </a:ln>
                  </pic:spPr>
                </pic:pic>
              </a:graphicData>
            </a:graphic>
          </wp:inline>
        </w:drawing>
      </w:r>
    </w:p>
    <w:p w14:paraId="332F5B0E" w14:textId="77777777" w:rsidR="00596FDF" w:rsidRPr="00D61C2F" w:rsidRDefault="00596FDF"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شکل 2. هزینه حمل و نقل بین روتردام و بوینوس آیرس.</w:t>
      </w:r>
    </w:p>
    <w:p w14:paraId="3AC4FD94" w14:textId="77777777" w:rsidR="00596FDF" w:rsidRPr="00D61C2F" w:rsidRDefault="00C01FA9"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حجم در هر حمل و نقل وابسته به فراوانی حمل و نقل انتخابی است. بنابراین, گنجاندن فراوانی های قبلی در برنامه ریزی راهبردی زنجیره تامین به منظور ارزیابی درست صرفه جویی ها در مقیاس و اندازه های مورد نیاز مخزن مهم است. عدم موفقیت در گنجاندن این عوامل می تواند به طرح های زیربهینه زنجیره تامین منجر شود, همانطور که در بخش 5.2 نشان خواهیم داد. در مدل ما, ما از نماد مجموعه </w:t>
      </w:r>
      <w:r w:rsidRPr="00D61C2F">
        <w:rPr>
          <w:rFonts w:cs="B Nazanin"/>
          <w:sz w:val="28"/>
          <w:szCs w:val="28"/>
          <w:lang w:bidi="fa-IR"/>
        </w:rPr>
        <w:t>T</w:t>
      </w:r>
      <w:r w:rsidRPr="00D61C2F">
        <w:rPr>
          <w:rFonts w:cs="B Nazanin" w:hint="cs"/>
          <w:sz w:val="28"/>
          <w:szCs w:val="28"/>
          <w:rtl/>
          <w:lang w:bidi="fa-IR"/>
        </w:rPr>
        <w:t xml:space="preserve"> برای زمانبندی های حمل و نقل </w:t>
      </w:r>
      <w:r w:rsidR="001B3190" w:rsidRPr="00D61C2F">
        <w:rPr>
          <w:rFonts w:cs="B Nazanin" w:hint="cs"/>
          <w:sz w:val="28"/>
          <w:szCs w:val="28"/>
          <w:rtl/>
          <w:lang w:bidi="fa-IR"/>
        </w:rPr>
        <w:t>اندیس دار</w:t>
      </w:r>
      <w:r w:rsidRPr="00D61C2F">
        <w:rPr>
          <w:rFonts w:cs="B Nazanin" w:hint="cs"/>
          <w:sz w:val="28"/>
          <w:szCs w:val="28"/>
          <w:rtl/>
          <w:lang w:bidi="fa-IR"/>
        </w:rPr>
        <w:t xml:space="preserve"> در </w:t>
      </w:r>
      <w:r w:rsidRPr="00D61C2F">
        <w:rPr>
          <w:rFonts w:cs="B Nazanin"/>
          <w:sz w:val="28"/>
          <w:szCs w:val="28"/>
          <w:lang w:bidi="fa-IR"/>
        </w:rPr>
        <w:t>t</w:t>
      </w:r>
      <w:r w:rsidRPr="00D61C2F">
        <w:rPr>
          <w:rFonts w:cs="B Nazanin" w:hint="cs"/>
          <w:sz w:val="28"/>
          <w:szCs w:val="28"/>
          <w:rtl/>
          <w:lang w:bidi="fa-IR"/>
        </w:rPr>
        <w:t xml:space="preserve"> استفاده خواهیم نمود. زمانبندی حمل و نقل, یک شاخص است که فراوانی را مشخص می کند که در آن یک محوطه مخزن به یک نیروگاه خدمات رسانی می نماید. در تئوری, بیشتر از یک زمانبندی را می توان برای یک محصول در طول یک مسیر معین استفاده نمود. هرچند, در عمل می بینیم که انتخاب یک زمانبندی به طور کلی به منظور بهره برداری از اقتصادهای مقیاس, مطلوب است. جدول 1 برنامه های زمانبندی را نشان می دهد که</w:t>
      </w:r>
      <w:r w:rsidR="00EC5402" w:rsidRPr="00D61C2F">
        <w:rPr>
          <w:rFonts w:cs="B Nazanin" w:hint="cs"/>
          <w:sz w:val="28"/>
          <w:szCs w:val="28"/>
          <w:rtl/>
          <w:lang w:bidi="fa-IR"/>
        </w:rPr>
        <w:t xml:space="preserve"> این شرکت شیمیایی در نظر گرفته است و فراوانی های متناظر </w:t>
      </w:r>
      <w:r w:rsidR="00EC5402" w:rsidRPr="00D61C2F">
        <w:rPr>
          <w:rFonts w:cs="B Nazanin" w:hint="cs"/>
          <w:noProof/>
          <w:sz w:val="28"/>
          <w:szCs w:val="28"/>
          <w:rtl/>
          <w:lang w:bidi="fa-IR"/>
        </w:rPr>
        <w:drawing>
          <wp:inline distT="0" distB="0" distL="0" distR="0" wp14:anchorId="3F0F7127" wp14:editId="4E74AA1A">
            <wp:extent cx="412750" cy="342900"/>
            <wp:effectExtent l="19050" t="0" r="635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12750" cy="342900"/>
                    </a:xfrm>
                    <a:prstGeom prst="rect">
                      <a:avLst/>
                    </a:prstGeom>
                    <a:noFill/>
                    <a:ln w="9525">
                      <a:noFill/>
                      <a:miter lim="800000"/>
                      <a:headEnd/>
                      <a:tailEnd/>
                    </a:ln>
                  </pic:spPr>
                </pic:pic>
              </a:graphicData>
            </a:graphic>
          </wp:inline>
        </w:drawing>
      </w:r>
      <w:r w:rsidR="00EC5402" w:rsidRPr="00D61C2F">
        <w:rPr>
          <w:rFonts w:cs="B Nazanin" w:hint="cs"/>
          <w:sz w:val="28"/>
          <w:szCs w:val="28"/>
          <w:rtl/>
          <w:lang w:bidi="fa-IR"/>
        </w:rPr>
        <w:t xml:space="preserve"> از حمل و نقل ها را از نیروگاه ها به موقعیت های محوطه مخزن گزارش می دهد. در فرآیند بهینه سازی, فراوانی های مختلف را می توان برای محصولات, مشتریان و کارخانه های مختلف انتخاب نمود.</w:t>
      </w:r>
    </w:p>
    <w:p w14:paraId="3240FA46" w14:textId="77777777" w:rsidR="00596FDF" w:rsidRPr="00D61C2F" w:rsidRDefault="00596FDF"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جدول 1, برنامه های زمانبندی تحویل</w:t>
      </w:r>
    </w:p>
    <w:p w14:paraId="01CE0B4D" w14:textId="77777777" w:rsidR="00596FDF" w:rsidRPr="00D61C2F" w:rsidRDefault="00D61C2F" w:rsidP="00D61C2F">
      <w:pPr>
        <w:tabs>
          <w:tab w:val="right" w:pos="6570"/>
        </w:tabs>
        <w:bidi/>
        <w:spacing w:after="0" w:line="360" w:lineRule="auto"/>
        <w:jc w:val="center"/>
        <w:rPr>
          <w:rFonts w:cs="B Nazanin"/>
          <w:sz w:val="28"/>
          <w:szCs w:val="28"/>
          <w:rtl/>
          <w:lang w:bidi="fa-IR"/>
        </w:rPr>
      </w:pPr>
      <w:r>
        <w:rPr>
          <w:noProof/>
          <w:lang w:bidi="fa-IR"/>
        </w:rPr>
        <w:drawing>
          <wp:inline distT="0" distB="0" distL="0" distR="0" wp14:anchorId="6CAE857A" wp14:editId="7E4397F2">
            <wp:extent cx="5314950" cy="914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14950" cy="914400"/>
                    </a:xfrm>
                    <a:prstGeom prst="rect">
                      <a:avLst/>
                    </a:prstGeom>
                  </pic:spPr>
                </pic:pic>
              </a:graphicData>
            </a:graphic>
          </wp:inline>
        </w:drawing>
      </w:r>
    </w:p>
    <w:p w14:paraId="58944178" w14:textId="77777777" w:rsidR="00EE1367" w:rsidRPr="00D61C2F" w:rsidRDefault="00EE1367"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حجم محصول </w:t>
      </w:r>
      <w:r w:rsidRPr="00D61C2F">
        <w:rPr>
          <w:rFonts w:cs="B Nazanin"/>
          <w:sz w:val="28"/>
          <w:szCs w:val="28"/>
          <w:lang w:bidi="fa-IR"/>
        </w:rPr>
        <w:t>p</w:t>
      </w:r>
      <w:r w:rsidRPr="00D61C2F">
        <w:rPr>
          <w:rFonts w:cs="B Nazanin" w:hint="cs"/>
          <w:sz w:val="28"/>
          <w:szCs w:val="28"/>
          <w:rtl/>
          <w:lang w:bidi="fa-IR"/>
        </w:rPr>
        <w:t xml:space="preserve"> را که از سایت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به محوطه مخزن </w:t>
      </w:r>
      <w:r w:rsidRPr="00D61C2F">
        <w:rPr>
          <w:rFonts w:cs="B Nazanin"/>
          <w:sz w:val="28"/>
          <w:szCs w:val="28"/>
          <w:lang w:bidi="fa-IR"/>
        </w:rPr>
        <w:t>j</w:t>
      </w:r>
      <w:r w:rsidRPr="00D61C2F">
        <w:rPr>
          <w:rFonts w:cs="B Nazanin" w:hint="cs"/>
          <w:sz w:val="28"/>
          <w:szCs w:val="28"/>
          <w:rtl/>
          <w:lang w:bidi="fa-IR"/>
        </w:rPr>
        <w:t xml:space="preserve"> در یک برنامه زمانبندی </w:t>
      </w:r>
      <w:r w:rsidRPr="00D61C2F">
        <w:rPr>
          <w:rFonts w:cs="B Nazanin"/>
          <w:sz w:val="28"/>
          <w:szCs w:val="28"/>
          <w:lang w:bidi="fa-IR"/>
        </w:rPr>
        <w:t>t</w:t>
      </w:r>
      <w:r w:rsidRPr="00D61C2F">
        <w:rPr>
          <w:rFonts w:cs="B Nazanin" w:hint="cs"/>
          <w:sz w:val="28"/>
          <w:szCs w:val="28"/>
          <w:rtl/>
          <w:lang w:bidi="fa-IR"/>
        </w:rPr>
        <w:t xml:space="preserve"> منتقل می شوند, به صورت </w:t>
      </w:r>
      <w:r w:rsidRPr="00D61C2F">
        <w:rPr>
          <w:rFonts w:cs="B Nazanin" w:hint="cs"/>
          <w:noProof/>
          <w:sz w:val="28"/>
          <w:szCs w:val="28"/>
          <w:rtl/>
          <w:lang w:bidi="fa-IR"/>
        </w:rPr>
        <w:drawing>
          <wp:inline distT="0" distB="0" distL="0" distR="0" wp14:anchorId="02291E39" wp14:editId="7E791532">
            <wp:extent cx="374650" cy="355600"/>
            <wp:effectExtent l="19050" t="0" r="635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74650" cy="3556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نشان می دهیم. چون محصولات مختلف معمولاً در مخازن جداگانه منتقل می شوند, اما روی یک وسیله نق</w:t>
      </w:r>
      <w:r w:rsidR="00B922EB" w:rsidRPr="00D61C2F">
        <w:rPr>
          <w:rFonts w:cs="B Nazanin" w:hint="cs"/>
          <w:sz w:val="28"/>
          <w:szCs w:val="28"/>
          <w:rtl/>
          <w:lang w:bidi="fa-IR"/>
        </w:rPr>
        <w:t xml:space="preserve">لیه تک, نرخ کرایه کشتی </w:t>
      </w:r>
      <w:r w:rsidR="00BC0DE1" w:rsidRPr="00D61C2F">
        <w:rPr>
          <w:rFonts w:cs="B Nazanin" w:hint="cs"/>
          <w:sz w:val="28"/>
          <w:szCs w:val="28"/>
          <w:rtl/>
          <w:lang w:bidi="fa-IR"/>
        </w:rPr>
        <w:t xml:space="preserve">بر اساس حجم کلی تمام محصولات حمل و نقل شده در هر سفر مطالبه می شود, یعنی </w:t>
      </w:r>
      <w:r w:rsidR="00BC0DE1" w:rsidRPr="00D61C2F">
        <w:rPr>
          <w:rFonts w:cs="B Nazanin" w:hint="cs"/>
          <w:noProof/>
          <w:sz w:val="28"/>
          <w:szCs w:val="28"/>
          <w:rtl/>
          <w:lang w:bidi="fa-IR"/>
        </w:rPr>
        <w:drawing>
          <wp:inline distT="0" distB="0" distL="0" distR="0" wp14:anchorId="062F0A9E" wp14:editId="55B705B8">
            <wp:extent cx="717550" cy="222250"/>
            <wp:effectExtent l="19050" t="0" r="635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717550" cy="222250"/>
                    </a:xfrm>
                    <a:prstGeom prst="rect">
                      <a:avLst/>
                    </a:prstGeom>
                    <a:noFill/>
                    <a:ln w="9525">
                      <a:noFill/>
                      <a:miter lim="800000"/>
                      <a:headEnd/>
                      <a:tailEnd/>
                    </a:ln>
                  </pic:spPr>
                </pic:pic>
              </a:graphicData>
            </a:graphic>
          </wp:inline>
        </w:drawing>
      </w:r>
      <w:r w:rsidR="00BC0DE1" w:rsidRPr="00D61C2F">
        <w:rPr>
          <w:rFonts w:cs="B Nazanin" w:hint="cs"/>
          <w:sz w:val="28"/>
          <w:szCs w:val="28"/>
          <w:rtl/>
          <w:lang w:bidi="fa-IR"/>
        </w:rPr>
        <w:t>.</w:t>
      </w:r>
    </w:p>
    <w:p w14:paraId="4AA070C9" w14:textId="77777777" w:rsidR="00BC0DE1" w:rsidRPr="00D61C2F" w:rsidRDefault="0019524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 هزینه حمل و نقل  </w:t>
      </w:r>
      <w:r w:rsidRPr="00D61C2F">
        <w:rPr>
          <w:rFonts w:cs="B Nazanin" w:hint="cs"/>
          <w:noProof/>
          <w:sz w:val="28"/>
          <w:szCs w:val="28"/>
          <w:rtl/>
          <w:lang w:bidi="fa-IR"/>
        </w:rPr>
        <w:drawing>
          <wp:inline distT="0" distB="0" distL="0" distR="0" wp14:anchorId="69635821" wp14:editId="2338E699">
            <wp:extent cx="673100" cy="243185"/>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673100" cy="243185"/>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را در هر سفر بین سایت های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و </w:t>
      </w:r>
      <w:r w:rsidR="007C37A9" w:rsidRPr="00D61C2F">
        <w:rPr>
          <w:rFonts w:cs="B Nazanin" w:hint="cs"/>
          <w:sz w:val="28"/>
          <w:szCs w:val="28"/>
          <w:lang w:bidi="fa-IR"/>
        </w:rPr>
        <w:t>j</w:t>
      </w:r>
      <w:r w:rsidR="007C37A9" w:rsidRPr="00D61C2F">
        <w:rPr>
          <w:rFonts w:cs="B Nazanin" w:hint="cs"/>
          <w:sz w:val="28"/>
          <w:szCs w:val="28"/>
          <w:rtl/>
          <w:lang w:bidi="fa-IR"/>
        </w:rPr>
        <w:t xml:space="preserve"> محوطه مخزن</w:t>
      </w:r>
      <w:r w:rsidRPr="00D61C2F">
        <w:rPr>
          <w:rFonts w:cs="B Nazanin" w:hint="cs"/>
          <w:sz w:val="28"/>
          <w:szCs w:val="28"/>
          <w:rtl/>
          <w:lang w:bidi="fa-IR"/>
        </w:rPr>
        <w:t xml:space="preserve"> روی برنامه های زمانبندی حمل و نقل </w:t>
      </w:r>
      <w:r w:rsidRPr="00D61C2F">
        <w:rPr>
          <w:rFonts w:cs="B Nazanin"/>
          <w:sz w:val="28"/>
          <w:szCs w:val="28"/>
          <w:lang w:bidi="fa-IR"/>
        </w:rPr>
        <w:t>t</w:t>
      </w:r>
      <w:r w:rsidRPr="00D61C2F">
        <w:rPr>
          <w:rFonts w:cs="B Nazanin" w:hint="cs"/>
          <w:sz w:val="28"/>
          <w:szCs w:val="28"/>
          <w:rtl/>
          <w:lang w:bidi="fa-IR"/>
        </w:rPr>
        <w:t xml:space="preserve"> به صورت تابع خطی تکه ای مدلسازی نموده ایم. ما کمیت هایی را نشان می دهیم که در آن, نقاط انفصال در تابع هزینه برای حمل و نقل از سایت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به محوطه مخزن </w:t>
      </w:r>
      <w:r w:rsidRPr="00D61C2F">
        <w:rPr>
          <w:rFonts w:cs="B Nazanin"/>
          <w:sz w:val="28"/>
          <w:szCs w:val="28"/>
          <w:lang w:bidi="fa-IR"/>
        </w:rPr>
        <w:t>j</w:t>
      </w:r>
      <w:r w:rsidRPr="00D61C2F">
        <w:rPr>
          <w:rFonts w:cs="B Nazanin" w:hint="cs"/>
          <w:sz w:val="28"/>
          <w:szCs w:val="28"/>
          <w:rtl/>
          <w:lang w:bidi="fa-IR"/>
        </w:rPr>
        <w:t xml:space="preserve"> با </w:t>
      </w:r>
      <w:r w:rsidRPr="00D61C2F">
        <w:rPr>
          <w:rFonts w:cs="B Nazanin" w:hint="cs"/>
          <w:noProof/>
          <w:sz w:val="28"/>
          <w:szCs w:val="28"/>
          <w:rtl/>
          <w:lang w:bidi="fa-IR"/>
        </w:rPr>
        <w:drawing>
          <wp:inline distT="0" distB="0" distL="0" distR="0" wp14:anchorId="58F331AE" wp14:editId="04C5BF99">
            <wp:extent cx="292100" cy="229186"/>
            <wp:effectExtent l="1905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292100" cy="229186"/>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رخ می دهد که در آن </w:t>
      </w:r>
      <w:r w:rsidRPr="00D61C2F">
        <w:rPr>
          <w:rFonts w:cs="B Nazanin" w:hint="cs"/>
          <w:noProof/>
          <w:sz w:val="28"/>
          <w:szCs w:val="28"/>
          <w:rtl/>
          <w:lang w:bidi="fa-IR"/>
        </w:rPr>
        <w:drawing>
          <wp:inline distT="0" distB="0" distL="0" distR="0" wp14:anchorId="31540CD3" wp14:editId="007CD5FE">
            <wp:extent cx="966752" cy="196850"/>
            <wp:effectExtent l="19050" t="0" r="4798"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966752" cy="1968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به سطح هزینه اشاره می کند (</w:t>
      </w:r>
      <w:r w:rsidR="00A45494" w:rsidRPr="00D61C2F">
        <w:rPr>
          <w:rFonts w:cs="B Nazanin" w:hint="cs"/>
          <w:sz w:val="28"/>
          <w:szCs w:val="28"/>
          <w:rtl/>
          <w:lang w:bidi="fa-IR"/>
        </w:rPr>
        <w:t>یعنی, بخش تابع خطی تکه ای</w:t>
      </w:r>
      <w:r w:rsidRPr="00D61C2F">
        <w:rPr>
          <w:rFonts w:cs="B Nazanin" w:hint="cs"/>
          <w:sz w:val="28"/>
          <w:szCs w:val="28"/>
          <w:rtl/>
          <w:lang w:bidi="fa-IR"/>
        </w:rPr>
        <w:t>)</w:t>
      </w:r>
      <w:r w:rsidR="00A45494" w:rsidRPr="00D61C2F">
        <w:rPr>
          <w:rFonts w:cs="B Nazanin" w:hint="cs"/>
          <w:sz w:val="28"/>
          <w:szCs w:val="28"/>
          <w:rtl/>
          <w:lang w:bidi="fa-IR"/>
        </w:rPr>
        <w:t xml:space="preserve"> و به طور پی در پی نقاط انفصال را نشان می دهد. چون ما یک مدل بدون ظرفیت را در نظر می گیریم, </w:t>
      </w:r>
      <w:r w:rsidR="00A45494" w:rsidRPr="00D61C2F">
        <w:rPr>
          <w:rFonts w:cs="B Nazanin" w:hint="cs"/>
          <w:noProof/>
          <w:sz w:val="28"/>
          <w:szCs w:val="28"/>
          <w:rtl/>
          <w:lang w:bidi="fa-IR"/>
        </w:rPr>
        <w:drawing>
          <wp:inline distT="0" distB="0" distL="0" distR="0" wp14:anchorId="502A34DC" wp14:editId="7E3AAF9D">
            <wp:extent cx="330623" cy="279400"/>
            <wp:effectExtent l="1905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330623" cy="279400"/>
                    </a:xfrm>
                    <a:prstGeom prst="rect">
                      <a:avLst/>
                    </a:prstGeom>
                    <a:noFill/>
                    <a:ln w="9525">
                      <a:noFill/>
                      <a:miter lim="800000"/>
                      <a:headEnd/>
                      <a:tailEnd/>
                    </a:ln>
                  </pic:spPr>
                </pic:pic>
              </a:graphicData>
            </a:graphic>
          </wp:inline>
        </w:drawing>
      </w:r>
      <w:r w:rsidR="00A45494" w:rsidRPr="00D61C2F">
        <w:rPr>
          <w:rFonts w:cs="B Nazanin" w:hint="cs"/>
          <w:sz w:val="28"/>
          <w:szCs w:val="28"/>
          <w:rtl/>
          <w:lang w:bidi="fa-IR"/>
        </w:rPr>
        <w:t xml:space="preserve">را برای یک </w:t>
      </w:r>
      <w:r w:rsidR="00A45494" w:rsidRPr="00D61C2F">
        <w:rPr>
          <w:rFonts w:cs="B Nazanin"/>
          <w:sz w:val="28"/>
          <w:szCs w:val="28"/>
          <w:lang w:bidi="fa-IR"/>
        </w:rPr>
        <w:t>Big M</w:t>
      </w:r>
      <w:r w:rsidR="00A45494" w:rsidRPr="00D61C2F">
        <w:rPr>
          <w:rFonts w:cs="B Nazanin" w:hint="cs"/>
          <w:sz w:val="28"/>
          <w:szCs w:val="28"/>
          <w:rtl/>
          <w:lang w:bidi="fa-IR"/>
        </w:rPr>
        <w:t xml:space="preserve"> بزرگ تنظیم می نماییم. در نظر بگیرید که </w:t>
      </w:r>
      <w:r w:rsidR="00A45494" w:rsidRPr="00D61C2F">
        <w:rPr>
          <w:rFonts w:cs="B Nazanin" w:hint="cs"/>
          <w:noProof/>
          <w:sz w:val="28"/>
          <w:szCs w:val="28"/>
          <w:rtl/>
          <w:lang w:bidi="fa-IR"/>
        </w:rPr>
        <w:drawing>
          <wp:inline distT="0" distB="0" distL="0" distR="0" wp14:anchorId="2C702195" wp14:editId="64C51B3B">
            <wp:extent cx="279400" cy="253609"/>
            <wp:effectExtent l="19050" t="0" r="635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279400" cy="253609"/>
                    </a:xfrm>
                    <a:prstGeom prst="rect">
                      <a:avLst/>
                    </a:prstGeom>
                    <a:noFill/>
                    <a:ln w="9525">
                      <a:noFill/>
                      <a:miter lim="800000"/>
                      <a:headEnd/>
                      <a:tailEnd/>
                    </a:ln>
                  </pic:spPr>
                </pic:pic>
              </a:graphicData>
            </a:graphic>
          </wp:inline>
        </w:drawing>
      </w:r>
      <w:r w:rsidR="00A45494" w:rsidRPr="00D61C2F">
        <w:rPr>
          <w:rFonts w:cs="B Nazanin" w:hint="cs"/>
          <w:sz w:val="28"/>
          <w:szCs w:val="28"/>
          <w:rtl/>
          <w:lang w:bidi="fa-IR"/>
        </w:rPr>
        <w:t xml:space="preserve"> و </w:t>
      </w:r>
      <w:r w:rsidR="00A45494" w:rsidRPr="00D61C2F">
        <w:rPr>
          <w:rFonts w:cs="B Nazanin" w:hint="cs"/>
          <w:noProof/>
          <w:sz w:val="28"/>
          <w:szCs w:val="28"/>
          <w:rtl/>
          <w:lang w:bidi="fa-IR"/>
        </w:rPr>
        <w:drawing>
          <wp:inline distT="0" distB="0" distL="0" distR="0" wp14:anchorId="78B298EC" wp14:editId="76A1848D">
            <wp:extent cx="292100" cy="262395"/>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92100" cy="262395"/>
                    </a:xfrm>
                    <a:prstGeom prst="rect">
                      <a:avLst/>
                    </a:prstGeom>
                    <a:noFill/>
                    <a:ln w="9525">
                      <a:noFill/>
                      <a:miter lim="800000"/>
                      <a:headEnd/>
                      <a:tailEnd/>
                    </a:ln>
                  </pic:spPr>
                </pic:pic>
              </a:graphicData>
            </a:graphic>
          </wp:inline>
        </w:drawing>
      </w:r>
      <w:r w:rsidR="00A45494" w:rsidRPr="00D61C2F">
        <w:rPr>
          <w:rFonts w:cs="B Nazanin" w:hint="cs"/>
          <w:sz w:val="28"/>
          <w:szCs w:val="28"/>
          <w:rtl/>
          <w:lang w:bidi="fa-IR"/>
        </w:rPr>
        <w:t xml:space="preserve"> نشاندهنده </w:t>
      </w:r>
      <w:r w:rsidR="00F67F47" w:rsidRPr="00D61C2F">
        <w:rPr>
          <w:rFonts w:cs="B Nazanin" w:hint="cs"/>
          <w:sz w:val="28"/>
          <w:szCs w:val="28"/>
          <w:rtl/>
          <w:lang w:bidi="fa-IR"/>
        </w:rPr>
        <w:t xml:space="preserve">شیب و محل تقاطع بخش </w:t>
      </w:r>
      <w:r w:rsidR="00F67F47" w:rsidRPr="00D61C2F">
        <w:rPr>
          <w:rFonts w:cs="B Nazanin"/>
          <w:sz w:val="28"/>
          <w:szCs w:val="28"/>
          <w:lang w:bidi="fa-IR"/>
        </w:rPr>
        <w:t>n</w:t>
      </w:r>
      <w:r w:rsidR="00F67F47" w:rsidRPr="00D61C2F">
        <w:rPr>
          <w:rFonts w:cs="B Nazanin" w:hint="cs"/>
          <w:sz w:val="28"/>
          <w:szCs w:val="28"/>
          <w:rtl/>
          <w:lang w:bidi="fa-IR"/>
        </w:rPr>
        <w:t xml:space="preserve">ام این تابع است. در محیط ما, </w:t>
      </w:r>
      <w:r w:rsidR="00F67F47" w:rsidRPr="00D61C2F">
        <w:rPr>
          <w:rFonts w:cs="B Nazanin" w:hint="cs"/>
          <w:noProof/>
          <w:sz w:val="28"/>
          <w:szCs w:val="28"/>
          <w:rtl/>
          <w:lang w:bidi="fa-IR"/>
        </w:rPr>
        <w:drawing>
          <wp:inline distT="0" distB="0" distL="0" distR="0" wp14:anchorId="2D6707F0" wp14:editId="64A85F9F">
            <wp:extent cx="281781" cy="222250"/>
            <wp:effectExtent l="19050" t="0" r="3969"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281781" cy="222250"/>
                    </a:xfrm>
                    <a:prstGeom prst="rect">
                      <a:avLst/>
                    </a:prstGeom>
                    <a:noFill/>
                    <a:ln w="9525">
                      <a:noFill/>
                      <a:miter lim="800000"/>
                      <a:headEnd/>
                      <a:tailEnd/>
                    </a:ln>
                  </pic:spPr>
                </pic:pic>
              </a:graphicData>
            </a:graphic>
          </wp:inline>
        </w:drawing>
      </w:r>
      <w:r w:rsidR="00F67F47" w:rsidRPr="00D61C2F">
        <w:rPr>
          <w:rFonts w:cs="B Nazanin" w:hint="cs"/>
          <w:sz w:val="28"/>
          <w:szCs w:val="28"/>
          <w:rtl/>
          <w:lang w:bidi="fa-IR"/>
        </w:rPr>
        <w:t xml:space="preserve"> هزینه های حمل و نقل متغیر در هر متر مکعب از کارخانه </w:t>
      </w:r>
      <w:proofErr w:type="spellStart"/>
      <w:r w:rsidR="00F67F47" w:rsidRPr="00D61C2F">
        <w:rPr>
          <w:rFonts w:cs="B Nazanin"/>
          <w:sz w:val="28"/>
          <w:szCs w:val="28"/>
          <w:lang w:bidi="fa-IR"/>
        </w:rPr>
        <w:t>i</w:t>
      </w:r>
      <w:proofErr w:type="spellEnd"/>
      <w:r w:rsidR="00F67F47" w:rsidRPr="00D61C2F">
        <w:rPr>
          <w:rFonts w:cs="B Nazanin" w:hint="cs"/>
          <w:sz w:val="28"/>
          <w:szCs w:val="28"/>
          <w:rtl/>
          <w:lang w:bidi="fa-IR"/>
        </w:rPr>
        <w:t xml:space="preserve"> به محوطه مخزن </w:t>
      </w:r>
      <w:r w:rsidR="00F67F47" w:rsidRPr="00D61C2F">
        <w:rPr>
          <w:rFonts w:cs="B Nazanin"/>
          <w:sz w:val="28"/>
          <w:szCs w:val="28"/>
          <w:lang w:bidi="fa-IR"/>
        </w:rPr>
        <w:t>j</w:t>
      </w:r>
      <w:r w:rsidR="00F67F47" w:rsidRPr="00D61C2F">
        <w:rPr>
          <w:rFonts w:cs="B Nazanin" w:hint="cs"/>
          <w:sz w:val="28"/>
          <w:szCs w:val="28"/>
          <w:rtl/>
          <w:lang w:bidi="fa-IR"/>
        </w:rPr>
        <w:t xml:space="preserve"> در سطح هزینه </w:t>
      </w:r>
      <w:r w:rsidR="00F67F47" w:rsidRPr="00D61C2F">
        <w:rPr>
          <w:rFonts w:cs="B Nazanin"/>
          <w:sz w:val="28"/>
          <w:szCs w:val="28"/>
          <w:lang w:bidi="fa-IR"/>
        </w:rPr>
        <w:t>n</w:t>
      </w:r>
      <w:r w:rsidR="00F67F47" w:rsidRPr="00D61C2F">
        <w:rPr>
          <w:rFonts w:cs="B Nazanin" w:hint="cs"/>
          <w:sz w:val="28"/>
          <w:szCs w:val="28"/>
          <w:rtl/>
          <w:lang w:bidi="fa-IR"/>
        </w:rPr>
        <w:t xml:space="preserve">  است و </w:t>
      </w:r>
      <w:r w:rsidR="00F67F47" w:rsidRPr="00D61C2F">
        <w:rPr>
          <w:rFonts w:cs="B Nazanin" w:hint="cs"/>
          <w:noProof/>
          <w:sz w:val="28"/>
          <w:szCs w:val="28"/>
          <w:rtl/>
          <w:lang w:bidi="fa-IR"/>
        </w:rPr>
        <w:drawing>
          <wp:inline distT="0" distB="0" distL="0" distR="0" wp14:anchorId="2A694402" wp14:editId="2362D420">
            <wp:extent cx="254000" cy="254000"/>
            <wp:effectExtent l="1905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00F67F47" w:rsidRPr="00D61C2F">
        <w:rPr>
          <w:rFonts w:cs="B Nazanin" w:hint="cs"/>
          <w:sz w:val="28"/>
          <w:szCs w:val="28"/>
          <w:rtl/>
          <w:lang w:bidi="fa-IR"/>
        </w:rPr>
        <w:t xml:space="preserve"> را می توان به طور مستقیم از هزینه تثبیت شده متناظر</w:t>
      </w:r>
      <w:r w:rsidR="0053028B" w:rsidRPr="00D61C2F">
        <w:rPr>
          <w:rFonts w:cs="B Nazanin" w:hint="cs"/>
          <w:sz w:val="28"/>
          <w:szCs w:val="28"/>
          <w:rtl/>
          <w:lang w:bidi="fa-IR"/>
        </w:rPr>
        <w:t xml:space="preserve"> استنتاج نمود. توجه داشته باشید که شرکت های کشتیداری حمل و نقل, هر برنامه زمانبندی ثبت شده دفتری را به طور جداگانه هزینه گیری می نمایند, بدین معنی که زمانی که دو زمانبندی با هم همزمان می شوند, هیچ تخفیف اضافی با توجه به حجم زیادتر این حمل و نقل خاص وجود ندارد. دو ثبت دفتری به صورت حمل و نقل های جداگانه مطالبه می شوند. هزینه حمل و نقل در هر سفر از یک سایت تولید </w:t>
      </w:r>
      <w:proofErr w:type="spellStart"/>
      <w:r w:rsidR="0053028B" w:rsidRPr="00D61C2F">
        <w:rPr>
          <w:rFonts w:cs="B Nazanin"/>
          <w:sz w:val="28"/>
          <w:szCs w:val="28"/>
          <w:lang w:bidi="fa-IR"/>
        </w:rPr>
        <w:t>i</w:t>
      </w:r>
      <w:proofErr w:type="spellEnd"/>
      <w:r w:rsidR="0053028B" w:rsidRPr="00D61C2F">
        <w:rPr>
          <w:rFonts w:cs="B Nazanin" w:hint="cs"/>
          <w:sz w:val="28"/>
          <w:szCs w:val="28"/>
          <w:rtl/>
          <w:lang w:bidi="fa-IR"/>
        </w:rPr>
        <w:t xml:space="preserve"> به محوطه مخزن </w:t>
      </w:r>
      <w:r w:rsidR="0053028B" w:rsidRPr="00D61C2F">
        <w:rPr>
          <w:rFonts w:cs="B Nazanin"/>
          <w:sz w:val="28"/>
          <w:szCs w:val="28"/>
          <w:lang w:bidi="fa-IR"/>
        </w:rPr>
        <w:t>j</w:t>
      </w:r>
      <w:r w:rsidR="0053028B" w:rsidRPr="00D61C2F">
        <w:rPr>
          <w:rFonts w:cs="B Nazanin" w:hint="cs"/>
          <w:sz w:val="28"/>
          <w:szCs w:val="28"/>
          <w:rtl/>
          <w:lang w:bidi="fa-IR"/>
        </w:rPr>
        <w:t xml:space="preserve"> برای یک زمانبندی خاص </w:t>
      </w:r>
      <w:r w:rsidR="0053028B" w:rsidRPr="00D61C2F">
        <w:rPr>
          <w:rFonts w:cs="B Nazanin"/>
          <w:sz w:val="28"/>
          <w:szCs w:val="28"/>
          <w:lang w:bidi="fa-IR"/>
        </w:rPr>
        <w:t>t</w:t>
      </w:r>
      <w:r w:rsidR="0053028B" w:rsidRPr="00D61C2F">
        <w:rPr>
          <w:rFonts w:cs="B Nazanin" w:hint="cs"/>
          <w:sz w:val="28"/>
          <w:szCs w:val="28"/>
          <w:rtl/>
          <w:lang w:bidi="fa-IR"/>
        </w:rPr>
        <w:t xml:space="preserve"> برابرست با</w:t>
      </w:r>
    </w:p>
    <w:p w14:paraId="0813B7D9" w14:textId="77777777" w:rsidR="0053028B" w:rsidRPr="00D61C2F" w:rsidRDefault="0053028B"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 </w:t>
      </w:r>
      <w:r w:rsidRPr="00D61C2F">
        <w:rPr>
          <w:rFonts w:cs="B Nazanin" w:hint="cs"/>
          <w:noProof/>
          <w:sz w:val="28"/>
          <w:szCs w:val="28"/>
          <w:rtl/>
          <w:lang w:bidi="fa-IR"/>
        </w:rPr>
        <w:drawing>
          <wp:inline distT="0" distB="0" distL="0" distR="0" wp14:anchorId="21708979" wp14:editId="7556A31F">
            <wp:extent cx="4340347" cy="793356"/>
            <wp:effectExtent l="19050" t="0" r="3053"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4342577" cy="793764"/>
                    </a:xfrm>
                    <a:prstGeom prst="rect">
                      <a:avLst/>
                    </a:prstGeom>
                    <a:noFill/>
                    <a:ln w="9525">
                      <a:noFill/>
                      <a:miter lim="800000"/>
                      <a:headEnd/>
                      <a:tailEnd/>
                    </a:ln>
                  </pic:spPr>
                </pic:pic>
              </a:graphicData>
            </a:graphic>
          </wp:inline>
        </w:drawing>
      </w:r>
    </w:p>
    <w:p w14:paraId="7780B7BA" w14:textId="77777777" w:rsidR="0053028B" w:rsidRPr="00D61C2F" w:rsidRDefault="0053028B"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هزینه کلی حمل و نقل سالانه برای تمام سایت های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w:t>
      </w:r>
      <w:r w:rsidR="007C37A9" w:rsidRPr="00D61C2F">
        <w:rPr>
          <w:rFonts w:cs="B Nazanin" w:hint="cs"/>
          <w:sz w:val="28"/>
          <w:szCs w:val="28"/>
          <w:lang w:bidi="fa-IR"/>
        </w:rPr>
        <w:t>j</w:t>
      </w:r>
      <w:r w:rsidR="007C37A9" w:rsidRPr="00D61C2F">
        <w:rPr>
          <w:rFonts w:cs="B Nazanin" w:hint="cs"/>
          <w:sz w:val="28"/>
          <w:szCs w:val="28"/>
          <w:rtl/>
          <w:lang w:bidi="fa-IR"/>
        </w:rPr>
        <w:t xml:space="preserve"> محوطه مخزن</w:t>
      </w:r>
      <w:r w:rsidRPr="00D61C2F">
        <w:rPr>
          <w:rFonts w:cs="B Nazanin" w:hint="cs"/>
          <w:sz w:val="28"/>
          <w:szCs w:val="28"/>
          <w:rtl/>
          <w:lang w:bidi="fa-IR"/>
        </w:rPr>
        <w:t xml:space="preserve"> و زمانبندیهای حمل و نقل را می توان به صورت زیر محاسبه نمود</w:t>
      </w:r>
    </w:p>
    <w:p w14:paraId="201547BE" w14:textId="77777777" w:rsidR="0053028B" w:rsidRPr="00D61C2F" w:rsidRDefault="0053028B"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 </w:t>
      </w:r>
      <w:r w:rsidRPr="00D61C2F">
        <w:rPr>
          <w:rFonts w:cs="B Nazanin" w:hint="cs"/>
          <w:noProof/>
          <w:sz w:val="28"/>
          <w:szCs w:val="28"/>
          <w:rtl/>
          <w:lang w:bidi="fa-IR"/>
        </w:rPr>
        <w:drawing>
          <wp:inline distT="0" distB="0" distL="0" distR="0" wp14:anchorId="17BCD6FF" wp14:editId="4290BC7E">
            <wp:extent cx="2527300" cy="500823"/>
            <wp:effectExtent l="19050" t="0" r="6350" b="0"/>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2527300" cy="500823"/>
                    </a:xfrm>
                    <a:prstGeom prst="rect">
                      <a:avLst/>
                    </a:prstGeom>
                    <a:noFill/>
                    <a:ln w="9525">
                      <a:noFill/>
                      <a:miter lim="800000"/>
                      <a:headEnd/>
                      <a:tailEnd/>
                    </a:ln>
                  </pic:spPr>
                </pic:pic>
              </a:graphicData>
            </a:graphic>
          </wp:inline>
        </w:drawing>
      </w:r>
    </w:p>
    <w:p w14:paraId="6B6E1086" w14:textId="77777777" w:rsidR="0053028B" w:rsidRPr="00D61C2F" w:rsidRDefault="0053028B"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نشان می دهیم که چگونه معادله 1 در شکل </w:t>
      </w:r>
      <w:r w:rsidR="00EB1AF4" w:rsidRPr="00D61C2F">
        <w:rPr>
          <w:rFonts w:cs="B Nazanin" w:hint="cs"/>
          <w:sz w:val="28"/>
          <w:szCs w:val="28"/>
          <w:rtl/>
          <w:lang w:bidi="fa-IR"/>
        </w:rPr>
        <w:t>مختلط-عدد صحیح</w:t>
      </w:r>
      <w:r w:rsidRPr="00D61C2F">
        <w:rPr>
          <w:rFonts w:cs="B Nazanin" w:hint="cs"/>
          <w:sz w:val="28"/>
          <w:szCs w:val="28"/>
          <w:rtl/>
          <w:lang w:bidi="fa-IR"/>
        </w:rPr>
        <w:t xml:space="preserve"> در بخش 5 تبدیل می شوند.</w:t>
      </w:r>
    </w:p>
    <w:p w14:paraId="787CCFF9" w14:textId="77777777" w:rsidR="0053028B" w:rsidRPr="00D61C2F" w:rsidRDefault="0053028B" w:rsidP="00D61C2F">
      <w:pPr>
        <w:tabs>
          <w:tab w:val="right" w:pos="6570"/>
        </w:tabs>
        <w:bidi/>
        <w:spacing w:after="0" w:line="360" w:lineRule="auto"/>
        <w:jc w:val="both"/>
        <w:rPr>
          <w:rFonts w:cs="B Nazanin"/>
          <w:sz w:val="28"/>
          <w:szCs w:val="28"/>
          <w:rtl/>
          <w:lang w:bidi="fa-IR"/>
        </w:rPr>
      </w:pPr>
    </w:p>
    <w:p w14:paraId="674387DA" w14:textId="77777777" w:rsidR="0053028B" w:rsidRPr="00D61C2F" w:rsidRDefault="0053028B"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3.2 هزینه تولید</w:t>
      </w:r>
    </w:p>
    <w:p w14:paraId="24BFB4E7" w14:textId="77777777" w:rsidR="0053028B" w:rsidRPr="00D61C2F" w:rsidRDefault="00467FEA"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حجم تولید </w:t>
      </w:r>
      <w:r w:rsidRPr="00D61C2F">
        <w:rPr>
          <w:rFonts w:cs="B Nazanin"/>
          <w:sz w:val="28"/>
          <w:szCs w:val="28"/>
          <w:lang w:bidi="fa-IR"/>
        </w:rPr>
        <w:t>p</w:t>
      </w:r>
      <w:r w:rsidRPr="00D61C2F">
        <w:rPr>
          <w:rFonts w:cs="B Nazanin" w:hint="cs"/>
          <w:sz w:val="28"/>
          <w:szCs w:val="28"/>
          <w:rtl/>
          <w:lang w:bidi="fa-IR"/>
        </w:rPr>
        <w:t xml:space="preserve"> که در سایت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تولید می شود, به صورت </w:t>
      </w:r>
      <w:r w:rsidRPr="00D61C2F">
        <w:rPr>
          <w:rFonts w:cs="B Nazanin" w:hint="cs"/>
          <w:noProof/>
          <w:sz w:val="28"/>
          <w:szCs w:val="28"/>
          <w:rtl/>
          <w:lang w:bidi="fa-IR"/>
        </w:rPr>
        <w:drawing>
          <wp:inline distT="0" distB="0" distL="0" distR="0" wp14:anchorId="459C0F08" wp14:editId="0EF976E8">
            <wp:extent cx="585376" cy="241300"/>
            <wp:effectExtent l="19050" t="0" r="5174"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585376" cy="2413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قابل محاسبه است- که حجم کلی محصول </w:t>
      </w:r>
      <w:r w:rsidRPr="00D61C2F">
        <w:rPr>
          <w:rFonts w:cs="B Nazanin"/>
          <w:sz w:val="28"/>
          <w:szCs w:val="28"/>
          <w:lang w:bidi="fa-IR"/>
        </w:rPr>
        <w:t>p</w:t>
      </w:r>
      <w:r w:rsidRPr="00D61C2F">
        <w:rPr>
          <w:rFonts w:cs="B Nazanin" w:hint="cs"/>
          <w:sz w:val="28"/>
          <w:szCs w:val="28"/>
          <w:rtl/>
          <w:lang w:bidi="fa-IR"/>
        </w:rPr>
        <w:t xml:space="preserve"> حمل و نقل شده از کارخانه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به تمام </w:t>
      </w:r>
      <w:r w:rsidR="007C37A9" w:rsidRPr="00D61C2F">
        <w:rPr>
          <w:rFonts w:cs="B Nazanin" w:hint="cs"/>
          <w:sz w:val="28"/>
          <w:szCs w:val="28"/>
          <w:lang w:bidi="fa-IR"/>
        </w:rPr>
        <w:t>j</w:t>
      </w:r>
      <w:r w:rsidR="007C37A9" w:rsidRPr="00D61C2F">
        <w:rPr>
          <w:rFonts w:cs="B Nazanin" w:hint="cs"/>
          <w:sz w:val="28"/>
          <w:szCs w:val="28"/>
          <w:rtl/>
          <w:lang w:bidi="fa-IR"/>
        </w:rPr>
        <w:t xml:space="preserve"> محوطه مخزن</w:t>
      </w:r>
      <w:r w:rsidRPr="00D61C2F">
        <w:rPr>
          <w:rFonts w:cs="B Nazanin" w:hint="cs"/>
          <w:sz w:val="28"/>
          <w:szCs w:val="28"/>
          <w:rtl/>
          <w:lang w:bidi="fa-IR"/>
        </w:rPr>
        <w:t xml:space="preserve"> برای تمام زمانبندی های </w:t>
      </w:r>
      <w:r w:rsidRPr="00D61C2F">
        <w:rPr>
          <w:rFonts w:cs="B Nazanin"/>
          <w:sz w:val="28"/>
          <w:szCs w:val="28"/>
          <w:lang w:bidi="fa-IR"/>
        </w:rPr>
        <w:t>t</w:t>
      </w:r>
      <w:r w:rsidRPr="00D61C2F">
        <w:rPr>
          <w:rFonts w:cs="B Nazanin" w:hint="cs"/>
          <w:sz w:val="28"/>
          <w:szCs w:val="28"/>
          <w:rtl/>
          <w:lang w:bidi="fa-IR"/>
        </w:rPr>
        <w:t xml:space="preserve"> یا به بیانی دیگر, کل حمی و نقل های خارج از کران کارخانه مورد نظر است. توجه داشته باشید که در کل, تنها یک </w:t>
      </w:r>
      <w:r w:rsidRPr="00D61C2F">
        <w:rPr>
          <w:rFonts w:cs="B Nazanin"/>
          <w:sz w:val="28"/>
          <w:szCs w:val="28"/>
          <w:lang w:bidi="fa-IR"/>
        </w:rPr>
        <w:t>t</w:t>
      </w:r>
      <w:r w:rsidRPr="00D61C2F">
        <w:rPr>
          <w:rFonts w:cs="B Nazanin" w:hint="cs"/>
          <w:sz w:val="28"/>
          <w:szCs w:val="28"/>
          <w:rtl/>
          <w:lang w:bidi="fa-IR"/>
        </w:rPr>
        <w:t xml:space="preserve"> در یک مسیر خاص برای یک محصول خاص فعال خواهد بود, به طوری که اقتصادهای مقیاس را می توان بهره برداری نمود, هرچند ما محدودیتی را برای ممانعت از بیش از یک زمانبندی حمل و نقل از مورد انتخاب شده نمی گنجانیم. ما روی تمام </w:t>
      </w:r>
      <w:r w:rsidRPr="00D61C2F">
        <w:rPr>
          <w:rFonts w:cs="B Nazanin"/>
          <w:sz w:val="28"/>
          <w:szCs w:val="28"/>
          <w:lang w:bidi="fa-IR"/>
        </w:rPr>
        <w:t>t</w:t>
      </w:r>
      <w:r w:rsidRPr="00D61C2F">
        <w:rPr>
          <w:rFonts w:cs="B Nazanin" w:hint="cs"/>
          <w:sz w:val="28"/>
          <w:szCs w:val="28"/>
          <w:rtl/>
          <w:lang w:bidi="fa-IR"/>
        </w:rPr>
        <w:t xml:space="preserve"> جمع را انجام می دهیم, زیرا کشتی های فرستاده شده به موقعیت های مختلف </w:t>
      </w:r>
      <w:r w:rsidRPr="00D61C2F">
        <w:rPr>
          <w:rFonts w:cs="B Nazanin"/>
          <w:sz w:val="28"/>
          <w:szCs w:val="28"/>
          <w:lang w:bidi="fa-IR"/>
        </w:rPr>
        <w:t>j</w:t>
      </w:r>
      <w:r w:rsidRPr="00D61C2F">
        <w:rPr>
          <w:rFonts w:cs="B Nazanin" w:hint="cs"/>
          <w:sz w:val="28"/>
          <w:szCs w:val="28"/>
          <w:rtl/>
          <w:lang w:bidi="fa-IR"/>
        </w:rPr>
        <w:t xml:space="preserve"> می توانند دارای زمانبندی های مختلف باشند. از آنجا که سایت های تولید مختلف دارای هزینه های نیروی کار مختلف هستند, بازده ها, تجهیزات و غیر, هزینه تولید واحد مطابق با سایت تولید متغیر است. در نظر بگیرید که </w:t>
      </w:r>
      <w:proofErr w:type="spellStart"/>
      <w:r w:rsidRPr="00D61C2F">
        <w:rPr>
          <w:rFonts w:cs="B Nazanin"/>
          <w:sz w:val="28"/>
          <w:szCs w:val="28"/>
          <w:lang w:bidi="fa-IR"/>
        </w:rPr>
        <w:t>Cip</w:t>
      </w:r>
      <w:proofErr w:type="spellEnd"/>
      <w:r w:rsidRPr="00D61C2F">
        <w:rPr>
          <w:rFonts w:cs="B Nazanin" w:hint="cs"/>
          <w:sz w:val="28"/>
          <w:szCs w:val="28"/>
          <w:rtl/>
          <w:lang w:bidi="fa-IR"/>
        </w:rPr>
        <w:t xml:space="preserve">, هزینه تولید واحد محصول </w:t>
      </w:r>
      <w:r w:rsidRPr="00D61C2F">
        <w:rPr>
          <w:rFonts w:cs="B Nazanin"/>
          <w:sz w:val="28"/>
          <w:szCs w:val="28"/>
          <w:lang w:bidi="fa-IR"/>
        </w:rPr>
        <w:t>p</w:t>
      </w:r>
      <w:r w:rsidRPr="00D61C2F">
        <w:rPr>
          <w:rFonts w:cs="B Nazanin" w:hint="cs"/>
          <w:sz w:val="28"/>
          <w:szCs w:val="28"/>
          <w:rtl/>
          <w:lang w:bidi="fa-IR"/>
        </w:rPr>
        <w:t xml:space="preserve"> در سایت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باشد, بنابراین هزینه تولید کلی </w:t>
      </w:r>
      <w:r w:rsidRPr="00D61C2F">
        <w:rPr>
          <w:rFonts w:cs="B Nazanin" w:hint="cs"/>
          <w:noProof/>
          <w:sz w:val="28"/>
          <w:szCs w:val="28"/>
          <w:rtl/>
          <w:lang w:bidi="fa-IR"/>
        </w:rPr>
        <w:drawing>
          <wp:inline distT="0" distB="0" distL="0" distR="0" wp14:anchorId="13536352" wp14:editId="01160DBF">
            <wp:extent cx="225496" cy="215900"/>
            <wp:effectExtent l="19050" t="0" r="3104"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225496" cy="2159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را می توان به صورت زیر محاسبه نمود</w:t>
      </w:r>
    </w:p>
    <w:p w14:paraId="698BBB50" w14:textId="77777777" w:rsidR="00147E73" w:rsidRPr="00D61C2F" w:rsidRDefault="00F750BE"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(3)</w:t>
      </w:r>
      <w:r w:rsidRPr="00D61C2F">
        <w:rPr>
          <w:rFonts w:cs="B Nazanin" w:hint="cs"/>
          <w:sz w:val="28"/>
          <w:szCs w:val="28"/>
          <w:rtl/>
          <w:lang w:bidi="fa-IR"/>
        </w:rPr>
        <w:tab/>
      </w:r>
      <w:r w:rsidRPr="00D61C2F">
        <w:rPr>
          <w:rFonts w:cs="B Nazanin" w:hint="cs"/>
          <w:noProof/>
          <w:sz w:val="28"/>
          <w:szCs w:val="28"/>
          <w:rtl/>
          <w:lang w:bidi="fa-IR"/>
        </w:rPr>
        <w:drawing>
          <wp:inline distT="0" distB="0" distL="0" distR="0" wp14:anchorId="4619FA67" wp14:editId="6DA82D17">
            <wp:extent cx="1854200" cy="471651"/>
            <wp:effectExtent l="1905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1854200" cy="471651"/>
                    </a:xfrm>
                    <a:prstGeom prst="rect">
                      <a:avLst/>
                    </a:prstGeom>
                    <a:noFill/>
                    <a:ln w="9525">
                      <a:noFill/>
                      <a:miter lim="800000"/>
                      <a:headEnd/>
                      <a:tailEnd/>
                    </a:ln>
                  </pic:spPr>
                </pic:pic>
              </a:graphicData>
            </a:graphic>
          </wp:inline>
        </w:drawing>
      </w:r>
    </w:p>
    <w:p w14:paraId="309DCB26" w14:textId="77777777" w:rsidR="00147E73" w:rsidRPr="00D61C2F" w:rsidRDefault="00147E73"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 xml:space="preserve">3.3 </w:t>
      </w:r>
      <w:r w:rsidR="00544F63" w:rsidRPr="00D61C2F">
        <w:rPr>
          <w:rFonts w:cs="B Nazanin" w:hint="cs"/>
          <w:b/>
          <w:bCs/>
          <w:sz w:val="28"/>
          <w:szCs w:val="28"/>
          <w:rtl/>
          <w:lang w:bidi="fa-IR"/>
        </w:rPr>
        <w:t>هزینه ذخیره</w:t>
      </w:r>
    </w:p>
    <w:p w14:paraId="3087378A" w14:textId="77777777" w:rsidR="00544F63" w:rsidRPr="00D61C2F" w:rsidRDefault="00544F6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مایعات از سایت های تولید به محوطه های مخزن حمل و نقل می شوند و در آنجا قبل از توزیع به مشتریان ذخیره می شوند. یک مخزن جداگانه برای هر محصول مورد نیاز است تا از مخلوط شدن مایعات جلوگیری شود. سه نوع </w:t>
      </w:r>
      <w:r w:rsidRPr="00D61C2F">
        <w:rPr>
          <w:rFonts w:cs="B Nazanin" w:hint="cs"/>
          <w:sz w:val="28"/>
          <w:szCs w:val="28"/>
          <w:rtl/>
          <w:lang w:bidi="fa-IR"/>
        </w:rPr>
        <w:lastRenderedPageBreak/>
        <w:t>هزینه برای ذخیره به میان می آیند: هزینه برای کرایه یک مخزن, هزینه برای گردش های مخزن و هزینه نگهداری موجودی.</w:t>
      </w:r>
    </w:p>
    <w:p w14:paraId="4E6A6E97" w14:textId="77777777" w:rsidR="00872B72" w:rsidRPr="00D61C2F" w:rsidRDefault="00BC32F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هزینه کرایه مخزن تحت صرفه جویی مقیاس قرار دارد, زیرا مالکان محوطه مخزن, نرخ های کمتری را برای هر مترمکعب برای مخازن بزرگتر از مخازن کوچکتر مطالبه می نمایند. ساختار هزینه کرایه مخزن برای محوطه مخزن واقع در بندرگاه </w:t>
      </w:r>
      <w:r w:rsidRPr="00D61C2F">
        <w:rPr>
          <w:rFonts w:cs="B Nazanin"/>
          <w:sz w:val="28"/>
          <w:szCs w:val="28"/>
          <w:lang w:bidi="fa-IR"/>
        </w:rPr>
        <w:t>Durban</w:t>
      </w:r>
      <w:r w:rsidRPr="00D61C2F">
        <w:rPr>
          <w:rFonts w:cs="B Nazanin" w:hint="cs"/>
          <w:sz w:val="28"/>
          <w:szCs w:val="28"/>
          <w:rtl/>
          <w:lang w:bidi="fa-IR"/>
        </w:rPr>
        <w:t xml:space="preserve"> در آفریقای جنوبی, یک نمونه نوعی است که در آن هزینه کرایه مخزن واحد در صورتی تا 50% کاهش می یابد که حجم های زیاد کافی کرایه شوند. جدول 2 نشاندهنده ساختار مفصل نرخ ها است.</w:t>
      </w:r>
    </w:p>
    <w:p w14:paraId="64217F4E" w14:textId="77777777" w:rsidR="00872B72" w:rsidRPr="00D61C2F" w:rsidRDefault="00872B72"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جدول 2 نرخ های نمونه کرایه انبار</w:t>
      </w:r>
    </w:p>
    <w:p w14:paraId="741DB51D" w14:textId="77777777" w:rsidR="00872B72" w:rsidRPr="00D61C2F" w:rsidRDefault="00D61C2F" w:rsidP="00D61C2F">
      <w:pPr>
        <w:tabs>
          <w:tab w:val="right" w:pos="6570"/>
        </w:tabs>
        <w:bidi/>
        <w:spacing w:after="0" w:line="360" w:lineRule="auto"/>
        <w:jc w:val="center"/>
        <w:rPr>
          <w:rFonts w:cs="B Nazanin"/>
          <w:sz w:val="28"/>
          <w:szCs w:val="28"/>
          <w:rtl/>
          <w:lang w:bidi="fa-IR"/>
        </w:rPr>
      </w:pPr>
      <w:r>
        <w:rPr>
          <w:noProof/>
          <w:lang w:bidi="fa-IR"/>
        </w:rPr>
        <w:drawing>
          <wp:inline distT="0" distB="0" distL="0" distR="0" wp14:anchorId="67D6B155" wp14:editId="325DEBF6">
            <wp:extent cx="5095875" cy="10096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95875" cy="1009650"/>
                    </a:xfrm>
                    <a:prstGeom prst="rect">
                      <a:avLst/>
                    </a:prstGeom>
                  </pic:spPr>
                </pic:pic>
              </a:graphicData>
            </a:graphic>
          </wp:inline>
        </w:drawing>
      </w:r>
    </w:p>
    <w:p w14:paraId="32BA1B50" w14:textId="77777777" w:rsidR="00BC32F0" w:rsidRPr="00D61C2F" w:rsidRDefault="00833D31"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 میزان محصول </w:t>
      </w:r>
      <w:r w:rsidRPr="00D61C2F">
        <w:rPr>
          <w:rFonts w:cs="B Nazanin"/>
          <w:sz w:val="28"/>
          <w:szCs w:val="28"/>
          <w:lang w:bidi="fa-IR"/>
        </w:rPr>
        <w:t>p</w:t>
      </w:r>
      <w:r w:rsidRPr="00D61C2F">
        <w:rPr>
          <w:rFonts w:cs="B Nazanin" w:hint="cs"/>
          <w:sz w:val="28"/>
          <w:szCs w:val="28"/>
          <w:rtl/>
          <w:lang w:bidi="fa-IR"/>
        </w:rPr>
        <w:t xml:space="preserve"> ذخیره شده در موقعیت محوطه مخزن </w:t>
      </w:r>
      <w:r w:rsidRPr="00D61C2F">
        <w:rPr>
          <w:rFonts w:cs="B Nazanin"/>
          <w:sz w:val="28"/>
          <w:szCs w:val="28"/>
          <w:lang w:bidi="fa-IR"/>
        </w:rPr>
        <w:t>j</w:t>
      </w:r>
      <w:r w:rsidRPr="00D61C2F">
        <w:rPr>
          <w:rFonts w:cs="B Nazanin" w:hint="cs"/>
          <w:sz w:val="28"/>
          <w:szCs w:val="28"/>
          <w:rtl/>
          <w:lang w:bidi="fa-IR"/>
        </w:rPr>
        <w:t xml:space="preserve"> و در نتیجه اندازه مورد نیاز مخزن را با </w:t>
      </w:r>
      <w:r w:rsidRPr="00D61C2F">
        <w:rPr>
          <w:rFonts w:cs="B Nazanin" w:hint="cs"/>
          <w:noProof/>
          <w:sz w:val="28"/>
          <w:szCs w:val="28"/>
          <w:rtl/>
          <w:lang w:bidi="fa-IR"/>
        </w:rPr>
        <w:drawing>
          <wp:inline distT="0" distB="0" distL="0" distR="0" wp14:anchorId="58320D4A" wp14:editId="1334B052">
            <wp:extent cx="233874" cy="260350"/>
            <wp:effectExtent l="19050" t="0" r="0"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233874" cy="2603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نشان می دهیم. توجه داشته باشید که اینها متغیرهای کمکی هستند, زیرا میزان ذخیره شده برابر با اندازه تمام حمل و نقل های رسیده در مخزن ظرف یک چرخه حمل و نقل است, یعنی </w:t>
      </w:r>
      <w:r w:rsidRPr="00D61C2F">
        <w:rPr>
          <w:rFonts w:cs="B Nazanin" w:hint="cs"/>
          <w:noProof/>
          <w:sz w:val="28"/>
          <w:szCs w:val="28"/>
          <w:rtl/>
          <w:lang w:bidi="fa-IR"/>
        </w:rPr>
        <w:drawing>
          <wp:inline distT="0" distB="0" distL="0" distR="0" wp14:anchorId="675CE47F" wp14:editId="71B6CA81">
            <wp:extent cx="1148510" cy="311150"/>
            <wp:effectExtent l="1905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1148510" cy="3111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w:t>
      </w:r>
      <w:r w:rsidRPr="00D61C2F">
        <w:rPr>
          <w:rFonts w:cs="B Nazanin" w:hint="cs"/>
          <w:noProof/>
          <w:sz w:val="28"/>
          <w:szCs w:val="28"/>
          <w:rtl/>
          <w:lang w:bidi="fa-IR"/>
        </w:rPr>
        <w:drawing>
          <wp:inline distT="0" distB="0" distL="0" distR="0" wp14:anchorId="0C83A60F" wp14:editId="31865635">
            <wp:extent cx="267074" cy="279400"/>
            <wp:effectExtent l="19050" t="0" r="0"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267074" cy="2794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نشاندهنده کمیت های ذخیره ای است که در آن نقاط انفصال در تابع هزینه کرایه مخزن از محوطه مخزن </w:t>
      </w:r>
      <w:r w:rsidRPr="00D61C2F">
        <w:rPr>
          <w:rFonts w:cs="B Nazanin"/>
          <w:sz w:val="28"/>
          <w:szCs w:val="28"/>
          <w:lang w:bidi="fa-IR"/>
        </w:rPr>
        <w:t>j</w:t>
      </w:r>
      <w:r w:rsidRPr="00D61C2F">
        <w:rPr>
          <w:rFonts w:cs="B Nazanin" w:hint="cs"/>
          <w:sz w:val="28"/>
          <w:szCs w:val="28"/>
          <w:rtl/>
          <w:lang w:bidi="fa-IR"/>
        </w:rPr>
        <w:t xml:space="preserve"> رخ می دهد که در آن </w:t>
      </w:r>
      <w:r w:rsidRPr="00D61C2F">
        <w:rPr>
          <w:rFonts w:cs="B Nazanin" w:hint="cs"/>
          <w:noProof/>
          <w:sz w:val="28"/>
          <w:szCs w:val="28"/>
          <w:rtl/>
          <w:lang w:bidi="fa-IR"/>
        </w:rPr>
        <w:drawing>
          <wp:inline distT="0" distB="0" distL="0" distR="0" wp14:anchorId="09A5F10B" wp14:editId="3E1CF8E8">
            <wp:extent cx="1098550" cy="193051"/>
            <wp:effectExtent l="19050" t="0" r="635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1098550" cy="193051"/>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به سطح هزینه مورد نظر و تعداد پی در پی نقاط انفصال اشاره می کند. </w:t>
      </w:r>
      <w:r w:rsidR="00B6742F" w:rsidRPr="00D61C2F">
        <w:rPr>
          <w:rFonts w:cs="B Nazanin" w:hint="cs"/>
          <w:sz w:val="28"/>
          <w:szCs w:val="28"/>
          <w:rtl/>
          <w:lang w:bidi="fa-IR"/>
        </w:rPr>
        <w:t xml:space="preserve">از آنجایی که ما از یک مدل بی ظرفیت استفاده می کنیم, </w:t>
      </w:r>
      <w:r w:rsidR="00B6742F" w:rsidRPr="00D61C2F">
        <w:rPr>
          <w:rFonts w:cs="B Nazanin" w:hint="cs"/>
          <w:noProof/>
          <w:sz w:val="28"/>
          <w:szCs w:val="28"/>
          <w:rtl/>
          <w:lang w:bidi="fa-IR"/>
        </w:rPr>
        <w:drawing>
          <wp:inline distT="0" distB="0" distL="0" distR="0" wp14:anchorId="7885A1D0" wp14:editId="399D97FB">
            <wp:extent cx="214086" cy="228600"/>
            <wp:effectExtent l="19050" t="0" r="0" b="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srcRect/>
                    <a:stretch>
                      <a:fillRect/>
                    </a:stretch>
                  </pic:blipFill>
                  <pic:spPr bwMode="auto">
                    <a:xfrm>
                      <a:off x="0" y="0"/>
                      <a:ext cx="214086" cy="228600"/>
                    </a:xfrm>
                    <a:prstGeom prst="rect">
                      <a:avLst/>
                    </a:prstGeom>
                    <a:noFill/>
                    <a:ln w="9525">
                      <a:noFill/>
                      <a:miter lim="800000"/>
                      <a:headEnd/>
                      <a:tailEnd/>
                    </a:ln>
                  </pic:spPr>
                </pic:pic>
              </a:graphicData>
            </a:graphic>
          </wp:inline>
        </w:drawing>
      </w:r>
      <w:r w:rsidR="00B6742F" w:rsidRPr="00D61C2F">
        <w:rPr>
          <w:rFonts w:cs="B Nazanin" w:hint="cs"/>
          <w:sz w:val="28"/>
          <w:szCs w:val="28"/>
          <w:rtl/>
          <w:lang w:bidi="fa-IR"/>
        </w:rPr>
        <w:t xml:space="preserve"> را برای یک </w:t>
      </w:r>
      <w:r w:rsidR="00B6742F" w:rsidRPr="00D61C2F">
        <w:rPr>
          <w:rFonts w:cs="B Nazanin"/>
          <w:sz w:val="28"/>
          <w:szCs w:val="28"/>
          <w:lang w:bidi="fa-IR"/>
        </w:rPr>
        <w:t>Big M</w:t>
      </w:r>
      <w:r w:rsidR="00B6742F" w:rsidRPr="00D61C2F">
        <w:rPr>
          <w:rFonts w:cs="B Nazanin" w:hint="cs"/>
          <w:sz w:val="28"/>
          <w:szCs w:val="28"/>
          <w:rtl/>
          <w:lang w:bidi="fa-IR"/>
        </w:rPr>
        <w:t xml:space="preserve"> تنظیم می نماییم. هزینه کرایه مخزن در موقعیت </w:t>
      </w:r>
      <w:r w:rsidR="00B6742F" w:rsidRPr="00D61C2F">
        <w:rPr>
          <w:rFonts w:cs="B Nazanin"/>
          <w:sz w:val="28"/>
          <w:szCs w:val="28"/>
          <w:lang w:bidi="fa-IR"/>
        </w:rPr>
        <w:t>j</w:t>
      </w:r>
      <w:r w:rsidR="00B6742F" w:rsidRPr="00D61C2F">
        <w:rPr>
          <w:rFonts w:cs="B Nazanin" w:hint="cs"/>
          <w:sz w:val="28"/>
          <w:szCs w:val="28"/>
          <w:rtl/>
          <w:lang w:bidi="fa-IR"/>
        </w:rPr>
        <w:t xml:space="preserve"> شامل نرخ سالانه ثابت در هر مخزن کرایه شده, </w:t>
      </w:r>
      <w:r w:rsidR="00B6742F" w:rsidRPr="00D61C2F">
        <w:rPr>
          <w:rFonts w:cs="B Nazanin" w:hint="cs"/>
          <w:noProof/>
          <w:sz w:val="28"/>
          <w:szCs w:val="28"/>
          <w:rtl/>
          <w:lang w:bidi="fa-IR"/>
        </w:rPr>
        <w:drawing>
          <wp:inline distT="0" distB="0" distL="0" distR="0" wp14:anchorId="6DDC55EB" wp14:editId="38D8FB21">
            <wp:extent cx="266700" cy="233875"/>
            <wp:effectExtent l="19050" t="0" r="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srcRect/>
                    <a:stretch>
                      <a:fillRect/>
                    </a:stretch>
                  </pic:blipFill>
                  <pic:spPr bwMode="auto">
                    <a:xfrm>
                      <a:off x="0" y="0"/>
                      <a:ext cx="266700" cy="233875"/>
                    </a:xfrm>
                    <a:prstGeom prst="rect">
                      <a:avLst/>
                    </a:prstGeom>
                    <a:noFill/>
                    <a:ln w="9525">
                      <a:noFill/>
                      <a:miter lim="800000"/>
                      <a:headEnd/>
                      <a:tailEnd/>
                    </a:ln>
                  </pic:spPr>
                </pic:pic>
              </a:graphicData>
            </a:graphic>
          </wp:inline>
        </w:drawing>
      </w:r>
      <w:r w:rsidR="00B6742F" w:rsidRPr="00D61C2F">
        <w:rPr>
          <w:rFonts w:cs="B Nazanin" w:hint="cs"/>
          <w:sz w:val="28"/>
          <w:szCs w:val="28"/>
          <w:rtl/>
          <w:lang w:bidi="fa-IR"/>
        </w:rPr>
        <w:t xml:space="preserve"> و از یک بخش هزینه متغیر مطالبه شده سالانه در هر متر مکعب مخزن کرایه شده </w:t>
      </w:r>
      <w:r w:rsidR="00B6742F" w:rsidRPr="00D61C2F">
        <w:rPr>
          <w:rFonts w:cs="B Nazanin" w:hint="cs"/>
          <w:noProof/>
          <w:sz w:val="28"/>
          <w:szCs w:val="28"/>
          <w:rtl/>
          <w:lang w:bidi="fa-IR"/>
        </w:rPr>
        <w:drawing>
          <wp:inline distT="0" distB="0" distL="0" distR="0" wp14:anchorId="7726E40C" wp14:editId="2A079001">
            <wp:extent cx="285750" cy="249528"/>
            <wp:effectExtent l="19050" t="0" r="0"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285750" cy="249528"/>
                    </a:xfrm>
                    <a:prstGeom prst="rect">
                      <a:avLst/>
                    </a:prstGeom>
                    <a:noFill/>
                    <a:ln w="9525">
                      <a:noFill/>
                      <a:miter lim="800000"/>
                      <a:headEnd/>
                      <a:tailEnd/>
                    </a:ln>
                  </pic:spPr>
                </pic:pic>
              </a:graphicData>
            </a:graphic>
          </wp:inline>
        </w:drawing>
      </w:r>
      <w:r w:rsidR="00B6742F" w:rsidRPr="00D61C2F">
        <w:rPr>
          <w:rFonts w:cs="B Nazanin" w:hint="cs"/>
          <w:sz w:val="28"/>
          <w:szCs w:val="28"/>
          <w:rtl/>
          <w:lang w:bidi="fa-IR"/>
        </w:rPr>
        <w:t xml:space="preserve"> می شود. هزینه کرایه حاصل مخزن برای یک موقعیت </w:t>
      </w:r>
      <w:r w:rsidR="00B6742F" w:rsidRPr="00D61C2F">
        <w:rPr>
          <w:rFonts w:cs="B Nazanin"/>
          <w:sz w:val="28"/>
          <w:szCs w:val="28"/>
          <w:lang w:bidi="fa-IR"/>
        </w:rPr>
        <w:t>j</w:t>
      </w:r>
      <w:r w:rsidR="00B6742F" w:rsidRPr="00D61C2F">
        <w:rPr>
          <w:rFonts w:cs="B Nazanin" w:hint="cs"/>
          <w:sz w:val="28"/>
          <w:szCs w:val="28"/>
          <w:rtl/>
          <w:lang w:bidi="fa-IR"/>
        </w:rPr>
        <w:t xml:space="preserve"> و محصول </w:t>
      </w:r>
      <w:r w:rsidR="00B6742F" w:rsidRPr="00D61C2F">
        <w:rPr>
          <w:rFonts w:cs="B Nazanin"/>
          <w:sz w:val="28"/>
          <w:szCs w:val="28"/>
          <w:lang w:bidi="fa-IR"/>
        </w:rPr>
        <w:t>p</w:t>
      </w:r>
      <w:r w:rsidR="00B6742F" w:rsidRPr="00D61C2F">
        <w:rPr>
          <w:rFonts w:cs="B Nazanin" w:hint="cs"/>
          <w:sz w:val="28"/>
          <w:szCs w:val="28"/>
          <w:rtl/>
          <w:lang w:bidi="fa-IR"/>
        </w:rPr>
        <w:t xml:space="preserve"> توسط </w:t>
      </w:r>
    </w:p>
    <w:p w14:paraId="28B6969E" w14:textId="77777777" w:rsidR="00B6742F" w:rsidRPr="00D61C2F" w:rsidRDefault="00B6742F"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(4)   </w:t>
      </w:r>
      <w:r w:rsidRPr="00D61C2F">
        <w:rPr>
          <w:rFonts w:cs="B Nazanin" w:hint="cs"/>
          <w:noProof/>
          <w:sz w:val="28"/>
          <w:szCs w:val="28"/>
          <w:rtl/>
          <w:lang w:bidi="fa-IR"/>
        </w:rPr>
        <w:drawing>
          <wp:inline distT="0" distB="0" distL="0" distR="0" wp14:anchorId="7F2C42B6" wp14:editId="600843D7">
            <wp:extent cx="4265029" cy="631072"/>
            <wp:effectExtent l="19050" t="0" r="2171"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4280312" cy="633333"/>
                    </a:xfrm>
                    <a:prstGeom prst="rect">
                      <a:avLst/>
                    </a:prstGeom>
                    <a:noFill/>
                    <a:ln w="9525">
                      <a:noFill/>
                      <a:miter lim="800000"/>
                      <a:headEnd/>
                      <a:tailEnd/>
                    </a:ln>
                  </pic:spPr>
                </pic:pic>
              </a:graphicData>
            </a:graphic>
          </wp:inline>
        </w:drawing>
      </w:r>
    </w:p>
    <w:p w14:paraId="7FBCFAF8" w14:textId="77777777" w:rsidR="00B6742F" w:rsidRPr="00D61C2F" w:rsidRDefault="00B6742F"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نشان داده می شود.</w:t>
      </w:r>
    </w:p>
    <w:p w14:paraId="0FF4F88E" w14:textId="77777777" w:rsidR="00B6742F" w:rsidRPr="00D61C2F" w:rsidRDefault="00B6742F"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در کل, هزینه کرایه مخزن در تمام موقعیت های مخزن </w:t>
      </w:r>
      <w:r w:rsidRPr="00D61C2F">
        <w:rPr>
          <w:rFonts w:cs="B Nazanin"/>
          <w:sz w:val="28"/>
          <w:szCs w:val="28"/>
          <w:lang w:bidi="fa-IR"/>
        </w:rPr>
        <w:t>j</w:t>
      </w:r>
      <w:r w:rsidRPr="00D61C2F">
        <w:rPr>
          <w:rFonts w:cs="B Nazanin" w:hint="cs"/>
          <w:sz w:val="28"/>
          <w:szCs w:val="28"/>
          <w:rtl/>
          <w:lang w:bidi="fa-IR"/>
        </w:rPr>
        <w:t xml:space="preserve"> و </w:t>
      </w:r>
      <w:r w:rsidR="007C37A9" w:rsidRPr="00D61C2F">
        <w:rPr>
          <w:rFonts w:cs="B Nazanin" w:hint="cs"/>
          <w:sz w:val="28"/>
          <w:szCs w:val="28"/>
          <w:lang w:bidi="fa-IR"/>
        </w:rPr>
        <w:t>p</w:t>
      </w:r>
      <w:r w:rsidR="007C37A9" w:rsidRPr="00D61C2F">
        <w:rPr>
          <w:rFonts w:cs="B Nazanin" w:hint="cs"/>
          <w:sz w:val="28"/>
          <w:szCs w:val="28"/>
          <w:rtl/>
          <w:lang w:bidi="fa-IR"/>
        </w:rPr>
        <w:t xml:space="preserve"> محصول</w:t>
      </w:r>
      <w:r w:rsidRPr="00D61C2F">
        <w:rPr>
          <w:rFonts w:cs="B Nazanin" w:hint="cs"/>
          <w:sz w:val="28"/>
          <w:szCs w:val="28"/>
          <w:rtl/>
          <w:lang w:bidi="fa-IR"/>
        </w:rPr>
        <w:t xml:space="preserve"> به صورت زیر محاسبه می شود</w:t>
      </w:r>
    </w:p>
    <w:p w14:paraId="43F007D3" w14:textId="77777777" w:rsidR="00B6742F" w:rsidRPr="00D61C2F" w:rsidRDefault="00B6742F"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(5)     </w:t>
      </w:r>
      <w:r w:rsidR="00F953A1" w:rsidRPr="00D61C2F">
        <w:rPr>
          <w:rFonts w:cs="B Nazanin" w:hint="cs"/>
          <w:noProof/>
          <w:sz w:val="28"/>
          <w:szCs w:val="28"/>
          <w:rtl/>
          <w:lang w:bidi="fa-IR"/>
        </w:rPr>
        <w:drawing>
          <wp:inline distT="0" distB="0" distL="0" distR="0" wp14:anchorId="381F7589" wp14:editId="29ECC7DC">
            <wp:extent cx="1536700" cy="439679"/>
            <wp:effectExtent l="19050" t="0" r="6350" b="0"/>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srcRect/>
                    <a:stretch>
                      <a:fillRect/>
                    </a:stretch>
                  </pic:blipFill>
                  <pic:spPr bwMode="auto">
                    <a:xfrm>
                      <a:off x="0" y="0"/>
                      <a:ext cx="1536700" cy="439679"/>
                    </a:xfrm>
                    <a:prstGeom prst="rect">
                      <a:avLst/>
                    </a:prstGeom>
                    <a:noFill/>
                    <a:ln w="9525">
                      <a:noFill/>
                      <a:miter lim="800000"/>
                      <a:headEnd/>
                      <a:tailEnd/>
                    </a:ln>
                  </pic:spPr>
                </pic:pic>
              </a:graphicData>
            </a:graphic>
          </wp:inline>
        </w:drawing>
      </w:r>
    </w:p>
    <w:p w14:paraId="6A68F1E2" w14:textId="77777777" w:rsidR="00F953A1" w:rsidRPr="00D61C2F" w:rsidRDefault="00F953A1"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 نشان می دهیم که چگونه معادله (4) به شکل </w:t>
      </w:r>
      <w:r w:rsidR="00EB1AF4" w:rsidRPr="00D61C2F">
        <w:rPr>
          <w:rFonts w:cs="B Nazanin" w:hint="cs"/>
          <w:sz w:val="28"/>
          <w:szCs w:val="28"/>
          <w:rtl/>
          <w:lang w:bidi="fa-IR"/>
        </w:rPr>
        <w:t>مختلط-عدد صحیح</w:t>
      </w:r>
      <w:r w:rsidRPr="00D61C2F">
        <w:rPr>
          <w:rFonts w:cs="B Nazanin" w:hint="cs"/>
          <w:sz w:val="28"/>
          <w:szCs w:val="28"/>
          <w:rtl/>
          <w:lang w:bidi="fa-IR"/>
        </w:rPr>
        <w:t xml:space="preserve"> در بخش 3.5 تبدیل می شود.</w:t>
      </w:r>
    </w:p>
    <w:p w14:paraId="571448D6" w14:textId="77777777" w:rsidR="00EB1AF4" w:rsidRPr="00D61C2F" w:rsidRDefault="00EB1AF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هزینه گردش مخزن در بالای نرخ های کرایه مطالبه می شود. یک گردش مخزن در نرخ کرایه گنجانده می شود. برای حرکات اضافی مخزن در موقعیت </w:t>
      </w:r>
      <w:r w:rsidRPr="00D61C2F">
        <w:rPr>
          <w:rFonts w:cs="B Nazanin"/>
          <w:sz w:val="28"/>
          <w:szCs w:val="28"/>
          <w:lang w:bidi="fa-IR"/>
        </w:rPr>
        <w:t>j</w:t>
      </w:r>
      <w:r w:rsidRPr="00D61C2F">
        <w:rPr>
          <w:rFonts w:cs="B Nazanin" w:hint="cs"/>
          <w:sz w:val="28"/>
          <w:szCs w:val="28"/>
          <w:rtl/>
          <w:lang w:bidi="fa-IR"/>
        </w:rPr>
        <w:t xml:space="preserve"> (یعنی جریان های داخلی و بیرونی), یک نرخ متغیر </w:t>
      </w:r>
      <w:r w:rsidRPr="00D61C2F">
        <w:rPr>
          <w:rFonts w:cs="B Nazanin"/>
          <w:sz w:val="28"/>
          <w:szCs w:val="28"/>
          <w:lang w:bidi="fa-IR"/>
        </w:rPr>
        <w:t>RJ</w:t>
      </w:r>
      <w:r w:rsidRPr="00D61C2F">
        <w:rPr>
          <w:rFonts w:cs="B Nazanin" w:hint="cs"/>
          <w:sz w:val="28"/>
          <w:szCs w:val="28"/>
          <w:rtl/>
          <w:lang w:bidi="fa-IR"/>
        </w:rPr>
        <w:t xml:space="preserve"> بر اساس حجم مطالعه می شود. کمیت مرتبط در هر موقعیت </w:t>
      </w:r>
      <w:r w:rsidRPr="00D61C2F">
        <w:rPr>
          <w:rFonts w:cs="B Nazanin"/>
          <w:sz w:val="28"/>
          <w:szCs w:val="28"/>
          <w:lang w:bidi="fa-IR"/>
        </w:rPr>
        <w:t>j</w:t>
      </w:r>
      <w:r w:rsidRPr="00D61C2F">
        <w:rPr>
          <w:rFonts w:cs="B Nazanin" w:hint="cs"/>
          <w:sz w:val="28"/>
          <w:szCs w:val="28"/>
          <w:rtl/>
          <w:lang w:bidi="fa-IR"/>
        </w:rPr>
        <w:t xml:space="preserve"> و محصول </w:t>
      </w:r>
      <w:r w:rsidRPr="00D61C2F">
        <w:rPr>
          <w:rFonts w:cs="B Nazanin"/>
          <w:sz w:val="28"/>
          <w:szCs w:val="28"/>
          <w:lang w:bidi="fa-IR"/>
        </w:rPr>
        <w:t>p</w:t>
      </w:r>
      <w:r w:rsidRPr="00D61C2F">
        <w:rPr>
          <w:rFonts w:cs="B Nazanin" w:hint="cs"/>
          <w:sz w:val="28"/>
          <w:szCs w:val="28"/>
          <w:rtl/>
          <w:lang w:bidi="fa-IR"/>
        </w:rPr>
        <w:t xml:space="preserve"> توسط کم کردن گردش گنجانده شده مخزن (یعنی </w:t>
      </w:r>
      <w:r w:rsidRPr="00D61C2F">
        <w:rPr>
          <w:rFonts w:cs="B Nazanin" w:hint="cs"/>
          <w:noProof/>
          <w:sz w:val="28"/>
          <w:szCs w:val="28"/>
          <w:rtl/>
          <w:lang w:bidi="fa-IR"/>
        </w:rPr>
        <w:drawing>
          <wp:inline distT="0" distB="0" distL="0" distR="0" wp14:anchorId="7BBC1A82" wp14:editId="7A51FA63">
            <wp:extent cx="242829" cy="222250"/>
            <wp:effectExtent l="19050" t="0" r="4821"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242829" cy="2222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اندازه مخزن) از توان عملیاتی کلی, یعنی </w:t>
      </w:r>
      <w:r w:rsidRPr="00D61C2F">
        <w:rPr>
          <w:rFonts w:cs="B Nazanin" w:hint="cs"/>
          <w:noProof/>
          <w:sz w:val="28"/>
          <w:szCs w:val="28"/>
          <w:rtl/>
          <w:lang w:bidi="fa-IR"/>
        </w:rPr>
        <w:drawing>
          <wp:inline distT="0" distB="0" distL="0" distR="0" wp14:anchorId="35FFB043" wp14:editId="2D19BD67">
            <wp:extent cx="501650" cy="236779"/>
            <wp:effectExtent l="19050" t="0" r="0" b="0"/>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srcRect/>
                    <a:stretch>
                      <a:fillRect/>
                    </a:stretch>
                  </pic:blipFill>
                  <pic:spPr bwMode="auto">
                    <a:xfrm>
                      <a:off x="0" y="0"/>
                      <a:ext cx="501650" cy="236779"/>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محاسبه می شود. هزینه حاصل برای تمام موقعیت های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و </w:t>
      </w:r>
      <w:r w:rsidR="007C37A9" w:rsidRPr="00D61C2F">
        <w:rPr>
          <w:rFonts w:cs="B Nazanin" w:hint="cs"/>
          <w:sz w:val="28"/>
          <w:szCs w:val="28"/>
          <w:lang w:bidi="fa-IR"/>
        </w:rPr>
        <w:t>p</w:t>
      </w:r>
      <w:r w:rsidR="007C37A9" w:rsidRPr="00D61C2F">
        <w:rPr>
          <w:rFonts w:cs="B Nazanin" w:hint="cs"/>
          <w:sz w:val="28"/>
          <w:szCs w:val="28"/>
          <w:rtl/>
          <w:lang w:bidi="fa-IR"/>
        </w:rPr>
        <w:t xml:space="preserve"> محصول</w:t>
      </w:r>
      <w:r w:rsidRPr="00D61C2F">
        <w:rPr>
          <w:rFonts w:cs="B Nazanin" w:hint="cs"/>
          <w:sz w:val="28"/>
          <w:szCs w:val="28"/>
          <w:rtl/>
          <w:lang w:bidi="fa-IR"/>
        </w:rPr>
        <w:t xml:space="preserve"> به صورت زیر است</w:t>
      </w:r>
    </w:p>
    <w:p w14:paraId="403B1C7F" w14:textId="77777777" w:rsidR="00EB1AF4" w:rsidRPr="00D61C2F" w:rsidRDefault="00EB1AF4"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(6)   </w:t>
      </w:r>
      <w:r w:rsidRPr="00D61C2F">
        <w:rPr>
          <w:rFonts w:cs="B Nazanin" w:hint="cs"/>
          <w:noProof/>
          <w:sz w:val="28"/>
          <w:szCs w:val="28"/>
          <w:rtl/>
          <w:lang w:bidi="fa-IR"/>
        </w:rPr>
        <w:drawing>
          <wp:inline distT="0" distB="0" distL="0" distR="0" wp14:anchorId="4F83E1B2" wp14:editId="11765C3C">
            <wp:extent cx="3028950" cy="579488"/>
            <wp:effectExtent l="19050" t="0" r="0" b="0"/>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srcRect/>
                    <a:stretch>
                      <a:fillRect/>
                    </a:stretch>
                  </pic:blipFill>
                  <pic:spPr bwMode="auto">
                    <a:xfrm>
                      <a:off x="0" y="0"/>
                      <a:ext cx="3043634" cy="582297"/>
                    </a:xfrm>
                    <a:prstGeom prst="rect">
                      <a:avLst/>
                    </a:prstGeom>
                    <a:noFill/>
                    <a:ln w="9525">
                      <a:noFill/>
                      <a:miter lim="800000"/>
                      <a:headEnd/>
                      <a:tailEnd/>
                    </a:ln>
                  </pic:spPr>
                </pic:pic>
              </a:graphicData>
            </a:graphic>
          </wp:inline>
        </w:drawing>
      </w:r>
    </w:p>
    <w:p w14:paraId="36C11D69" w14:textId="77777777" w:rsidR="00596FDF" w:rsidRPr="00D61C2F" w:rsidRDefault="00596FDF"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هزینه نگهداری موجودی بر اساس میانگین سرمایه کاری محاسبه می شود. حجم متوسط محصول ذخیره شده </w:t>
      </w:r>
      <w:r w:rsidRPr="00D61C2F">
        <w:rPr>
          <w:rFonts w:cs="B Nazanin"/>
          <w:sz w:val="28"/>
          <w:szCs w:val="28"/>
          <w:lang w:bidi="fa-IR"/>
        </w:rPr>
        <w:t>p</w:t>
      </w:r>
      <w:r w:rsidRPr="00D61C2F">
        <w:rPr>
          <w:rFonts w:cs="B Nazanin" w:hint="cs"/>
          <w:sz w:val="28"/>
          <w:szCs w:val="28"/>
          <w:rtl/>
          <w:lang w:bidi="fa-IR"/>
        </w:rPr>
        <w:t xml:space="preserve"> آمده از سایت تولید </w:t>
      </w:r>
      <w:proofErr w:type="spellStart"/>
      <w:r w:rsidRPr="00D61C2F">
        <w:rPr>
          <w:rFonts w:cs="B Nazanin"/>
          <w:sz w:val="28"/>
          <w:szCs w:val="28"/>
          <w:lang w:bidi="fa-IR"/>
        </w:rPr>
        <w:t>i</w:t>
      </w:r>
      <w:proofErr w:type="spellEnd"/>
      <w:r w:rsidRPr="00D61C2F">
        <w:rPr>
          <w:rFonts w:cs="B Nazanin" w:hint="cs"/>
          <w:sz w:val="28"/>
          <w:szCs w:val="28"/>
          <w:rtl/>
          <w:lang w:bidi="fa-IR"/>
        </w:rPr>
        <w:t xml:space="preserve"> برابر با </w:t>
      </w:r>
      <w:r w:rsidRPr="00D61C2F">
        <w:rPr>
          <w:rFonts w:cs="B Nazanin" w:hint="cs"/>
          <w:noProof/>
          <w:sz w:val="28"/>
          <w:szCs w:val="28"/>
          <w:rtl/>
          <w:lang w:bidi="fa-IR"/>
        </w:rPr>
        <w:drawing>
          <wp:inline distT="0" distB="0" distL="0" distR="0" wp14:anchorId="04BD12DD" wp14:editId="64894A13">
            <wp:extent cx="1466850" cy="312607"/>
            <wp:effectExtent l="19050" t="0" r="0"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srcRect/>
                    <a:stretch>
                      <a:fillRect/>
                    </a:stretch>
                  </pic:blipFill>
                  <pic:spPr bwMode="auto">
                    <a:xfrm>
                      <a:off x="0" y="0"/>
                      <a:ext cx="1466850" cy="312607"/>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است. برای محاسبه هزینه نگهداری, ما باید ارزش پولی میانگین سطح موجودی را بر اساس هزینه محصول </w:t>
      </w:r>
      <w:proofErr w:type="spellStart"/>
      <w:r w:rsidRPr="00D61C2F">
        <w:rPr>
          <w:rFonts w:cs="B Nazanin"/>
          <w:sz w:val="28"/>
          <w:szCs w:val="28"/>
          <w:lang w:bidi="fa-IR"/>
        </w:rPr>
        <w:t>Cip</w:t>
      </w:r>
      <w:proofErr w:type="spellEnd"/>
      <w:r w:rsidRPr="00D61C2F">
        <w:rPr>
          <w:rFonts w:cs="B Nazanin" w:hint="cs"/>
          <w:sz w:val="28"/>
          <w:szCs w:val="28"/>
          <w:rtl/>
          <w:lang w:bidi="fa-IR"/>
        </w:rPr>
        <w:t xml:space="preserve"> و مطالبه یک هزینه نگهداری سالانه </w:t>
      </w:r>
      <w:r w:rsidRPr="00D61C2F">
        <w:rPr>
          <w:rFonts w:cs="B Nazanin"/>
          <w:sz w:val="28"/>
          <w:szCs w:val="28"/>
          <w:lang w:bidi="fa-IR"/>
        </w:rPr>
        <w:t>H</w:t>
      </w:r>
      <w:r w:rsidRPr="00D61C2F">
        <w:rPr>
          <w:rFonts w:cs="B Nazanin" w:hint="cs"/>
          <w:sz w:val="28"/>
          <w:szCs w:val="28"/>
          <w:rtl/>
          <w:lang w:bidi="fa-IR"/>
        </w:rPr>
        <w:t xml:space="preserve"> به دست آوریم که توسط هزینه سرمایه شرکت ارائه می شود:</w:t>
      </w:r>
    </w:p>
    <w:p w14:paraId="299226DA" w14:textId="77777777" w:rsidR="00327380" w:rsidRPr="00D61C2F" w:rsidRDefault="0032738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(7) </w:t>
      </w:r>
      <w:r w:rsidRPr="00D61C2F">
        <w:rPr>
          <w:rFonts w:cs="B Nazanin" w:hint="cs"/>
          <w:noProof/>
          <w:sz w:val="28"/>
          <w:szCs w:val="28"/>
          <w:rtl/>
          <w:lang w:bidi="fa-IR"/>
        </w:rPr>
        <w:drawing>
          <wp:inline distT="0" distB="0" distL="0" distR="0" wp14:anchorId="01EBB809" wp14:editId="4AFFF1C8">
            <wp:extent cx="2470150" cy="476250"/>
            <wp:effectExtent l="19050" t="0" r="6350" b="0"/>
            <wp:docPr id="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srcRect/>
                    <a:stretch>
                      <a:fillRect/>
                    </a:stretch>
                  </pic:blipFill>
                  <pic:spPr bwMode="auto">
                    <a:xfrm>
                      <a:off x="0" y="0"/>
                      <a:ext cx="2470150" cy="476250"/>
                    </a:xfrm>
                    <a:prstGeom prst="rect">
                      <a:avLst/>
                    </a:prstGeom>
                    <a:noFill/>
                    <a:ln w="9525">
                      <a:noFill/>
                      <a:miter lim="800000"/>
                      <a:headEnd/>
                      <a:tailEnd/>
                    </a:ln>
                  </pic:spPr>
                </pic:pic>
              </a:graphicData>
            </a:graphic>
          </wp:inline>
        </w:drawing>
      </w:r>
    </w:p>
    <w:p w14:paraId="66E94DA3" w14:textId="77777777" w:rsidR="00327380" w:rsidRPr="00D61C2F" w:rsidRDefault="0032738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با اضافه نمودن سه مولفه هزینه ذخیره, هزینه ذخیره کلی را به دست می آوریم</w:t>
      </w:r>
    </w:p>
    <w:p w14:paraId="1F545B41" w14:textId="77777777" w:rsidR="00327380" w:rsidRPr="00D61C2F" w:rsidRDefault="0032738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(8)    </w:t>
      </w:r>
      <w:r w:rsidRPr="00D61C2F">
        <w:rPr>
          <w:rFonts w:cs="B Nazanin" w:hint="cs"/>
          <w:noProof/>
          <w:sz w:val="28"/>
          <w:szCs w:val="28"/>
          <w:rtl/>
          <w:lang w:bidi="fa-IR"/>
        </w:rPr>
        <w:drawing>
          <wp:inline distT="0" distB="0" distL="0" distR="0" wp14:anchorId="57EB6E8F" wp14:editId="7DFD39D0">
            <wp:extent cx="2927350" cy="304800"/>
            <wp:effectExtent l="19050" t="0" r="6350" b="0"/>
            <wp:docPr id="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2927350" cy="304800"/>
                    </a:xfrm>
                    <a:prstGeom prst="rect">
                      <a:avLst/>
                    </a:prstGeom>
                    <a:noFill/>
                    <a:ln w="9525">
                      <a:noFill/>
                      <a:miter lim="800000"/>
                      <a:headEnd/>
                      <a:tailEnd/>
                    </a:ln>
                  </pic:spPr>
                </pic:pic>
              </a:graphicData>
            </a:graphic>
          </wp:inline>
        </w:drawing>
      </w:r>
    </w:p>
    <w:p w14:paraId="023D9BD1" w14:textId="77777777" w:rsidR="00327380" w:rsidRPr="00D61C2F" w:rsidRDefault="00327380"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3.4 هزینه حمل و نقل بین محوطه های مخزن و مشتریان</w:t>
      </w:r>
    </w:p>
    <w:p w14:paraId="108F542E" w14:textId="77777777" w:rsidR="004E47E1" w:rsidRPr="00D61C2F" w:rsidRDefault="004F6D21"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مشتریان از محوطه های مخزن بر اساس یک برنامه زمانبندی حمل و نقل ثابت تامین می شوند. این برنامه های زمانبندی حمل و نقل  توسط تقاضاهای مشتری ارائه می شوند. آنها غالب تر هستند و حجم حمل و نقل در مقایسه با حمل و نقل از کارخانه ها به محوطه های مخزن کمتر هستند. ما از پارامتر </w:t>
      </w:r>
      <w:r w:rsidRPr="00D61C2F">
        <w:rPr>
          <w:rFonts w:cs="B Nazanin" w:hint="cs"/>
          <w:noProof/>
          <w:sz w:val="28"/>
          <w:szCs w:val="28"/>
          <w:rtl/>
          <w:lang w:bidi="fa-IR"/>
        </w:rPr>
        <w:drawing>
          <wp:inline distT="0" distB="0" distL="0" distR="0" wp14:anchorId="769FE6E8" wp14:editId="6F6A4658">
            <wp:extent cx="412750" cy="247650"/>
            <wp:effectExtent l="19050" t="0" r="635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12750" cy="2476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برای نشان دادن تعداد حمل و نقل ها در هر سال استفاده می کنیم, یعنی </w:t>
      </w:r>
      <w:r w:rsidR="00C032ED" w:rsidRPr="00D61C2F">
        <w:rPr>
          <w:rFonts w:cs="B Nazanin" w:hint="cs"/>
          <w:sz w:val="28"/>
          <w:szCs w:val="28"/>
          <w:rtl/>
          <w:lang w:bidi="fa-IR"/>
        </w:rPr>
        <w:t xml:space="preserve">فرض می کنیم که تمام مشتریان با یک برنامه زمانبندی به کار گرفته می شوند. این فرض برای شرکت شیمیایی مورد پژوهش ما برقرار است که در آن مشتریان تحت یک برنامه زمانبندی هفتگی خدمات رسانی می شوند. ما در بخش 6 در این مورد اظهار نظر می نماییم که چگونه این مدل تغییر می کند و چگونه می توان آن را در وضعیت هایی حل نمود که در آن این فرض برقرار نیست. ما کمیت محصول </w:t>
      </w:r>
      <w:r w:rsidR="00C032ED" w:rsidRPr="00D61C2F">
        <w:rPr>
          <w:rFonts w:cs="B Nazanin"/>
          <w:sz w:val="28"/>
          <w:szCs w:val="28"/>
          <w:lang w:bidi="fa-IR"/>
        </w:rPr>
        <w:t>p</w:t>
      </w:r>
      <w:r w:rsidR="00C032ED" w:rsidRPr="00D61C2F">
        <w:rPr>
          <w:rFonts w:cs="B Nazanin" w:hint="cs"/>
          <w:sz w:val="28"/>
          <w:szCs w:val="28"/>
          <w:rtl/>
          <w:lang w:bidi="fa-IR"/>
        </w:rPr>
        <w:t xml:space="preserve"> حمل و نقل شده از محوطه مخزن </w:t>
      </w:r>
      <w:r w:rsidR="00C032ED" w:rsidRPr="00D61C2F">
        <w:rPr>
          <w:rFonts w:cs="B Nazanin"/>
          <w:sz w:val="28"/>
          <w:szCs w:val="28"/>
          <w:lang w:bidi="fa-IR"/>
        </w:rPr>
        <w:t>j</w:t>
      </w:r>
      <w:r w:rsidR="00C032ED" w:rsidRPr="00D61C2F">
        <w:rPr>
          <w:rFonts w:cs="B Nazanin" w:hint="cs"/>
          <w:sz w:val="28"/>
          <w:szCs w:val="28"/>
          <w:rtl/>
          <w:lang w:bidi="fa-IR"/>
        </w:rPr>
        <w:t xml:space="preserve"> را به مشتری </w:t>
      </w:r>
      <w:r w:rsidR="00C032ED" w:rsidRPr="00D61C2F">
        <w:rPr>
          <w:rFonts w:cs="B Nazanin"/>
          <w:sz w:val="28"/>
          <w:szCs w:val="28"/>
          <w:lang w:bidi="fa-IR"/>
        </w:rPr>
        <w:t>k</w:t>
      </w:r>
      <w:r w:rsidR="00C032ED" w:rsidRPr="00D61C2F">
        <w:rPr>
          <w:rFonts w:cs="B Nazanin" w:hint="cs"/>
          <w:sz w:val="28"/>
          <w:szCs w:val="28"/>
          <w:rtl/>
          <w:lang w:bidi="fa-IR"/>
        </w:rPr>
        <w:t xml:space="preserve"> با </w:t>
      </w:r>
      <w:r w:rsidR="00C032ED" w:rsidRPr="00D61C2F">
        <w:rPr>
          <w:rFonts w:cs="B Nazanin" w:hint="cs"/>
          <w:noProof/>
          <w:sz w:val="28"/>
          <w:szCs w:val="28"/>
          <w:rtl/>
          <w:lang w:bidi="fa-IR"/>
        </w:rPr>
        <w:drawing>
          <wp:inline distT="0" distB="0" distL="0" distR="0" wp14:anchorId="5B1985BE" wp14:editId="7D2CB9E3">
            <wp:extent cx="272835" cy="247650"/>
            <wp:effectExtent l="1905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272835" cy="247650"/>
                    </a:xfrm>
                    <a:prstGeom prst="rect">
                      <a:avLst/>
                    </a:prstGeom>
                    <a:noFill/>
                    <a:ln w="9525">
                      <a:noFill/>
                      <a:miter lim="800000"/>
                      <a:headEnd/>
                      <a:tailEnd/>
                    </a:ln>
                  </pic:spPr>
                </pic:pic>
              </a:graphicData>
            </a:graphic>
          </wp:inline>
        </w:drawing>
      </w:r>
      <w:r w:rsidR="00C032ED" w:rsidRPr="00D61C2F">
        <w:rPr>
          <w:rFonts w:cs="B Nazanin" w:hint="cs"/>
          <w:sz w:val="28"/>
          <w:szCs w:val="28"/>
          <w:rtl/>
          <w:lang w:bidi="fa-IR"/>
        </w:rPr>
        <w:t xml:space="preserve"> نشان می دهیم. </w:t>
      </w:r>
      <w:r w:rsidR="00B70C90" w:rsidRPr="00D61C2F">
        <w:rPr>
          <w:rFonts w:cs="B Nazanin" w:hint="cs"/>
          <w:sz w:val="28"/>
          <w:szCs w:val="28"/>
          <w:rtl/>
          <w:lang w:bidi="fa-IR"/>
        </w:rPr>
        <w:t xml:space="preserve">هزینه های مختلف حمل و نقل متغیر و ثابت در هر مسیر از محوطه مخزن </w:t>
      </w:r>
      <w:r w:rsidR="00B70C90" w:rsidRPr="00D61C2F">
        <w:rPr>
          <w:rFonts w:cs="B Nazanin"/>
          <w:sz w:val="28"/>
          <w:szCs w:val="28"/>
          <w:lang w:bidi="fa-IR"/>
        </w:rPr>
        <w:t>j</w:t>
      </w:r>
      <w:r w:rsidR="00B70C90" w:rsidRPr="00D61C2F">
        <w:rPr>
          <w:rFonts w:cs="B Nazanin" w:hint="cs"/>
          <w:sz w:val="28"/>
          <w:szCs w:val="28"/>
          <w:rtl/>
          <w:lang w:bidi="fa-IR"/>
        </w:rPr>
        <w:t xml:space="preserve"> به مشتریان </w:t>
      </w:r>
      <w:r w:rsidR="00B70C90" w:rsidRPr="00D61C2F">
        <w:rPr>
          <w:rFonts w:cs="B Nazanin"/>
          <w:sz w:val="28"/>
          <w:szCs w:val="28"/>
          <w:lang w:bidi="fa-IR"/>
        </w:rPr>
        <w:t>k</w:t>
      </w:r>
      <w:r w:rsidR="00B70C90" w:rsidRPr="00D61C2F">
        <w:rPr>
          <w:rFonts w:cs="B Nazanin" w:hint="cs"/>
          <w:sz w:val="28"/>
          <w:szCs w:val="28"/>
          <w:rtl/>
          <w:lang w:bidi="fa-IR"/>
        </w:rPr>
        <w:t xml:space="preserve"> اعمال می شوند و ما آنها را به ترتیب با </w:t>
      </w:r>
      <w:r w:rsidR="00B70C90" w:rsidRPr="00D61C2F">
        <w:rPr>
          <w:rFonts w:cs="B Nazanin" w:hint="cs"/>
          <w:noProof/>
          <w:sz w:val="28"/>
          <w:szCs w:val="28"/>
          <w:rtl/>
          <w:lang w:bidi="fa-IR"/>
        </w:rPr>
        <w:drawing>
          <wp:inline distT="0" distB="0" distL="0" distR="0" wp14:anchorId="37E440F0" wp14:editId="4A9BFA3F">
            <wp:extent cx="243523" cy="247650"/>
            <wp:effectExtent l="19050" t="0" r="4127"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243523" cy="247650"/>
                    </a:xfrm>
                    <a:prstGeom prst="rect">
                      <a:avLst/>
                    </a:prstGeom>
                    <a:noFill/>
                    <a:ln w="9525">
                      <a:noFill/>
                      <a:miter lim="800000"/>
                      <a:headEnd/>
                      <a:tailEnd/>
                    </a:ln>
                  </pic:spPr>
                </pic:pic>
              </a:graphicData>
            </a:graphic>
          </wp:inline>
        </w:drawing>
      </w:r>
      <w:r w:rsidR="00B70C90" w:rsidRPr="00D61C2F">
        <w:rPr>
          <w:rFonts w:cs="B Nazanin" w:hint="cs"/>
          <w:sz w:val="28"/>
          <w:szCs w:val="28"/>
          <w:rtl/>
          <w:lang w:bidi="fa-IR"/>
        </w:rPr>
        <w:t xml:space="preserve">و </w:t>
      </w:r>
      <w:r w:rsidR="00B70C90" w:rsidRPr="00D61C2F">
        <w:rPr>
          <w:rFonts w:cs="B Nazanin" w:hint="cs"/>
          <w:noProof/>
          <w:sz w:val="28"/>
          <w:szCs w:val="28"/>
          <w:rtl/>
          <w:lang w:bidi="fa-IR"/>
        </w:rPr>
        <w:drawing>
          <wp:inline distT="0" distB="0" distL="0" distR="0" wp14:anchorId="5CDC3287" wp14:editId="068B579D">
            <wp:extent cx="298450" cy="257126"/>
            <wp:effectExtent l="19050" t="0" r="635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298450" cy="257126"/>
                    </a:xfrm>
                    <a:prstGeom prst="rect">
                      <a:avLst/>
                    </a:prstGeom>
                    <a:noFill/>
                    <a:ln w="9525">
                      <a:noFill/>
                      <a:miter lim="800000"/>
                      <a:headEnd/>
                      <a:tailEnd/>
                    </a:ln>
                  </pic:spPr>
                </pic:pic>
              </a:graphicData>
            </a:graphic>
          </wp:inline>
        </w:drawing>
      </w:r>
      <w:r w:rsidR="00B70C90" w:rsidRPr="00D61C2F">
        <w:rPr>
          <w:rFonts w:cs="B Nazanin" w:hint="cs"/>
          <w:sz w:val="28"/>
          <w:szCs w:val="28"/>
          <w:rtl/>
          <w:lang w:bidi="fa-IR"/>
        </w:rPr>
        <w:t xml:space="preserve">نشان می دهیم. توجه داشته باشید که هیچ تخفیف حجمی در ساختار تعرفه وجود ندارد. </w:t>
      </w:r>
      <w:r w:rsidR="00256BBB" w:rsidRPr="00D61C2F">
        <w:rPr>
          <w:rFonts w:cs="B Nazanin" w:hint="cs"/>
          <w:sz w:val="28"/>
          <w:szCs w:val="28"/>
          <w:rtl/>
          <w:lang w:bidi="fa-IR"/>
        </w:rPr>
        <w:t xml:space="preserve">اقتصادهای مقیاس تنها در شکل کاهش تدریجی هزینه ثابت وجود دارند. بررسی خواهیم نمود که چگونه تخفیفات حجمی برای این مرحله از حمل و نقل را می توان در بخش 6 گنجاند. چون چند محصول </w:t>
      </w:r>
      <w:r w:rsidR="00256BBB" w:rsidRPr="00D61C2F">
        <w:rPr>
          <w:rFonts w:cs="B Nazanin"/>
          <w:sz w:val="28"/>
          <w:szCs w:val="28"/>
          <w:lang w:bidi="fa-IR"/>
        </w:rPr>
        <w:t>p</w:t>
      </w:r>
      <w:r w:rsidR="00256BBB" w:rsidRPr="00D61C2F">
        <w:rPr>
          <w:rFonts w:cs="B Nazanin" w:hint="cs"/>
          <w:sz w:val="28"/>
          <w:szCs w:val="28"/>
          <w:rtl/>
          <w:lang w:bidi="fa-IR"/>
        </w:rPr>
        <w:t xml:space="preserve"> را می توان روی یک کشتی با استفاده از مخازن جداگانه حمل و نقل نمود, حجم هر حمل و نقل از محوطه مخزن </w:t>
      </w:r>
      <w:r w:rsidR="00256BBB" w:rsidRPr="00D61C2F">
        <w:rPr>
          <w:rFonts w:cs="B Nazanin"/>
          <w:sz w:val="28"/>
          <w:szCs w:val="28"/>
          <w:lang w:bidi="fa-IR"/>
        </w:rPr>
        <w:t>j</w:t>
      </w:r>
      <w:r w:rsidR="00256BBB" w:rsidRPr="00D61C2F">
        <w:rPr>
          <w:rFonts w:cs="B Nazanin" w:hint="cs"/>
          <w:sz w:val="28"/>
          <w:szCs w:val="28"/>
          <w:rtl/>
          <w:lang w:bidi="fa-IR"/>
        </w:rPr>
        <w:t xml:space="preserve"> به مشتری </w:t>
      </w:r>
      <w:r w:rsidR="00256BBB" w:rsidRPr="00D61C2F">
        <w:rPr>
          <w:rFonts w:cs="B Nazanin"/>
          <w:sz w:val="28"/>
          <w:szCs w:val="28"/>
          <w:lang w:bidi="fa-IR"/>
        </w:rPr>
        <w:t>k</w:t>
      </w:r>
      <w:r w:rsidR="00256BBB" w:rsidRPr="00D61C2F">
        <w:rPr>
          <w:rFonts w:cs="B Nazanin" w:hint="cs"/>
          <w:sz w:val="28"/>
          <w:szCs w:val="28"/>
          <w:rtl/>
          <w:lang w:bidi="fa-IR"/>
        </w:rPr>
        <w:t xml:space="preserve"> را می توان به صورت </w:t>
      </w:r>
      <w:r w:rsidR="00256BBB" w:rsidRPr="00D61C2F">
        <w:rPr>
          <w:rFonts w:cs="B Nazanin" w:hint="cs"/>
          <w:noProof/>
          <w:sz w:val="28"/>
          <w:szCs w:val="28"/>
          <w:rtl/>
          <w:lang w:bidi="fa-IR"/>
        </w:rPr>
        <w:drawing>
          <wp:inline distT="0" distB="0" distL="0" distR="0" wp14:anchorId="2AACCB19" wp14:editId="41F8463D">
            <wp:extent cx="895350" cy="260225"/>
            <wp:effectExtent l="1905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895350" cy="260225"/>
                    </a:xfrm>
                    <a:prstGeom prst="rect">
                      <a:avLst/>
                    </a:prstGeom>
                    <a:noFill/>
                    <a:ln w="9525">
                      <a:noFill/>
                      <a:miter lim="800000"/>
                      <a:headEnd/>
                      <a:tailEnd/>
                    </a:ln>
                  </pic:spPr>
                </pic:pic>
              </a:graphicData>
            </a:graphic>
          </wp:inline>
        </w:drawing>
      </w:r>
      <w:r w:rsidR="00256BBB" w:rsidRPr="00D61C2F">
        <w:rPr>
          <w:rFonts w:cs="B Nazanin" w:hint="cs"/>
          <w:sz w:val="28"/>
          <w:szCs w:val="28"/>
          <w:rtl/>
          <w:lang w:bidi="fa-IR"/>
        </w:rPr>
        <w:t xml:space="preserve"> محاسبه نمود. هزینه حمل و نقل حاص از محوطه مخزن </w:t>
      </w:r>
      <w:r w:rsidR="00256BBB" w:rsidRPr="00D61C2F">
        <w:rPr>
          <w:rFonts w:cs="B Nazanin"/>
          <w:sz w:val="28"/>
          <w:szCs w:val="28"/>
          <w:lang w:bidi="fa-IR"/>
        </w:rPr>
        <w:t>j</w:t>
      </w:r>
      <w:r w:rsidR="00256BBB" w:rsidRPr="00D61C2F">
        <w:rPr>
          <w:rFonts w:cs="B Nazanin" w:hint="cs"/>
          <w:sz w:val="28"/>
          <w:szCs w:val="28"/>
          <w:rtl/>
          <w:lang w:bidi="fa-IR"/>
        </w:rPr>
        <w:t xml:space="preserve"> به مشتری </w:t>
      </w:r>
      <w:r w:rsidR="00256BBB" w:rsidRPr="00D61C2F">
        <w:rPr>
          <w:rFonts w:cs="B Nazanin"/>
          <w:sz w:val="28"/>
          <w:szCs w:val="28"/>
          <w:lang w:bidi="fa-IR"/>
        </w:rPr>
        <w:t>k</w:t>
      </w:r>
      <w:r w:rsidR="00256BBB" w:rsidRPr="00D61C2F">
        <w:rPr>
          <w:rFonts w:cs="B Nazanin" w:hint="cs"/>
          <w:sz w:val="28"/>
          <w:szCs w:val="28"/>
          <w:rtl/>
          <w:lang w:bidi="fa-IR"/>
        </w:rPr>
        <w:t xml:space="preserve"> برابرست با</w:t>
      </w:r>
    </w:p>
    <w:p w14:paraId="659D257A" w14:textId="77777777" w:rsidR="00256BBB" w:rsidRPr="00D61C2F" w:rsidRDefault="00FD45A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(9) </w:t>
      </w:r>
      <w:r w:rsidRPr="00D61C2F">
        <w:rPr>
          <w:rFonts w:cs="B Nazanin" w:hint="cs"/>
          <w:noProof/>
          <w:sz w:val="28"/>
          <w:szCs w:val="28"/>
          <w:rtl/>
          <w:lang w:bidi="fa-IR"/>
        </w:rPr>
        <w:drawing>
          <wp:inline distT="0" distB="0" distL="0" distR="0" wp14:anchorId="6CAB68ED" wp14:editId="06E532FA">
            <wp:extent cx="4051300" cy="708703"/>
            <wp:effectExtent l="19050" t="0" r="635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4051300" cy="708703"/>
                    </a:xfrm>
                    <a:prstGeom prst="rect">
                      <a:avLst/>
                    </a:prstGeom>
                    <a:noFill/>
                    <a:ln w="9525">
                      <a:noFill/>
                      <a:miter lim="800000"/>
                      <a:headEnd/>
                      <a:tailEnd/>
                    </a:ln>
                  </pic:spPr>
                </pic:pic>
              </a:graphicData>
            </a:graphic>
          </wp:inline>
        </w:drawing>
      </w:r>
    </w:p>
    <w:p w14:paraId="58B3B613" w14:textId="77777777" w:rsidR="00FD45A6" w:rsidRPr="00D61C2F" w:rsidRDefault="00FD45A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هزینه حمل و نقل کلی از تمام محوطه های مخزن به تمام مشتریان را می توان به صورت زیر محاسبه نمود</w:t>
      </w:r>
    </w:p>
    <w:p w14:paraId="015CE14E" w14:textId="77777777" w:rsidR="00B53A55" w:rsidRPr="00D61C2F" w:rsidRDefault="00B53A55"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(10)     </w:t>
      </w:r>
      <w:r w:rsidR="009D179C" w:rsidRPr="00D61C2F">
        <w:rPr>
          <w:rFonts w:cs="B Nazanin" w:hint="cs"/>
          <w:noProof/>
          <w:sz w:val="28"/>
          <w:szCs w:val="28"/>
          <w:rtl/>
          <w:lang w:bidi="fa-IR"/>
        </w:rPr>
        <w:drawing>
          <wp:inline distT="0" distB="0" distL="0" distR="0" wp14:anchorId="21E1636F" wp14:editId="5EB05F28">
            <wp:extent cx="2184400" cy="495431"/>
            <wp:effectExtent l="19050" t="0" r="635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2184400" cy="495431"/>
                    </a:xfrm>
                    <a:prstGeom prst="rect">
                      <a:avLst/>
                    </a:prstGeom>
                    <a:noFill/>
                    <a:ln w="9525">
                      <a:noFill/>
                      <a:miter lim="800000"/>
                      <a:headEnd/>
                      <a:tailEnd/>
                    </a:ln>
                  </pic:spPr>
                </pic:pic>
              </a:graphicData>
            </a:graphic>
          </wp:inline>
        </w:drawing>
      </w:r>
    </w:p>
    <w:p w14:paraId="633C1E1D" w14:textId="77777777" w:rsidR="00927152" w:rsidRPr="00D61C2F" w:rsidRDefault="009D179C"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در بخش بعدی, ما این نماد را به شکل مختلط-عدد صحیح تبدیل خواهیم نمود و این تابع را به صورت تابع هزینه خط تکه ای</w:t>
      </w:r>
      <w:r w:rsidR="006E5624" w:rsidRPr="00D61C2F">
        <w:rPr>
          <w:rFonts w:cs="B Nazanin" w:hint="cs"/>
          <w:sz w:val="28"/>
          <w:szCs w:val="28"/>
          <w:rtl/>
          <w:lang w:bidi="fa-IR"/>
        </w:rPr>
        <w:t xml:space="preserve"> با یک قسمت</w:t>
      </w:r>
      <w:r w:rsidRPr="00D61C2F">
        <w:rPr>
          <w:rFonts w:cs="B Nazanin" w:hint="cs"/>
          <w:sz w:val="28"/>
          <w:szCs w:val="28"/>
          <w:rtl/>
          <w:lang w:bidi="fa-IR"/>
        </w:rPr>
        <w:t xml:space="preserve"> تفسیر می کنیم</w:t>
      </w:r>
      <w:r w:rsidR="006E5624" w:rsidRPr="00D61C2F">
        <w:rPr>
          <w:rFonts w:cs="B Nazanin" w:hint="cs"/>
          <w:sz w:val="28"/>
          <w:szCs w:val="28"/>
          <w:rtl/>
          <w:lang w:bidi="fa-IR"/>
        </w:rPr>
        <w:t>. توجه داشته باشید که ما یک مطالبه را برای یک نرخ ثابت برای استفاده از یک مسیر می گنجانیم. این ساختار هزینه به خوبی, وضعیت شرکت شیمیایی را مدلسازی می کند که از یک شرکت حمل و نقل شخص ثالث برای خدمات رسانی به مشتریان تحت یک تعرفه با یک نرخ ثابت برای هر تحویل استفاده می کند.</w:t>
      </w:r>
    </w:p>
    <w:p w14:paraId="145C21E5" w14:textId="77777777" w:rsidR="00927152" w:rsidRPr="00D61C2F" w:rsidRDefault="00927152"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2F3F6676" wp14:editId="2E4A8A0B">
            <wp:extent cx="2895452" cy="2047194"/>
            <wp:effectExtent l="0" t="0" r="0" b="0"/>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2898982" cy="2049690"/>
                    </a:xfrm>
                    <a:prstGeom prst="rect">
                      <a:avLst/>
                    </a:prstGeom>
                    <a:noFill/>
                    <a:ln w="9525">
                      <a:noFill/>
                      <a:miter lim="800000"/>
                      <a:headEnd/>
                      <a:tailEnd/>
                    </a:ln>
                  </pic:spPr>
                </pic:pic>
              </a:graphicData>
            </a:graphic>
          </wp:inline>
        </w:drawing>
      </w:r>
    </w:p>
    <w:p w14:paraId="2D8D0797" w14:textId="77777777" w:rsidR="00927152" w:rsidRPr="00D61C2F" w:rsidRDefault="00927152"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شکل 3. مثالی برای تکنیک مدلسازی توابع خطی تکه ای</w:t>
      </w:r>
    </w:p>
    <w:p w14:paraId="1668E494" w14:textId="77777777" w:rsidR="00927152" w:rsidRPr="00D61C2F" w:rsidRDefault="005610B5"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3.5 خطی سازی هزینه حمل و نقل و ذخیره</w:t>
      </w:r>
    </w:p>
    <w:p w14:paraId="5115C87F" w14:textId="77777777" w:rsidR="005610B5" w:rsidRPr="00D61C2F" w:rsidRDefault="005610B5"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قسمت های بیان شده هزینه های زنجیره تامین قبلی توسط توابع هزینه خطی تکه ای مشخص می شوند. ما در حال حاضر روش کلی را معرفی خواهیم نمود که برای مدلسازی این توابع هزینه خطی تکه ای در شکل عدد صحیح-مختلط استفاده می کنیم. </w:t>
      </w:r>
      <w:r w:rsidR="00716FB5" w:rsidRPr="00D61C2F">
        <w:rPr>
          <w:rFonts w:cs="B Nazanin" w:hint="cs"/>
          <w:sz w:val="28"/>
          <w:szCs w:val="28"/>
          <w:rtl/>
          <w:lang w:bidi="fa-IR"/>
        </w:rPr>
        <w:t xml:space="preserve">این روش شناسی در ابتدا توسط </w:t>
      </w:r>
      <w:proofErr w:type="spellStart"/>
      <w:r w:rsidR="00716FB5" w:rsidRPr="00D61C2F">
        <w:rPr>
          <w:rFonts w:cs="B Nazanin"/>
          <w:sz w:val="28"/>
          <w:szCs w:val="28"/>
          <w:lang w:bidi="fa-IR"/>
        </w:rPr>
        <w:t>BalaKrishnan</w:t>
      </w:r>
      <w:proofErr w:type="spellEnd"/>
      <w:r w:rsidR="00716FB5" w:rsidRPr="00D61C2F">
        <w:rPr>
          <w:rFonts w:cs="B Nazanin"/>
          <w:sz w:val="28"/>
          <w:szCs w:val="28"/>
          <w:lang w:bidi="fa-IR"/>
        </w:rPr>
        <w:t xml:space="preserve"> and Graves (1989)</w:t>
      </w:r>
      <w:r w:rsidR="00716FB5" w:rsidRPr="00D61C2F">
        <w:rPr>
          <w:rFonts w:cs="B Nazanin" w:hint="cs"/>
          <w:sz w:val="28"/>
          <w:szCs w:val="28"/>
          <w:rtl/>
          <w:lang w:bidi="fa-IR"/>
        </w:rPr>
        <w:t xml:space="preserve"> پیشنهاد شد. در کل, در نظر بگیرید که </w:t>
      </w:r>
      <w:r w:rsidR="00716FB5" w:rsidRPr="00D61C2F">
        <w:rPr>
          <w:rFonts w:cs="B Nazanin" w:hint="cs"/>
          <w:noProof/>
          <w:sz w:val="28"/>
          <w:szCs w:val="28"/>
          <w:rtl/>
          <w:lang w:bidi="fa-IR"/>
        </w:rPr>
        <w:drawing>
          <wp:inline distT="0" distB="0" distL="0" distR="0" wp14:anchorId="7C9EA547" wp14:editId="6D379A76">
            <wp:extent cx="1098550" cy="247650"/>
            <wp:effectExtent l="19050" t="0" r="635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1098550" cy="247650"/>
                    </a:xfrm>
                    <a:prstGeom prst="rect">
                      <a:avLst/>
                    </a:prstGeom>
                    <a:noFill/>
                    <a:ln w="9525">
                      <a:noFill/>
                      <a:miter lim="800000"/>
                      <a:headEnd/>
                      <a:tailEnd/>
                    </a:ln>
                  </pic:spPr>
                </pic:pic>
              </a:graphicData>
            </a:graphic>
          </wp:inline>
        </w:drawing>
      </w:r>
      <w:r w:rsidR="00716FB5" w:rsidRPr="00D61C2F">
        <w:rPr>
          <w:rFonts w:cs="B Nazanin" w:hint="cs"/>
          <w:sz w:val="28"/>
          <w:szCs w:val="28"/>
          <w:rtl/>
          <w:lang w:bidi="fa-IR"/>
        </w:rPr>
        <w:t xml:space="preserve"> یک تابع هزینه مستقل خطی تکه ای با کمیت </w:t>
      </w:r>
      <w:r w:rsidR="00716FB5" w:rsidRPr="00D61C2F">
        <w:rPr>
          <w:rFonts w:cs="B Nazanin"/>
          <w:sz w:val="28"/>
          <w:szCs w:val="28"/>
          <w:lang w:bidi="fa-IR"/>
        </w:rPr>
        <w:t>q</w:t>
      </w:r>
      <w:r w:rsidR="00716FB5" w:rsidRPr="00D61C2F">
        <w:rPr>
          <w:rFonts w:cs="B Nazanin" w:hint="cs"/>
          <w:sz w:val="28"/>
          <w:szCs w:val="28"/>
          <w:rtl/>
          <w:lang w:bidi="fa-IR"/>
        </w:rPr>
        <w:t xml:space="preserve"> باشد که شامل </w:t>
      </w:r>
      <w:r w:rsidR="00716FB5" w:rsidRPr="00D61C2F">
        <w:rPr>
          <w:rFonts w:cs="B Nazanin"/>
          <w:sz w:val="28"/>
          <w:szCs w:val="28"/>
          <w:lang w:bidi="fa-IR"/>
        </w:rPr>
        <w:t>N</w:t>
      </w:r>
      <w:r w:rsidR="00716FB5" w:rsidRPr="00D61C2F">
        <w:rPr>
          <w:rFonts w:cs="B Nazanin" w:hint="cs"/>
          <w:sz w:val="28"/>
          <w:szCs w:val="28"/>
          <w:rtl/>
          <w:lang w:bidi="fa-IR"/>
        </w:rPr>
        <w:t xml:space="preserve"> بخش خطی مختلف می شود (یعنی, سطوح هزینه) که به صورت زیر تعریف می شود</w:t>
      </w:r>
    </w:p>
    <w:p w14:paraId="4BB99BF5" w14:textId="77777777" w:rsidR="00716FB5" w:rsidRPr="00D61C2F" w:rsidRDefault="00A97E6A"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(11)</w:t>
      </w:r>
      <w:r w:rsidRPr="00D61C2F">
        <w:rPr>
          <w:rFonts w:cs="B Nazanin" w:hint="cs"/>
          <w:sz w:val="28"/>
          <w:szCs w:val="28"/>
          <w:rtl/>
          <w:lang w:bidi="fa-IR"/>
        </w:rPr>
        <w:tab/>
      </w:r>
      <w:r w:rsidRPr="00D61C2F">
        <w:rPr>
          <w:rFonts w:cs="B Nazanin" w:hint="cs"/>
          <w:noProof/>
          <w:sz w:val="28"/>
          <w:szCs w:val="28"/>
          <w:rtl/>
          <w:lang w:bidi="fa-IR"/>
        </w:rPr>
        <w:drawing>
          <wp:inline distT="0" distB="0" distL="0" distR="0" wp14:anchorId="092DA2DF" wp14:editId="36CDFE2F">
            <wp:extent cx="3111500" cy="543202"/>
            <wp:effectExtent l="19050" t="0" r="0" b="0"/>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3111500" cy="543202"/>
                    </a:xfrm>
                    <a:prstGeom prst="rect">
                      <a:avLst/>
                    </a:prstGeom>
                    <a:noFill/>
                    <a:ln w="9525">
                      <a:noFill/>
                      <a:miter lim="800000"/>
                      <a:headEnd/>
                      <a:tailEnd/>
                    </a:ln>
                  </pic:spPr>
                </pic:pic>
              </a:graphicData>
            </a:graphic>
          </wp:inline>
        </w:drawing>
      </w:r>
    </w:p>
    <w:p w14:paraId="2AA0EE75" w14:textId="77777777" w:rsidR="00A97E6A" w:rsidRPr="00D61C2F" w:rsidRDefault="00A97E6A"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که در آن </w:t>
      </w:r>
      <w:r w:rsidRPr="00D61C2F">
        <w:rPr>
          <w:rFonts w:cs="B Nazanin" w:hint="cs"/>
          <w:noProof/>
          <w:sz w:val="28"/>
          <w:szCs w:val="28"/>
          <w:rtl/>
          <w:lang w:bidi="fa-IR"/>
        </w:rPr>
        <w:drawing>
          <wp:inline distT="0" distB="0" distL="0" distR="0" wp14:anchorId="179D1B42" wp14:editId="012B5FB7">
            <wp:extent cx="1943100" cy="160334"/>
            <wp:effectExtent l="19050" t="0" r="0" b="0"/>
            <wp:docPr id="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1943100" cy="160334"/>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نشاندهنده نقاط انفصال بین بخش </w:t>
      </w:r>
      <w:r w:rsidRPr="00D61C2F">
        <w:rPr>
          <w:rFonts w:cs="B Nazanin"/>
          <w:sz w:val="28"/>
          <w:szCs w:val="28"/>
          <w:lang w:bidi="fa-IR"/>
        </w:rPr>
        <w:t>n</w:t>
      </w:r>
      <w:r w:rsidRPr="00D61C2F">
        <w:rPr>
          <w:rFonts w:cs="B Nazanin" w:hint="cs"/>
          <w:sz w:val="28"/>
          <w:szCs w:val="28"/>
          <w:rtl/>
          <w:lang w:bidi="fa-IR"/>
        </w:rPr>
        <w:t>ام</w:t>
      </w:r>
      <w:r w:rsidRPr="00D61C2F">
        <w:rPr>
          <w:rFonts w:cs="B Nazanin"/>
          <w:sz w:val="28"/>
          <w:szCs w:val="28"/>
          <w:lang w:bidi="fa-IR"/>
        </w:rPr>
        <w:t xml:space="preserve"> </w:t>
      </w:r>
      <w:r w:rsidRPr="00D61C2F">
        <w:rPr>
          <w:rFonts w:cs="B Nazanin" w:hint="cs"/>
          <w:sz w:val="28"/>
          <w:szCs w:val="28"/>
          <w:rtl/>
          <w:lang w:bidi="fa-IR"/>
        </w:rPr>
        <w:t xml:space="preserve"> و </w:t>
      </w:r>
      <w:r w:rsidRPr="00D61C2F">
        <w:rPr>
          <w:rFonts w:cs="B Nazanin"/>
          <w:sz w:val="28"/>
          <w:szCs w:val="28"/>
          <w:lang w:bidi="fa-IR"/>
        </w:rPr>
        <w:t>n+1</w:t>
      </w:r>
      <w:r w:rsidRPr="00D61C2F">
        <w:rPr>
          <w:rFonts w:cs="B Nazanin" w:hint="cs"/>
          <w:sz w:val="28"/>
          <w:szCs w:val="28"/>
          <w:rtl/>
          <w:lang w:bidi="fa-IR"/>
        </w:rPr>
        <w:t xml:space="preserve">ام و </w:t>
      </w:r>
      <w:proofErr w:type="spellStart"/>
      <w:r w:rsidRPr="00D61C2F">
        <w:rPr>
          <w:rFonts w:cs="B Nazanin"/>
          <w:sz w:val="28"/>
          <w:szCs w:val="28"/>
          <w:lang w:bidi="fa-IR"/>
        </w:rPr>
        <w:t>Fn</w:t>
      </w:r>
      <w:proofErr w:type="spellEnd"/>
      <w:r w:rsidRPr="00D61C2F">
        <w:rPr>
          <w:rFonts w:cs="B Nazanin" w:hint="cs"/>
          <w:sz w:val="28"/>
          <w:szCs w:val="28"/>
          <w:rtl/>
          <w:lang w:bidi="fa-IR"/>
        </w:rPr>
        <w:t xml:space="preserve"> و </w:t>
      </w:r>
      <w:proofErr w:type="spellStart"/>
      <w:r w:rsidRPr="00D61C2F">
        <w:rPr>
          <w:rFonts w:cs="B Nazanin"/>
          <w:sz w:val="28"/>
          <w:szCs w:val="28"/>
          <w:lang w:bidi="fa-IR"/>
        </w:rPr>
        <w:t>Vn</w:t>
      </w:r>
      <w:proofErr w:type="spellEnd"/>
      <w:r w:rsidRPr="00D61C2F">
        <w:rPr>
          <w:rFonts w:cs="B Nazanin" w:hint="cs"/>
          <w:sz w:val="28"/>
          <w:szCs w:val="28"/>
          <w:rtl/>
          <w:lang w:bidi="fa-IR"/>
        </w:rPr>
        <w:t xml:space="preserve"> نشاندهنده عرض و شیب بخش </w:t>
      </w:r>
      <w:r w:rsidRPr="00D61C2F">
        <w:rPr>
          <w:rFonts w:cs="B Nazanin"/>
          <w:sz w:val="28"/>
          <w:szCs w:val="28"/>
          <w:lang w:bidi="fa-IR"/>
        </w:rPr>
        <w:t>n</w:t>
      </w:r>
      <w:r w:rsidRPr="00D61C2F">
        <w:rPr>
          <w:rFonts w:cs="B Nazanin" w:hint="cs"/>
          <w:sz w:val="28"/>
          <w:szCs w:val="28"/>
          <w:rtl/>
          <w:lang w:bidi="fa-IR"/>
        </w:rPr>
        <w:t>ام است. شکل 3, یک مثال از چنین تابعی را ارائه می دهد.</w:t>
      </w:r>
    </w:p>
    <w:p w14:paraId="7AE8B9EB" w14:textId="77777777" w:rsidR="00A97E6A" w:rsidRPr="00D61C2F" w:rsidRDefault="003723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به منظور تبدیل معادله (11) در شکل عدد صحیح-مختلط, </w:t>
      </w:r>
      <w:proofErr w:type="spellStart"/>
      <w:r w:rsidRPr="00D61C2F">
        <w:rPr>
          <w:rFonts w:cs="B Nazanin"/>
          <w:sz w:val="28"/>
          <w:szCs w:val="28"/>
          <w:lang w:bidi="fa-IR"/>
        </w:rPr>
        <w:t>qn</w:t>
      </w:r>
      <w:proofErr w:type="spellEnd"/>
      <w:r w:rsidRPr="00D61C2F">
        <w:rPr>
          <w:rFonts w:cs="B Nazanin" w:hint="cs"/>
          <w:sz w:val="28"/>
          <w:szCs w:val="28"/>
          <w:rtl/>
          <w:lang w:bidi="fa-IR"/>
        </w:rPr>
        <w:t xml:space="preserve"> را به صورت کمیت در بخش </w:t>
      </w:r>
      <w:r w:rsidRPr="00D61C2F">
        <w:rPr>
          <w:rFonts w:cs="B Nazanin"/>
          <w:sz w:val="28"/>
          <w:szCs w:val="28"/>
          <w:lang w:bidi="fa-IR"/>
        </w:rPr>
        <w:t>n</w:t>
      </w:r>
      <w:r w:rsidRPr="00D61C2F">
        <w:rPr>
          <w:rFonts w:cs="B Nazanin" w:hint="cs"/>
          <w:sz w:val="28"/>
          <w:szCs w:val="28"/>
          <w:rtl/>
          <w:lang w:bidi="fa-IR"/>
        </w:rPr>
        <w:t xml:space="preserve"> معرفی می نماییم, یعنی</w:t>
      </w:r>
    </w:p>
    <w:p w14:paraId="4D316E25"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(12)</w:t>
      </w:r>
      <w:r w:rsidRPr="00D61C2F">
        <w:rPr>
          <w:rFonts w:cs="B Nazanin" w:hint="cs"/>
          <w:sz w:val="28"/>
          <w:szCs w:val="28"/>
          <w:rtl/>
          <w:lang w:bidi="fa-IR"/>
        </w:rPr>
        <w:tab/>
      </w:r>
      <w:r w:rsidRPr="00D61C2F">
        <w:rPr>
          <w:rFonts w:cs="B Nazanin" w:hint="cs"/>
          <w:noProof/>
          <w:sz w:val="28"/>
          <w:szCs w:val="28"/>
          <w:rtl/>
          <w:lang w:bidi="fa-IR"/>
        </w:rPr>
        <w:drawing>
          <wp:inline distT="0" distB="0" distL="0" distR="0" wp14:anchorId="78038D73" wp14:editId="3B5667CB">
            <wp:extent cx="2527300" cy="421957"/>
            <wp:effectExtent l="19050" t="0" r="6350"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srcRect/>
                    <a:stretch>
                      <a:fillRect/>
                    </a:stretch>
                  </pic:blipFill>
                  <pic:spPr bwMode="auto">
                    <a:xfrm>
                      <a:off x="0" y="0"/>
                      <a:ext cx="2527300" cy="421957"/>
                    </a:xfrm>
                    <a:prstGeom prst="rect">
                      <a:avLst/>
                    </a:prstGeom>
                    <a:noFill/>
                    <a:ln w="9525">
                      <a:noFill/>
                      <a:miter lim="800000"/>
                      <a:headEnd/>
                      <a:tailEnd/>
                    </a:ln>
                  </pic:spPr>
                </pic:pic>
              </a:graphicData>
            </a:graphic>
          </wp:inline>
        </w:drawing>
      </w:r>
    </w:p>
    <w:p w14:paraId="7C5B725B" w14:textId="77777777" w:rsidR="00372396" w:rsidRPr="00D61C2F" w:rsidRDefault="003723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همچنین ما یک متغیر دودویی </w:t>
      </w:r>
      <w:proofErr w:type="spellStart"/>
      <w:r w:rsidRPr="00D61C2F">
        <w:rPr>
          <w:rFonts w:cs="B Nazanin"/>
          <w:sz w:val="28"/>
          <w:szCs w:val="28"/>
          <w:lang w:bidi="fa-IR"/>
        </w:rPr>
        <w:t>xn</w:t>
      </w:r>
      <w:proofErr w:type="spellEnd"/>
      <w:r w:rsidRPr="00D61C2F">
        <w:rPr>
          <w:rFonts w:cs="B Nazanin" w:hint="cs"/>
          <w:sz w:val="28"/>
          <w:szCs w:val="28"/>
          <w:rtl/>
          <w:lang w:bidi="fa-IR"/>
        </w:rPr>
        <w:t xml:space="preserve"> را تعریف می کنیم که در محیط ما, نشاندهنده تصمیم برای باز یا بسته شدن برخی مسیرها یا انبارها در سطح هزینه </w:t>
      </w:r>
      <w:r w:rsidRPr="00D61C2F">
        <w:rPr>
          <w:rFonts w:cs="B Nazanin"/>
          <w:sz w:val="28"/>
          <w:szCs w:val="28"/>
          <w:lang w:bidi="fa-IR"/>
        </w:rPr>
        <w:t>n</w:t>
      </w:r>
      <w:r w:rsidRPr="00D61C2F">
        <w:rPr>
          <w:rFonts w:cs="B Nazanin" w:hint="cs"/>
          <w:sz w:val="28"/>
          <w:szCs w:val="28"/>
          <w:rtl/>
          <w:lang w:bidi="fa-IR"/>
        </w:rPr>
        <w:t xml:space="preserve"> است, یعنی</w:t>
      </w:r>
    </w:p>
    <w:p w14:paraId="5B3F02FF"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(13)   </w:t>
      </w:r>
      <w:r w:rsidRPr="00D61C2F">
        <w:rPr>
          <w:rFonts w:cs="B Nazanin" w:hint="cs"/>
          <w:noProof/>
          <w:sz w:val="28"/>
          <w:szCs w:val="28"/>
          <w:rtl/>
          <w:lang w:bidi="fa-IR"/>
        </w:rPr>
        <w:drawing>
          <wp:inline distT="0" distB="0" distL="0" distR="0" wp14:anchorId="7CD8B53A" wp14:editId="20AD7426">
            <wp:extent cx="1955800" cy="431486"/>
            <wp:effectExtent l="19050" t="0" r="6350" b="0"/>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1955800" cy="431486"/>
                    </a:xfrm>
                    <a:prstGeom prst="rect">
                      <a:avLst/>
                    </a:prstGeom>
                    <a:noFill/>
                    <a:ln w="9525">
                      <a:noFill/>
                      <a:miter lim="800000"/>
                      <a:headEnd/>
                      <a:tailEnd/>
                    </a:ln>
                  </pic:spPr>
                </pic:pic>
              </a:graphicData>
            </a:graphic>
          </wp:inline>
        </w:drawing>
      </w:r>
    </w:p>
    <w:p w14:paraId="1B62C6E2" w14:textId="77777777" w:rsidR="00372396" w:rsidRPr="00D61C2F" w:rsidRDefault="003723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مدل عدد صحیح مختلط که برای یک کمیت معین </w:t>
      </w:r>
      <w:r w:rsidRPr="00D61C2F">
        <w:rPr>
          <w:rFonts w:cs="B Nazanin"/>
          <w:sz w:val="28"/>
          <w:szCs w:val="28"/>
          <w:lang w:bidi="fa-IR"/>
        </w:rPr>
        <w:t>q</w:t>
      </w:r>
      <w:r w:rsidRPr="00D61C2F">
        <w:rPr>
          <w:rFonts w:cs="B Nazanin" w:hint="cs"/>
          <w:sz w:val="28"/>
          <w:szCs w:val="28"/>
          <w:rtl/>
          <w:lang w:bidi="fa-IR"/>
        </w:rPr>
        <w:t xml:space="preserve"> حاصل می شود عبارتست از</w:t>
      </w:r>
    </w:p>
    <w:p w14:paraId="37748233"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(14)     </w:t>
      </w:r>
      <w:r w:rsidRPr="00D61C2F">
        <w:rPr>
          <w:rFonts w:cs="B Nazanin" w:hint="cs"/>
          <w:noProof/>
          <w:sz w:val="28"/>
          <w:szCs w:val="28"/>
          <w:rtl/>
          <w:lang w:bidi="fa-IR"/>
        </w:rPr>
        <w:drawing>
          <wp:inline distT="0" distB="0" distL="0" distR="0" wp14:anchorId="394D95DE" wp14:editId="707B4B19">
            <wp:extent cx="2057400" cy="376184"/>
            <wp:effectExtent l="19050" t="0" r="0" b="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srcRect/>
                    <a:stretch>
                      <a:fillRect/>
                    </a:stretch>
                  </pic:blipFill>
                  <pic:spPr bwMode="auto">
                    <a:xfrm>
                      <a:off x="0" y="0"/>
                      <a:ext cx="2057400" cy="376184"/>
                    </a:xfrm>
                    <a:prstGeom prst="rect">
                      <a:avLst/>
                    </a:prstGeom>
                    <a:noFill/>
                    <a:ln w="9525">
                      <a:noFill/>
                      <a:miter lim="800000"/>
                      <a:headEnd/>
                      <a:tailEnd/>
                    </a:ln>
                  </pic:spPr>
                </pic:pic>
              </a:graphicData>
            </a:graphic>
          </wp:inline>
        </w:drawing>
      </w:r>
    </w:p>
    <w:p w14:paraId="0BB3BDEA"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(15)   </w:t>
      </w:r>
      <w:r w:rsidRPr="00D61C2F">
        <w:rPr>
          <w:rFonts w:cs="B Nazanin" w:hint="cs"/>
          <w:noProof/>
          <w:sz w:val="28"/>
          <w:szCs w:val="28"/>
          <w:rtl/>
          <w:lang w:bidi="fa-IR"/>
        </w:rPr>
        <w:drawing>
          <wp:inline distT="0" distB="0" distL="0" distR="0" wp14:anchorId="44FCFC09" wp14:editId="385DCC26">
            <wp:extent cx="863600" cy="377003"/>
            <wp:effectExtent l="19050" t="0" r="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a:stretch>
                      <a:fillRect/>
                    </a:stretch>
                  </pic:blipFill>
                  <pic:spPr bwMode="auto">
                    <a:xfrm>
                      <a:off x="0" y="0"/>
                      <a:ext cx="863600" cy="377003"/>
                    </a:xfrm>
                    <a:prstGeom prst="rect">
                      <a:avLst/>
                    </a:prstGeom>
                    <a:noFill/>
                    <a:ln w="9525">
                      <a:noFill/>
                      <a:miter lim="800000"/>
                      <a:headEnd/>
                      <a:tailEnd/>
                    </a:ln>
                  </pic:spPr>
                </pic:pic>
              </a:graphicData>
            </a:graphic>
          </wp:inline>
        </w:drawing>
      </w:r>
    </w:p>
    <w:p w14:paraId="09897641"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(16)  </w:t>
      </w:r>
      <w:r w:rsidRPr="00D61C2F">
        <w:rPr>
          <w:rFonts w:cs="B Nazanin" w:hint="cs"/>
          <w:noProof/>
          <w:sz w:val="28"/>
          <w:szCs w:val="28"/>
          <w:rtl/>
          <w:lang w:bidi="fa-IR"/>
        </w:rPr>
        <w:drawing>
          <wp:inline distT="0" distB="0" distL="0" distR="0" wp14:anchorId="016D9058" wp14:editId="63473ED5">
            <wp:extent cx="829118" cy="361950"/>
            <wp:effectExtent l="19050" t="0" r="9082"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829118" cy="361950"/>
                    </a:xfrm>
                    <a:prstGeom prst="rect">
                      <a:avLst/>
                    </a:prstGeom>
                    <a:noFill/>
                    <a:ln w="9525">
                      <a:noFill/>
                      <a:miter lim="800000"/>
                      <a:headEnd/>
                      <a:tailEnd/>
                    </a:ln>
                  </pic:spPr>
                </pic:pic>
              </a:graphicData>
            </a:graphic>
          </wp:inline>
        </w:drawing>
      </w:r>
    </w:p>
    <w:p w14:paraId="798A5096"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(17)   </w:t>
      </w:r>
      <w:r w:rsidRPr="00D61C2F">
        <w:rPr>
          <w:rFonts w:cs="B Nazanin" w:hint="cs"/>
          <w:noProof/>
          <w:sz w:val="28"/>
          <w:szCs w:val="28"/>
          <w:rtl/>
          <w:lang w:bidi="fa-IR"/>
        </w:rPr>
        <w:drawing>
          <wp:inline distT="0" distB="0" distL="0" distR="0" wp14:anchorId="3F425A6E" wp14:editId="6F940639">
            <wp:extent cx="1092200" cy="178650"/>
            <wp:effectExtent l="1905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1092200" cy="178650"/>
                    </a:xfrm>
                    <a:prstGeom prst="rect">
                      <a:avLst/>
                    </a:prstGeom>
                    <a:noFill/>
                    <a:ln w="9525">
                      <a:noFill/>
                      <a:miter lim="800000"/>
                      <a:headEnd/>
                      <a:tailEnd/>
                    </a:ln>
                  </pic:spPr>
                </pic:pic>
              </a:graphicData>
            </a:graphic>
          </wp:inline>
        </w:drawing>
      </w:r>
    </w:p>
    <w:p w14:paraId="4A427471"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(18)   </w:t>
      </w:r>
      <w:r w:rsidRPr="00D61C2F">
        <w:rPr>
          <w:rFonts w:cs="B Nazanin" w:hint="cs"/>
          <w:noProof/>
          <w:sz w:val="28"/>
          <w:szCs w:val="28"/>
          <w:rtl/>
          <w:lang w:bidi="fa-IR"/>
        </w:rPr>
        <w:drawing>
          <wp:inline distT="0" distB="0" distL="0" distR="0" wp14:anchorId="1CBFB7DD" wp14:editId="01FD5635">
            <wp:extent cx="1206500" cy="185920"/>
            <wp:effectExtent l="19050" t="0" r="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srcRect/>
                    <a:stretch>
                      <a:fillRect/>
                    </a:stretch>
                  </pic:blipFill>
                  <pic:spPr bwMode="auto">
                    <a:xfrm>
                      <a:off x="0" y="0"/>
                      <a:ext cx="1206500" cy="185920"/>
                    </a:xfrm>
                    <a:prstGeom prst="rect">
                      <a:avLst/>
                    </a:prstGeom>
                    <a:noFill/>
                    <a:ln w="9525">
                      <a:noFill/>
                      <a:miter lim="800000"/>
                      <a:headEnd/>
                      <a:tailEnd/>
                    </a:ln>
                  </pic:spPr>
                </pic:pic>
              </a:graphicData>
            </a:graphic>
          </wp:inline>
        </w:drawing>
      </w:r>
    </w:p>
    <w:p w14:paraId="7279E6E5"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(19)  </w:t>
      </w:r>
      <w:r w:rsidRPr="00D61C2F">
        <w:rPr>
          <w:rFonts w:cs="B Nazanin" w:hint="cs"/>
          <w:noProof/>
          <w:sz w:val="28"/>
          <w:szCs w:val="28"/>
          <w:rtl/>
          <w:lang w:bidi="fa-IR"/>
        </w:rPr>
        <w:drawing>
          <wp:inline distT="0" distB="0" distL="0" distR="0" wp14:anchorId="6EE0D637" wp14:editId="4286E735">
            <wp:extent cx="990600" cy="237565"/>
            <wp:effectExtent l="19050" t="0" r="0" b="0"/>
            <wp:docPr id="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srcRect/>
                    <a:stretch>
                      <a:fillRect/>
                    </a:stretch>
                  </pic:blipFill>
                  <pic:spPr bwMode="auto">
                    <a:xfrm>
                      <a:off x="0" y="0"/>
                      <a:ext cx="990600" cy="237565"/>
                    </a:xfrm>
                    <a:prstGeom prst="rect">
                      <a:avLst/>
                    </a:prstGeom>
                    <a:noFill/>
                    <a:ln w="9525">
                      <a:noFill/>
                      <a:miter lim="800000"/>
                      <a:headEnd/>
                      <a:tailEnd/>
                    </a:ln>
                  </pic:spPr>
                </pic:pic>
              </a:graphicData>
            </a:graphic>
          </wp:inline>
        </w:drawing>
      </w:r>
    </w:p>
    <w:p w14:paraId="499BC2D9" w14:textId="77777777" w:rsidR="00372396" w:rsidRPr="00D61C2F" w:rsidRDefault="00372396"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(20)  </w:t>
      </w:r>
      <w:r w:rsidRPr="00D61C2F">
        <w:rPr>
          <w:rFonts w:cs="B Nazanin" w:hint="cs"/>
          <w:noProof/>
          <w:sz w:val="28"/>
          <w:szCs w:val="28"/>
          <w:rtl/>
          <w:lang w:bidi="fa-IR"/>
        </w:rPr>
        <w:drawing>
          <wp:inline distT="0" distB="0" distL="0" distR="0" wp14:anchorId="4C60A3F6" wp14:editId="327EE7B0">
            <wp:extent cx="1181100" cy="201754"/>
            <wp:effectExtent l="19050" t="0" r="0"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srcRect/>
                    <a:stretch>
                      <a:fillRect/>
                    </a:stretch>
                  </pic:blipFill>
                  <pic:spPr bwMode="auto">
                    <a:xfrm>
                      <a:off x="0" y="0"/>
                      <a:ext cx="1181100" cy="201754"/>
                    </a:xfrm>
                    <a:prstGeom prst="rect">
                      <a:avLst/>
                    </a:prstGeom>
                    <a:noFill/>
                    <a:ln w="9525">
                      <a:noFill/>
                      <a:miter lim="800000"/>
                      <a:headEnd/>
                      <a:tailEnd/>
                    </a:ln>
                  </pic:spPr>
                </pic:pic>
              </a:graphicData>
            </a:graphic>
          </wp:inline>
        </w:drawing>
      </w:r>
    </w:p>
    <w:p w14:paraId="778EC8C8" w14:textId="77777777" w:rsidR="00235E91" w:rsidRPr="00D61C2F" w:rsidRDefault="003723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تابع (14) هزینه برای یک ساختار هزینه خطی تکه ای</w:t>
      </w:r>
      <w:r w:rsidR="007D5C17" w:rsidRPr="00D61C2F">
        <w:rPr>
          <w:rFonts w:cs="B Nazanin" w:hint="cs"/>
          <w:sz w:val="28"/>
          <w:szCs w:val="28"/>
          <w:rtl/>
          <w:lang w:bidi="fa-IR"/>
        </w:rPr>
        <w:t xml:space="preserve"> را وابسته به حجم محاسبه می کند. محدودیت (15) بیان می کند که کمیت کلی </w:t>
      </w:r>
      <w:r w:rsidR="007D5C17" w:rsidRPr="00D61C2F">
        <w:rPr>
          <w:rFonts w:cs="B Nazanin"/>
          <w:sz w:val="28"/>
          <w:szCs w:val="28"/>
          <w:lang w:bidi="fa-IR"/>
        </w:rPr>
        <w:t>q</w:t>
      </w:r>
      <w:r w:rsidR="007D5C17" w:rsidRPr="00D61C2F">
        <w:rPr>
          <w:rFonts w:cs="B Nazanin" w:hint="cs"/>
          <w:sz w:val="28"/>
          <w:szCs w:val="28"/>
          <w:rtl/>
          <w:lang w:bidi="fa-IR"/>
        </w:rPr>
        <w:t xml:space="preserve"> باید در میان </w:t>
      </w:r>
      <w:r w:rsidR="007D5C17" w:rsidRPr="00D61C2F">
        <w:rPr>
          <w:rFonts w:cs="B Nazanin"/>
          <w:sz w:val="28"/>
          <w:szCs w:val="28"/>
          <w:lang w:bidi="fa-IR"/>
        </w:rPr>
        <w:t>n</w:t>
      </w:r>
      <w:r w:rsidR="007D5C17" w:rsidRPr="00D61C2F">
        <w:rPr>
          <w:rFonts w:cs="B Nazanin" w:hint="cs"/>
          <w:sz w:val="28"/>
          <w:szCs w:val="28"/>
          <w:rtl/>
          <w:lang w:bidi="fa-IR"/>
        </w:rPr>
        <w:t xml:space="preserve"> سطوح مختلف هزینه توسط منسوب نمودن بخش های این کمیت </w:t>
      </w:r>
      <w:r w:rsidR="007D5C17" w:rsidRPr="00D61C2F">
        <w:rPr>
          <w:rFonts w:cs="B Nazanin"/>
          <w:sz w:val="28"/>
          <w:szCs w:val="28"/>
          <w:lang w:bidi="fa-IR"/>
        </w:rPr>
        <w:t>q</w:t>
      </w:r>
      <w:r w:rsidR="007D5C17" w:rsidRPr="00D61C2F">
        <w:rPr>
          <w:rFonts w:cs="B Nazanin" w:hint="cs"/>
          <w:sz w:val="28"/>
          <w:szCs w:val="28"/>
          <w:rtl/>
          <w:lang w:bidi="fa-IR"/>
        </w:rPr>
        <w:t xml:space="preserve"> به </w:t>
      </w:r>
      <w:proofErr w:type="spellStart"/>
      <w:r w:rsidR="007D5C17" w:rsidRPr="00D61C2F">
        <w:rPr>
          <w:rFonts w:cs="B Nazanin"/>
          <w:sz w:val="28"/>
          <w:szCs w:val="28"/>
          <w:lang w:bidi="fa-IR"/>
        </w:rPr>
        <w:t>qn</w:t>
      </w:r>
      <w:proofErr w:type="spellEnd"/>
      <w:r w:rsidR="007D5C17" w:rsidRPr="00D61C2F">
        <w:rPr>
          <w:rFonts w:cs="B Nazanin" w:hint="cs"/>
          <w:sz w:val="28"/>
          <w:szCs w:val="28"/>
          <w:rtl/>
          <w:lang w:bidi="fa-IR"/>
        </w:rPr>
        <w:t xml:space="preserve"> متفاوت توزیع شود. </w:t>
      </w:r>
      <w:r w:rsidR="00D142FB" w:rsidRPr="00D61C2F">
        <w:rPr>
          <w:rFonts w:cs="B Nazanin" w:hint="cs"/>
          <w:sz w:val="28"/>
          <w:szCs w:val="28"/>
          <w:rtl/>
          <w:lang w:bidi="fa-IR"/>
        </w:rPr>
        <w:t xml:space="preserve">سطح هزینه لزوماً مشخص می کند که کدام بخش خطی تکه ای از منحنی هزینه استفاده می شود و وابسته به حجم است. محدودیت (16) بیان می کند که اکثراً یک </w:t>
      </w:r>
      <w:proofErr w:type="spellStart"/>
      <w:r w:rsidR="00D142FB" w:rsidRPr="00D61C2F">
        <w:rPr>
          <w:rFonts w:cs="B Nazanin"/>
          <w:sz w:val="28"/>
          <w:szCs w:val="28"/>
          <w:lang w:bidi="fa-IR"/>
        </w:rPr>
        <w:t>xn</w:t>
      </w:r>
      <w:proofErr w:type="spellEnd"/>
      <w:r w:rsidR="00D142FB" w:rsidRPr="00D61C2F">
        <w:rPr>
          <w:rFonts w:cs="B Nazanin" w:hint="cs"/>
          <w:sz w:val="28"/>
          <w:szCs w:val="28"/>
          <w:rtl/>
          <w:lang w:bidi="fa-IR"/>
        </w:rPr>
        <w:t xml:space="preserve"> را می توان برابر با 1 تنظیم نمود. </w:t>
      </w:r>
      <w:r w:rsidR="00D142FB" w:rsidRPr="00D61C2F">
        <w:rPr>
          <w:rFonts w:cs="B Nazanin" w:hint="cs"/>
          <w:sz w:val="28"/>
          <w:szCs w:val="28"/>
          <w:rtl/>
          <w:lang w:bidi="fa-IR"/>
        </w:rPr>
        <w:lastRenderedPageBreak/>
        <w:t xml:space="preserve">برای توابعی که به طور پیوسته صرفه جویی ها در مقیاس را نشان می دهند, این محدودیت لازم نیست زیرا همیشه آمیختن حجم ها به منظور به دست آوردن صرفه جویی ها در مقیاس مطلوب تر است. محدودیت (17) </w:t>
      </w:r>
      <w:r w:rsidR="007D0DCD" w:rsidRPr="00D61C2F">
        <w:rPr>
          <w:rFonts w:cs="B Nazanin" w:hint="cs"/>
          <w:sz w:val="28"/>
          <w:szCs w:val="28"/>
          <w:rtl/>
          <w:lang w:bidi="fa-IR"/>
        </w:rPr>
        <w:t xml:space="preserve">بیان می کند که کمیت منسوب شده به </w:t>
      </w:r>
      <w:proofErr w:type="spellStart"/>
      <w:r w:rsidR="007D0DCD" w:rsidRPr="00D61C2F">
        <w:rPr>
          <w:rFonts w:cs="B Nazanin"/>
          <w:sz w:val="28"/>
          <w:szCs w:val="28"/>
          <w:lang w:bidi="fa-IR"/>
        </w:rPr>
        <w:t>qn</w:t>
      </w:r>
      <w:proofErr w:type="spellEnd"/>
      <w:r w:rsidR="007D0DCD" w:rsidRPr="00D61C2F">
        <w:rPr>
          <w:rFonts w:cs="B Nazanin" w:hint="cs"/>
          <w:sz w:val="28"/>
          <w:szCs w:val="28"/>
          <w:rtl/>
          <w:lang w:bidi="fa-IR"/>
        </w:rPr>
        <w:t xml:space="preserve"> نمی تواند از حد بالایی </w:t>
      </w:r>
      <w:r w:rsidR="007D0DCD" w:rsidRPr="00D61C2F">
        <w:rPr>
          <w:rFonts w:cs="B Nazanin"/>
          <w:sz w:val="28"/>
          <w:szCs w:val="28"/>
          <w:lang w:bidi="fa-IR"/>
        </w:rPr>
        <w:t>Bn</w:t>
      </w:r>
      <w:r w:rsidR="007D0DCD" w:rsidRPr="00D61C2F">
        <w:rPr>
          <w:rFonts w:cs="B Nazanin" w:hint="cs"/>
          <w:sz w:val="28"/>
          <w:szCs w:val="28"/>
          <w:rtl/>
          <w:lang w:bidi="fa-IR"/>
        </w:rPr>
        <w:t xml:space="preserve"> تابع هزینه برای سطح هزینه مورد نظر </w:t>
      </w:r>
      <w:r w:rsidR="007D0DCD" w:rsidRPr="00D61C2F">
        <w:rPr>
          <w:rFonts w:cs="B Nazanin"/>
          <w:sz w:val="28"/>
          <w:szCs w:val="28"/>
          <w:lang w:bidi="fa-IR"/>
        </w:rPr>
        <w:t>n</w:t>
      </w:r>
      <w:r w:rsidR="007D0DCD" w:rsidRPr="00D61C2F">
        <w:rPr>
          <w:rFonts w:cs="B Nazanin" w:hint="cs"/>
          <w:sz w:val="28"/>
          <w:szCs w:val="28"/>
          <w:rtl/>
          <w:lang w:bidi="fa-IR"/>
        </w:rPr>
        <w:t xml:space="preserve"> تجاوز نماید. به طور مشابه, محدودیت (18) بیان می کند که این کمیت نمی تواند کمتر از حد پایینی </w:t>
      </w:r>
      <w:r w:rsidR="007D0DCD" w:rsidRPr="00D61C2F">
        <w:rPr>
          <w:rFonts w:cs="B Nazanin"/>
          <w:sz w:val="28"/>
          <w:szCs w:val="28"/>
          <w:lang w:bidi="fa-IR"/>
        </w:rPr>
        <w:t>Bn-1</w:t>
      </w:r>
      <w:r w:rsidR="007D0DCD" w:rsidRPr="00D61C2F">
        <w:rPr>
          <w:rFonts w:cs="B Nazanin" w:hint="cs"/>
          <w:sz w:val="28"/>
          <w:szCs w:val="28"/>
          <w:rtl/>
          <w:lang w:bidi="fa-IR"/>
        </w:rPr>
        <w:t xml:space="preserve"> تابع هزینه برای سطح هزینه مورد نظر </w:t>
      </w:r>
      <w:r w:rsidR="007D0DCD" w:rsidRPr="00D61C2F">
        <w:rPr>
          <w:rFonts w:cs="B Nazanin"/>
          <w:sz w:val="28"/>
          <w:szCs w:val="28"/>
          <w:lang w:bidi="fa-IR"/>
        </w:rPr>
        <w:t>n</w:t>
      </w:r>
      <w:r w:rsidR="007D0DCD" w:rsidRPr="00D61C2F">
        <w:rPr>
          <w:rFonts w:cs="B Nazanin" w:hint="cs"/>
          <w:sz w:val="28"/>
          <w:szCs w:val="28"/>
          <w:rtl/>
          <w:lang w:bidi="fa-IR"/>
        </w:rPr>
        <w:t xml:space="preserve"> باشد. (18) تنها برای توابع غیرمحدب لازم است.</w:t>
      </w:r>
      <w:r w:rsidR="00374198" w:rsidRPr="00D61C2F">
        <w:rPr>
          <w:rFonts w:cs="B Nazanin" w:hint="cs"/>
          <w:sz w:val="28"/>
          <w:szCs w:val="28"/>
          <w:rtl/>
          <w:lang w:bidi="fa-IR"/>
        </w:rPr>
        <w:t xml:space="preserve"> </w:t>
      </w:r>
      <w:r w:rsidR="00D84CAE" w:rsidRPr="00D61C2F">
        <w:rPr>
          <w:rFonts w:cs="B Nazanin" w:hint="cs"/>
          <w:sz w:val="28"/>
          <w:szCs w:val="28"/>
          <w:rtl/>
          <w:lang w:bidi="fa-IR"/>
        </w:rPr>
        <w:t xml:space="preserve">برای توابع محدب, انتخاب یک سطح هزینه کمتر از </w:t>
      </w:r>
      <w:r w:rsidR="00D84CAE" w:rsidRPr="00D61C2F">
        <w:rPr>
          <w:rFonts w:cs="B Nazanin"/>
          <w:sz w:val="28"/>
          <w:szCs w:val="28"/>
          <w:lang w:bidi="fa-IR"/>
        </w:rPr>
        <w:t>n</w:t>
      </w:r>
      <w:r w:rsidR="00D84CAE" w:rsidRPr="00D61C2F">
        <w:rPr>
          <w:rFonts w:cs="B Nazanin" w:hint="cs"/>
          <w:sz w:val="28"/>
          <w:szCs w:val="28"/>
          <w:rtl/>
          <w:lang w:bidi="fa-IR"/>
        </w:rPr>
        <w:t xml:space="preserve"> برای کمیت ها در محدودیه سطح هزینه </w:t>
      </w:r>
      <w:r w:rsidR="00D84CAE" w:rsidRPr="00D61C2F">
        <w:rPr>
          <w:rFonts w:cs="B Nazanin"/>
          <w:sz w:val="28"/>
          <w:szCs w:val="28"/>
          <w:lang w:bidi="fa-IR"/>
        </w:rPr>
        <w:t>n</w:t>
      </w:r>
      <w:r w:rsidR="00D84CAE" w:rsidRPr="00D61C2F">
        <w:rPr>
          <w:rFonts w:cs="B Nazanin" w:hint="cs"/>
          <w:sz w:val="28"/>
          <w:szCs w:val="28"/>
          <w:rtl/>
          <w:lang w:bidi="fa-IR"/>
        </w:rPr>
        <w:t xml:space="preserve"> هرگز بهینه نیست. محدودیت های (17) و (18) نیز </w:t>
      </w:r>
      <w:proofErr w:type="spellStart"/>
      <w:r w:rsidR="00D84CAE" w:rsidRPr="00D61C2F">
        <w:rPr>
          <w:rFonts w:cs="B Nazanin"/>
          <w:sz w:val="28"/>
          <w:szCs w:val="28"/>
          <w:lang w:bidi="fa-IR"/>
        </w:rPr>
        <w:t>xn</w:t>
      </w:r>
      <w:proofErr w:type="spellEnd"/>
      <w:r w:rsidR="00D84CAE" w:rsidRPr="00D61C2F">
        <w:rPr>
          <w:rFonts w:cs="B Nazanin" w:hint="cs"/>
          <w:sz w:val="28"/>
          <w:szCs w:val="28"/>
          <w:rtl/>
          <w:lang w:bidi="fa-IR"/>
        </w:rPr>
        <w:t xml:space="preserve"> را اجباری می کند که متناظر با </w:t>
      </w:r>
      <w:r w:rsidR="00D84CAE" w:rsidRPr="00D61C2F">
        <w:rPr>
          <w:rFonts w:cs="B Nazanin" w:hint="cs"/>
          <w:noProof/>
          <w:sz w:val="28"/>
          <w:szCs w:val="28"/>
          <w:rtl/>
          <w:lang w:bidi="fa-IR"/>
        </w:rPr>
        <w:drawing>
          <wp:inline distT="0" distB="0" distL="0" distR="0" wp14:anchorId="498B242D" wp14:editId="79F7B8FF">
            <wp:extent cx="679450" cy="241300"/>
            <wp:effectExtent l="19050" t="0" r="6350"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srcRect/>
                    <a:stretch>
                      <a:fillRect/>
                    </a:stretch>
                  </pic:blipFill>
                  <pic:spPr bwMode="auto">
                    <a:xfrm>
                      <a:off x="0" y="0"/>
                      <a:ext cx="679450" cy="241300"/>
                    </a:xfrm>
                    <a:prstGeom prst="rect">
                      <a:avLst/>
                    </a:prstGeom>
                    <a:noFill/>
                    <a:ln w="9525">
                      <a:noFill/>
                      <a:miter lim="800000"/>
                      <a:headEnd/>
                      <a:tailEnd/>
                    </a:ln>
                  </pic:spPr>
                </pic:pic>
              </a:graphicData>
            </a:graphic>
          </wp:inline>
        </w:drawing>
      </w:r>
      <w:r w:rsidR="00D84CAE" w:rsidRPr="00D61C2F">
        <w:rPr>
          <w:rFonts w:cs="B Nazanin" w:hint="cs"/>
          <w:sz w:val="28"/>
          <w:szCs w:val="28"/>
          <w:rtl/>
          <w:lang w:bidi="fa-IR"/>
        </w:rPr>
        <w:t xml:space="preserve"> است که باید برابر با 1 تنظیم شود. محدودیت های (19) و (20) محدودیت های استاندارد غیرمنفی و انتگرالی هستند. این فرمولاسیون مدل </w:t>
      </w:r>
      <w:r w:rsidR="00E94305" w:rsidRPr="00D61C2F">
        <w:rPr>
          <w:rFonts w:cs="B Nazanin" w:hint="cs"/>
          <w:sz w:val="28"/>
          <w:szCs w:val="28"/>
          <w:rtl/>
          <w:lang w:bidi="fa-IR"/>
        </w:rPr>
        <w:t xml:space="preserve">برای </w:t>
      </w:r>
      <w:r w:rsidR="00235E91" w:rsidRPr="00D61C2F">
        <w:rPr>
          <w:rFonts w:cs="B Nazanin" w:hint="cs"/>
          <w:sz w:val="28"/>
          <w:szCs w:val="28"/>
          <w:rtl/>
          <w:lang w:bidi="fa-IR"/>
        </w:rPr>
        <w:t>توابع خطی تکه ای به طور خودکار, حجم را به بخش مناسب تابع هزینه منسوب می نماید. ما این تکنیک را برای تبدیل معادلات (1), (4) و (9) در شکل عدد صحیح-مختلط به کار خواهیم برد. سپس ما مدل ریاضی مسئله طراحی زنجیره تامین خود را ارائه می دهیم.</w:t>
      </w:r>
    </w:p>
    <w:p w14:paraId="3BB9AB93" w14:textId="77777777" w:rsidR="00235E91" w:rsidRPr="00D61C2F" w:rsidRDefault="00235E91"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3.6 مدل ریاضی</w:t>
      </w:r>
    </w:p>
    <w:p w14:paraId="5CF7F740" w14:textId="77777777" w:rsidR="00235E91" w:rsidRPr="00D61C2F" w:rsidRDefault="004F200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این شرکت شیمیایی با چالش یافتن موازنه درست بین چهار عامل هنزیه معرفی شده بالا به منظور برآورده سازی تقاضای </w:t>
      </w:r>
      <w:proofErr w:type="spellStart"/>
      <w:r w:rsidRPr="00D61C2F">
        <w:rPr>
          <w:rFonts w:cs="B Nazanin"/>
          <w:sz w:val="28"/>
          <w:szCs w:val="28"/>
          <w:lang w:bidi="fa-IR"/>
        </w:rPr>
        <w:t>Dkp</w:t>
      </w:r>
      <w:proofErr w:type="spellEnd"/>
      <w:r w:rsidRPr="00D61C2F">
        <w:rPr>
          <w:rFonts w:cs="B Nazanin" w:hint="cs"/>
          <w:sz w:val="28"/>
          <w:szCs w:val="28"/>
          <w:rtl/>
          <w:lang w:bidi="fa-IR"/>
        </w:rPr>
        <w:t xml:space="preserve"> هر مشتری </w:t>
      </w:r>
      <w:r w:rsidRPr="00D61C2F">
        <w:rPr>
          <w:rFonts w:cs="B Nazanin"/>
          <w:sz w:val="28"/>
          <w:szCs w:val="28"/>
          <w:lang w:bidi="fa-IR"/>
        </w:rPr>
        <w:t>k</w:t>
      </w:r>
      <w:r w:rsidRPr="00D61C2F">
        <w:rPr>
          <w:rFonts w:cs="B Nazanin" w:hint="cs"/>
          <w:sz w:val="28"/>
          <w:szCs w:val="28"/>
          <w:rtl/>
          <w:lang w:bidi="fa-IR"/>
        </w:rPr>
        <w:t xml:space="preserve"> برای تمام </w:t>
      </w:r>
      <w:r w:rsidR="007C37A9" w:rsidRPr="00D61C2F">
        <w:rPr>
          <w:rFonts w:cs="B Nazanin" w:hint="cs"/>
          <w:sz w:val="28"/>
          <w:szCs w:val="28"/>
          <w:lang w:bidi="fa-IR"/>
        </w:rPr>
        <w:t>p</w:t>
      </w:r>
      <w:r w:rsidR="007C37A9" w:rsidRPr="00D61C2F">
        <w:rPr>
          <w:rFonts w:cs="B Nazanin" w:hint="cs"/>
          <w:sz w:val="28"/>
          <w:szCs w:val="28"/>
          <w:rtl/>
          <w:lang w:bidi="fa-IR"/>
        </w:rPr>
        <w:t xml:space="preserve"> محصول</w:t>
      </w:r>
      <w:r w:rsidRPr="00D61C2F">
        <w:rPr>
          <w:rFonts w:cs="B Nazanin" w:hint="cs"/>
          <w:sz w:val="28"/>
          <w:szCs w:val="28"/>
          <w:rtl/>
          <w:lang w:bidi="fa-IR"/>
        </w:rPr>
        <w:t xml:space="preserve"> در هزینه بهینه روبرو شد. ما در حال حاضر مدل ریاضی مورد استفاده برای حل این مسئله مختلط توصیف می نماییم.</w:t>
      </w:r>
    </w:p>
    <w:p w14:paraId="2FD52BB7" w14:textId="77777777" w:rsidR="004F2000" w:rsidRPr="00D61C2F" w:rsidRDefault="004F200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هدف, مینیمم نمودن تمام هزینه های زنجیره تامین مرتبط است:</w:t>
      </w:r>
    </w:p>
    <w:p w14:paraId="1FFAE0AD" w14:textId="77777777" w:rsidR="004F2000" w:rsidRPr="00D61C2F" w:rsidRDefault="004F200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(21) </w:t>
      </w:r>
      <w:r w:rsidRPr="00D61C2F">
        <w:rPr>
          <w:rFonts w:cs="B Nazanin" w:hint="cs"/>
          <w:noProof/>
          <w:sz w:val="28"/>
          <w:szCs w:val="28"/>
          <w:rtl/>
          <w:lang w:bidi="fa-IR"/>
        </w:rPr>
        <w:drawing>
          <wp:inline distT="0" distB="0" distL="0" distR="0" wp14:anchorId="2F8108FF" wp14:editId="0442E9F2">
            <wp:extent cx="3924300" cy="446426"/>
            <wp:effectExtent l="19050" t="0" r="0" b="0"/>
            <wp:docPr id="1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srcRect/>
                    <a:stretch>
                      <a:fillRect/>
                    </a:stretch>
                  </pic:blipFill>
                  <pic:spPr bwMode="auto">
                    <a:xfrm>
                      <a:off x="0" y="0"/>
                      <a:ext cx="3924300" cy="446426"/>
                    </a:xfrm>
                    <a:prstGeom prst="rect">
                      <a:avLst/>
                    </a:prstGeom>
                    <a:noFill/>
                    <a:ln w="9525">
                      <a:noFill/>
                      <a:miter lim="800000"/>
                      <a:headEnd/>
                      <a:tailEnd/>
                    </a:ln>
                  </pic:spPr>
                </pic:pic>
              </a:graphicData>
            </a:graphic>
          </wp:inline>
        </w:drawing>
      </w:r>
    </w:p>
    <w:p w14:paraId="768A147A" w14:textId="77777777" w:rsidR="004F2000" w:rsidRPr="00D61C2F" w:rsidRDefault="004F200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تحت (3)-(10), که در آن تمام تبدیل های توابع هزینه به شکل مختلط-عدد صحیح در طول منطق (14)-(20) انجام می شوند و تحت</w:t>
      </w:r>
    </w:p>
    <w:p w14:paraId="2A407F0A" w14:textId="77777777" w:rsidR="004F2000" w:rsidRPr="00D61C2F" w:rsidRDefault="004F200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(22) </w:t>
      </w:r>
      <w:r w:rsidRPr="00D61C2F">
        <w:rPr>
          <w:rFonts w:cs="B Nazanin" w:hint="cs"/>
          <w:noProof/>
          <w:sz w:val="28"/>
          <w:szCs w:val="28"/>
          <w:rtl/>
          <w:lang w:bidi="fa-IR"/>
        </w:rPr>
        <w:drawing>
          <wp:inline distT="0" distB="0" distL="0" distR="0" wp14:anchorId="16158B16" wp14:editId="538577E0">
            <wp:extent cx="1816100" cy="428734"/>
            <wp:effectExtent l="19050" t="0" r="0" b="0"/>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srcRect/>
                    <a:stretch>
                      <a:fillRect/>
                    </a:stretch>
                  </pic:blipFill>
                  <pic:spPr bwMode="auto">
                    <a:xfrm>
                      <a:off x="0" y="0"/>
                      <a:ext cx="1816100" cy="428734"/>
                    </a:xfrm>
                    <a:prstGeom prst="rect">
                      <a:avLst/>
                    </a:prstGeom>
                    <a:noFill/>
                    <a:ln w="9525">
                      <a:noFill/>
                      <a:miter lim="800000"/>
                      <a:headEnd/>
                      <a:tailEnd/>
                    </a:ln>
                  </pic:spPr>
                </pic:pic>
              </a:graphicData>
            </a:graphic>
          </wp:inline>
        </w:drawing>
      </w:r>
    </w:p>
    <w:p w14:paraId="075659B5" w14:textId="77777777" w:rsidR="004F2000" w:rsidRPr="00D61C2F" w:rsidRDefault="004F200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lastRenderedPageBreak/>
        <w:t xml:space="preserve">(23) </w:t>
      </w:r>
      <w:r w:rsidRPr="00D61C2F">
        <w:rPr>
          <w:rFonts w:cs="B Nazanin" w:hint="cs"/>
          <w:noProof/>
          <w:sz w:val="28"/>
          <w:szCs w:val="28"/>
          <w:rtl/>
          <w:lang w:bidi="fa-IR"/>
        </w:rPr>
        <w:drawing>
          <wp:inline distT="0" distB="0" distL="0" distR="0" wp14:anchorId="42549EA5" wp14:editId="43570AB7">
            <wp:extent cx="2159000" cy="474288"/>
            <wp:effectExtent l="19050" t="0" r="0" b="0"/>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srcRect/>
                    <a:stretch>
                      <a:fillRect/>
                    </a:stretch>
                  </pic:blipFill>
                  <pic:spPr bwMode="auto">
                    <a:xfrm>
                      <a:off x="0" y="0"/>
                      <a:ext cx="2159000" cy="474288"/>
                    </a:xfrm>
                    <a:prstGeom prst="rect">
                      <a:avLst/>
                    </a:prstGeom>
                    <a:noFill/>
                    <a:ln w="9525">
                      <a:noFill/>
                      <a:miter lim="800000"/>
                      <a:headEnd/>
                      <a:tailEnd/>
                    </a:ln>
                  </pic:spPr>
                </pic:pic>
              </a:graphicData>
            </a:graphic>
          </wp:inline>
        </w:drawing>
      </w:r>
    </w:p>
    <w:p w14:paraId="16BC3BA4" w14:textId="77777777" w:rsidR="004F2000" w:rsidRPr="00D61C2F" w:rsidRDefault="004F200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(24)  </w:t>
      </w:r>
      <w:r w:rsidRPr="00D61C2F">
        <w:rPr>
          <w:rFonts w:cs="B Nazanin" w:hint="cs"/>
          <w:noProof/>
          <w:sz w:val="28"/>
          <w:szCs w:val="28"/>
          <w:rtl/>
          <w:lang w:bidi="fa-IR"/>
        </w:rPr>
        <w:drawing>
          <wp:inline distT="0" distB="0" distL="0" distR="0" wp14:anchorId="7D42E219" wp14:editId="09E8CE33">
            <wp:extent cx="2458319" cy="469900"/>
            <wp:effectExtent l="19050" t="0" r="0"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srcRect/>
                    <a:stretch>
                      <a:fillRect/>
                    </a:stretch>
                  </pic:blipFill>
                  <pic:spPr bwMode="auto">
                    <a:xfrm>
                      <a:off x="0" y="0"/>
                      <a:ext cx="2458319" cy="469900"/>
                    </a:xfrm>
                    <a:prstGeom prst="rect">
                      <a:avLst/>
                    </a:prstGeom>
                    <a:noFill/>
                    <a:ln w="9525">
                      <a:noFill/>
                      <a:miter lim="800000"/>
                      <a:headEnd/>
                      <a:tailEnd/>
                    </a:ln>
                  </pic:spPr>
                </pic:pic>
              </a:graphicData>
            </a:graphic>
          </wp:inline>
        </w:drawing>
      </w:r>
    </w:p>
    <w:p w14:paraId="4E48AF9C" w14:textId="77777777" w:rsidR="004F2000" w:rsidRPr="00D61C2F" w:rsidRDefault="004F2000"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(25)  </w:t>
      </w:r>
      <w:r w:rsidRPr="00D61C2F">
        <w:rPr>
          <w:rFonts w:cs="B Nazanin" w:hint="cs"/>
          <w:noProof/>
          <w:sz w:val="28"/>
          <w:szCs w:val="28"/>
          <w:rtl/>
          <w:lang w:bidi="fa-IR"/>
        </w:rPr>
        <w:drawing>
          <wp:inline distT="0" distB="0" distL="0" distR="0" wp14:anchorId="433B2A68" wp14:editId="4FD6B43E">
            <wp:extent cx="2451100" cy="338732"/>
            <wp:effectExtent l="19050" t="0" r="6350" b="0"/>
            <wp:docPr id="1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print"/>
                    <a:srcRect/>
                    <a:stretch>
                      <a:fillRect/>
                    </a:stretch>
                  </pic:blipFill>
                  <pic:spPr bwMode="auto">
                    <a:xfrm>
                      <a:off x="0" y="0"/>
                      <a:ext cx="2451100" cy="338732"/>
                    </a:xfrm>
                    <a:prstGeom prst="rect">
                      <a:avLst/>
                    </a:prstGeom>
                    <a:noFill/>
                    <a:ln w="9525">
                      <a:noFill/>
                      <a:miter lim="800000"/>
                      <a:headEnd/>
                      <a:tailEnd/>
                    </a:ln>
                  </pic:spPr>
                </pic:pic>
              </a:graphicData>
            </a:graphic>
          </wp:inline>
        </w:drawing>
      </w:r>
    </w:p>
    <w:p w14:paraId="5585D3E1" w14:textId="77777777" w:rsidR="00C5011A" w:rsidRPr="00D61C2F" w:rsidRDefault="004F200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تابع هدف (21) شامل هزینه زنجیره تامین کلی می شود. محدودیت (22) اطمینان حاصل می کند که تقاضای سالانه هر مشتری برآورده می شود. این مورد به جمع تمام حمل و نقل ها برای مشتری برابر با تقاضای مورد نظر مشتری نیاز دارد. محدودیت (23) اطمینان حاصل می کند که جریان های داخلی و خارجی مواد برای هط محوطه مخزن تطبیق دارند. برای هر محوطه مخزن</w:t>
      </w:r>
      <w:r w:rsidR="00C775BF" w:rsidRPr="00D61C2F">
        <w:rPr>
          <w:rFonts w:cs="B Nazanin" w:hint="cs"/>
          <w:sz w:val="28"/>
          <w:szCs w:val="28"/>
          <w:rtl/>
          <w:lang w:bidi="fa-IR"/>
        </w:rPr>
        <w:t xml:space="preserve">, میزان هر محصول حمل و نقل شده به محوطه مخزن </w:t>
      </w:r>
      <w:r w:rsidR="00C5011A" w:rsidRPr="00D61C2F">
        <w:rPr>
          <w:rFonts w:cs="B Nazanin" w:hint="cs"/>
          <w:sz w:val="28"/>
          <w:szCs w:val="28"/>
          <w:rtl/>
          <w:lang w:bidi="fa-IR"/>
        </w:rPr>
        <w:t xml:space="preserve"> از تمام سایت های تولید باید برابر با میزان محصول حمل و نقل شده از محوطه مخزن به تمام مشتریان </w:t>
      </w:r>
      <w:r w:rsidR="00C5011A" w:rsidRPr="00D61C2F">
        <w:rPr>
          <w:rFonts w:cs="B Nazanin" w:hint="cs"/>
          <w:sz w:val="28"/>
          <w:szCs w:val="28"/>
          <w:rtl/>
          <w:lang w:bidi="fa-IR"/>
        </w:rPr>
        <w:br/>
        <w:t>(24) باشد. محدودیت (25) یک محدودیت غیرمنفی بودن استاندارد است.</w:t>
      </w:r>
    </w:p>
    <w:p w14:paraId="0A1E4146" w14:textId="77777777" w:rsidR="00C5011A" w:rsidRPr="00D61C2F" w:rsidRDefault="00C5011A"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4. رویکرد راه حل</w:t>
      </w:r>
    </w:p>
    <w:p w14:paraId="45BAC870" w14:textId="77777777" w:rsidR="00C5011A" w:rsidRPr="00D61C2F" w:rsidRDefault="00C5011A"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ما سه نوع رویکرد راه حل را پیاده سازی می کنیم: یک روش راه حل دقیق و دو رویکرد ابتکاری مبتنی بر تکنیک های خطی سازی مختلف. برای رویکردهای ابتکاری, از روش قطعی و یک متغیر تصادفی شده استفاده می کنیم. برای قابل مقایسه نمودن عملکرد رویکردهای مختلف, آزمون ها به یک زمان اجرای یک ساعت محدود می شوند.</w:t>
      </w:r>
    </w:p>
    <w:p w14:paraId="29A83865" w14:textId="77777777" w:rsidR="00C5011A" w:rsidRPr="00D61C2F" w:rsidRDefault="00C5011A"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4.1 راه حل مستقیم</w:t>
      </w:r>
      <w:r w:rsidR="00225A44" w:rsidRPr="00D61C2F">
        <w:rPr>
          <w:rFonts w:cs="B Nazanin" w:hint="cs"/>
          <w:b/>
          <w:bCs/>
          <w:sz w:val="28"/>
          <w:szCs w:val="28"/>
          <w:rtl/>
          <w:lang w:bidi="fa-IR"/>
        </w:rPr>
        <w:t xml:space="preserve"> با کد استاندارد شاخه و کران</w:t>
      </w:r>
    </w:p>
    <w:p w14:paraId="35884E03" w14:textId="77777777" w:rsidR="00225A44" w:rsidRPr="00D61C2F" w:rsidRDefault="00225A4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امکان اول برای حل این مسئله, استفاده از یک حل کننده عدد صحیح-مختلط تجاری است. بعد از بهترین راه حل عدد صحیح یافت شده در چارچوب زمانی معین یک ساعت, کران پایین تر تامین شده توسط حل کننده را به عنوان یک معیار برای تمام روش های راه حل ثبت می کنیم. در سراسر فرآیند بهینه سازی, کران های پایین توسط حل کننده عدد صحیح-مختلط با آزادسازی های </w:t>
      </w:r>
      <w:r w:rsidRPr="00D61C2F">
        <w:rPr>
          <w:rFonts w:cs="B Nazanin"/>
          <w:sz w:val="28"/>
          <w:szCs w:val="28"/>
          <w:lang w:bidi="fa-IR"/>
        </w:rPr>
        <w:t>LP</w:t>
      </w:r>
      <w:r w:rsidRPr="00D61C2F">
        <w:rPr>
          <w:rFonts w:cs="B Nazanin" w:hint="cs"/>
          <w:sz w:val="28"/>
          <w:szCs w:val="28"/>
          <w:rtl/>
          <w:lang w:bidi="fa-IR"/>
        </w:rPr>
        <w:t xml:space="preserve"> برای مسائل فرعی درخت شاخه و کران تعیین می شوند. کران </w:t>
      </w:r>
      <w:r w:rsidRPr="00D61C2F">
        <w:rPr>
          <w:rFonts w:cs="B Nazanin" w:hint="cs"/>
          <w:sz w:val="28"/>
          <w:szCs w:val="28"/>
          <w:rtl/>
          <w:lang w:bidi="fa-IR"/>
        </w:rPr>
        <w:lastRenderedPageBreak/>
        <w:t xml:space="preserve">پایین که ما به آن اشاره می کنیم, کران پایینی ارائه شده توسط حل کننده </w:t>
      </w:r>
      <w:r w:rsidRPr="00D61C2F">
        <w:rPr>
          <w:rFonts w:cs="B Nazanin"/>
          <w:sz w:val="28"/>
          <w:szCs w:val="28"/>
          <w:lang w:bidi="fa-IR"/>
        </w:rPr>
        <w:t>MIP</w:t>
      </w:r>
      <w:r w:rsidRPr="00D61C2F">
        <w:rPr>
          <w:rFonts w:cs="B Nazanin" w:hint="cs"/>
          <w:sz w:val="28"/>
          <w:szCs w:val="28"/>
          <w:rtl/>
          <w:lang w:bidi="fa-IR"/>
        </w:rPr>
        <w:t xml:space="preserve"> بعد از زمان اجرای 1 ساعته است, یعنی هرس کردن درخت شاخه و کران</w:t>
      </w:r>
    </w:p>
    <w:p w14:paraId="4925A254" w14:textId="77777777" w:rsidR="00225A44" w:rsidRPr="00D61C2F" w:rsidRDefault="00225A44"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4.2 خطی سازی توسط آزادسازی انتگرالیته</w:t>
      </w:r>
    </w:p>
    <w:p w14:paraId="43D1572B" w14:textId="77777777" w:rsidR="00225A44" w:rsidRPr="00D61C2F" w:rsidRDefault="00225A4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اولین نوع تکنیک خطی سازی, تمام محدودیت های انتگرالیته را در فرمولاسیون عدد صحیح-مختلط به محدودیت (20)  آزاد می کند و محدودیت های جعبه ای شکل (26) را معرفی می کند؛ تمام اجزای دیگر مدل بدون تغییر باقی می مانند.</w:t>
      </w:r>
    </w:p>
    <w:p w14:paraId="5109E09D" w14:textId="77777777" w:rsidR="00225A44" w:rsidRPr="00D61C2F" w:rsidRDefault="00225A44"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(26)  </w:t>
      </w:r>
      <w:r w:rsidRPr="00D61C2F">
        <w:rPr>
          <w:rFonts w:cs="B Nazanin" w:hint="cs"/>
          <w:noProof/>
          <w:sz w:val="28"/>
          <w:szCs w:val="28"/>
          <w:rtl/>
          <w:lang w:bidi="fa-IR"/>
        </w:rPr>
        <w:drawing>
          <wp:inline distT="0" distB="0" distL="0" distR="0" wp14:anchorId="7ACD8DE7" wp14:editId="3AC9DFE3">
            <wp:extent cx="1022350" cy="184150"/>
            <wp:effectExtent l="19050" t="0" r="6350" b="0"/>
            <wp:docPr id="1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srcRect/>
                    <a:stretch>
                      <a:fillRect/>
                    </a:stretch>
                  </pic:blipFill>
                  <pic:spPr bwMode="auto">
                    <a:xfrm>
                      <a:off x="0" y="0"/>
                      <a:ext cx="1022350" cy="184150"/>
                    </a:xfrm>
                    <a:prstGeom prst="rect">
                      <a:avLst/>
                    </a:prstGeom>
                    <a:noFill/>
                    <a:ln w="9525">
                      <a:noFill/>
                      <a:miter lim="800000"/>
                      <a:headEnd/>
                      <a:tailEnd/>
                    </a:ln>
                  </pic:spPr>
                </pic:pic>
              </a:graphicData>
            </a:graphic>
          </wp:inline>
        </w:drawing>
      </w:r>
    </w:p>
    <w:p w14:paraId="02FAD8A1" w14:textId="77777777" w:rsidR="00225A44" w:rsidRPr="00D61C2F" w:rsidRDefault="00EF4C27"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اشکال مختلف تخصیص های مجدد حجم و مکانیزم های کاهش برای بهبود راه حل استفاده می شوند. ما یک ابتکار قطعی (</w:t>
      </w:r>
      <w:r w:rsidRPr="00D61C2F">
        <w:rPr>
          <w:rFonts w:cs="B Nazanin"/>
          <w:sz w:val="28"/>
          <w:szCs w:val="28"/>
          <w:lang w:bidi="fa-IR"/>
        </w:rPr>
        <w:t>D1</w:t>
      </w:r>
      <w:r w:rsidRPr="00D61C2F">
        <w:rPr>
          <w:rFonts w:cs="B Nazanin" w:hint="cs"/>
          <w:sz w:val="28"/>
          <w:szCs w:val="28"/>
          <w:rtl/>
          <w:lang w:bidi="fa-IR"/>
        </w:rPr>
        <w:t>) و یک ابتکار را با عنصر تصادفی (</w:t>
      </w:r>
      <w:r w:rsidRPr="00D61C2F">
        <w:rPr>
          <w:rFonts w:cs="B Nazanin"/>
          <w:sz w:val="28"/>
          <w:szCs w:val="28"/>
          <w:lang w:bidi="fa-IR"/>
        </w:rPr>
        <w:t>R1</w:t>
      </w:r>
      <w:r w:rsidRPr="00D61C2F">
        <w:rPr>
          <w:rFonts w:cs="B Nazanin" w:hint="cs"/>
          <w:sz w:val="28"/>
          <w:szCs w:val="28"/>
          <w:rtl/>
          <w:lang w:bidi="fa-IR"/>
        </w:rPr>
        <w:t>)</w:t>
      </w:r>
      <w:r w:rsidR="008858CE" w:rsidRPr="00D61C2F">
        <w:rPr>
          <w:rFonts w:cs="B Nazanin" w:hint="cs"/>
          <w:sz w:val="28"/>
          <w:szCs w:val="28"/>
          <w:rtl/>
          <w:lang w:bidi="fa-IR"/>
        </w:rPr>
        <w:t xml:space="preserve"> پیاده سازی می نماییم.</w:t>
      </w:r>
    </w:p>
    <w:p w14:paraId="6C555A0C" w14:textId="77777777" w:rsidR="008858CE" w:rsidRPr="00D61C2F" w:rsidRDefault="008858CE" w:rsidP="00D61C2F">
      <w:pPr>
        <w:tabs>
          <w:tab w:val="right" w:pos="6570"/>
        </w:tabs>
        <w:bidi/>
        <w:spacing w:after="0" w:line="360" w:lineRule="auto"/>
        <w:jc w:val="both"/>
        <w:rPr>
          <w:rFonts w:cs="B Nazanin"/>
          <w:sz w:val="28"/>
          <w:szCs w:val="28"/>
          <w:rtl/>
          <w:lang w:bidi="fa-IR"/>
        </w:rPr>
      </w:pPr>
      <w:r w:rsidRPr="00D61C2F">
        <w:rPr>
          <w:rFonts w:cs="B Nazanin"/>
          <w:sz w:val="28"/>
          <w:szCs w:val="28"/>
          <w:lang w:bidi="fa-IR"/>
        </w:rPr>
        <w:t>D1</w:t>
      </w:r>
      <w:r w:rsidRPr="00D61C2F">
        <w:rPr>
          <w:rFonts w:cs="B Nazanin" w:hint="cs"/>
          <w:sz w:val="28"/>
          <w:szCs w:val="28"/>
          <w:rtl/>
          <w:lang w:bidi="fa-IR"/>
        </w:rPr>
        <w:t xml:space="preserve">- ابتکار کاهش </w:t>
      </w:r>
      <w:r w:rsidRPr="00D61C2F">
        <w:rPr>
          <w:rFonts w:cs="B Nazanin"/>
          <w:sz w:val="28"/>
          <w:szCs w:val="28"/>
          <w:lang w:bidi="fa-IR"/>
        </w:rPr>
        <w:t>MIP</w:t>
      </w:r>
      <w:r w:rsidRPr="00D61C2F">
        <w:rPr>
          <w:rFonts w:cs="B Nazanin" w:hint="cs"/>
          <w:sz w:val="28"/>
          <w:szCs w:val="28"/>
          <w:rtl/>
          <w:lang w:bidi="fa-IR"/>
        </w:rPr>
        <w:t xml:space="preserve"> آزاد شده قطعی: مدل عدد صحیح-مختلط آزاد شده با حل کننده </w:t>
      </w:r>
      <w:r w:rsidRPr="00D61C2F">
        <w:rPr>
          <w:rFonts w:cs="B Nazanin"/>
          <w:sz w:val="28"/>
          <w:szCs w:val="28"/>
          <w:lang w:bidi="fa-IR"/>
        </w:rPr>
        <w:t>CPLEX LP</w:t>
      </w:r>
      <w:r w:rsidRPr="00D61C2F">
        <w:rPr>
          <w:rFonts w:cs="B Nazanin" w:hint="cs"/>
          <w:sz w:val="28"/>
          <w:szCs w:val="28"/>
          <w:rtl/>
          <w:lang w:bidi="fa-IR"/>
        </w:rPr>
        <w:t xml:space="preserve"> حل می شود. به دلیل آزادسازی, حل کننده </w:t>
      </w:r>
      <w:r w:rsidRPr="00D61C2F">
        <w:rPr>
          <w:rFonts w:cs="B Nazanin"/>
          <w:sz w:val="28"/>
          <w:szCs w:val="28"/>
          <w:lang w:bidi="fa-IR"/>
        </w:rPr>
        <w:t>LP</w:t>
      </w:r>
      <w:r w:rsidRPr="00D61C2F">
        <w:rPr>
          <w:rFonts w:cs="B Nazanin" w:hint="cs"/>
          <w:sz w:val="28"/>
          <w:szCs w:val="28"/>
          <w:rtl/>
          <w:lang w:bidi="fa-IR"/>
        </w:rPr>
        <w:t>, راه حل هایی را تعیین می کند که مستلزم کسرها بازکننده مخازن در یک موقعیت است. این منجر به انتخاب های نامعتبر و زیربهینه از نظر بخش توابع هزینه خطی تکه ای استفاده شده می شود. برای بازیابی امکان سنجی و انتگرالیته, هزینه های صحیح را محاسبه می کنیم تا اطمینان حاصل نماییم که توابع هزینه غیرخطی</w:t>
      </w:r>
      <w:r w:rsidR="007E223E" w:rsidRPr="00D61C2F">
        <w:rPr>
          <w:rFonts w:cs="B Nazanin" w:hint="cs"/>
          <w:sz w:val="28"/>
          <w:szCs w:val="28"/>
          <w:rtl/>
          <w:lang w:bidi="fa-IR"/>
        </w:rPr>
        <w:t xml:space="preserve"> با معادلات </w:t>
      </w:r>
      <w:r w:rsidR="007E223E" w:rsidRPr="00D61C2F">
        <w:rPr>
          <w:rFonts w:ascii="AdvGulliv-R" w:eastAsia="AdvGulliv-R" w:cs="B Nazanin"/>
          <w:sz w:val="28"/>
          <w:szCs w:val="28"/>
        </w:rPr>
        <w:t>(1)</w:t>
      </w:r>
      <w:r w:rsidR="007E223E" w:rsidRPr="00D61C2F">
        <w:rPr>
          <w:rFonts w:ascii="AdvGulliv-R" w:eastAsia="AdvGulliv-R" w:cs="B Nazanin" w:hint="eastAsia"/>
          <w:sz w:val="28"/>
          <w:szCs w:val="28"/>
        </w:rPr>
        <w:t>–</w:t>
      </w:r>
      <w:r w:rsidR="007E223E" w:rsidRPr="00D61C2F">
        <w:rPr>
          <w:rFonts w:ascii="AdvGulliv-R" w:eastAsia="AdvGulliv-R" w:cs="B Nazanin"/>
          <w:sz w:val="28"/>
          <w:szCs w:val="28"/>
        </w:rPr>
        <w:t>(5), and (8)</w:t>
      </w:r>
      <w:r w:rsidR="007E223E" w:rsidRPr="00D61C2F">
        <w:rPr>
          <w:rFonts w:ascii="AdvGulliv-R" w:eastAsia="AdvGulliv-R" w:cs="B Nazanin" w:hint="eastAsia"/>
          <w:sz w:val="28"/>
          <w:szCs w:val="28"/>
        </w:rPr>
        <w:t>–</w:t>
      </w:r>
      <w:r w:rsidR="007E223E" w:rsidRPr="00D61C2F">
        <w:rPr>
          <w:rFonts w:ascii="AdvGulliv-R" w:eastAsia="AdvGulliv-R" w:cs="B Nazanin"/>
          <w:sz w:val="28"/>
          <w:szCs w:val="28"/>
        </w:rPr>
        <w:t>(10)</w:t>
      </w:r>
      <w:r w:rsidR="007E223E" w:rsidRPr="00D61C2F">
        <w:rPr>
          <w:rFonts w:cs="B Nazanin" w:hint="cs"/>
          <w:sz w:val="28"/>
          <w:szCs w:val="28"/>
          <w:rtl/>
          <w:lang w:bidi="fa-IR"/>
        </w:rPr>
        <w:t xml:space="preserve"> استفاده می شوند.</w:t>
      </w:r>
    </w:p>
    <w:p w14:paraId="216C7C18" w14:textId="77777777" w:rsidR="007E223E" w:rsidRPr="00D61C2F" w:rsidRDefault="007E223E"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چون کسرهایی از مخازن در مدل آزاد شده مجاز هستند, که باز نمودن مخازن را ارزان تر می سازد, بسیاری از مخازن باز در راه حل اولیه وجود دارند. یک ابتکار کاهش برای بهبود راه حل به کار گرفته می شود. محوطه های مخزن در مرتبه صعودی به واسطه توان عملیات دسته بندی می شوند. بنابراین, محل به محل, تمام مخازن باز در محوطه مخزن مورد نظر در مسئله آزاد شده اصلاح شده و بسته شده که دوباره حل می شود تثبیت می شوند. در تجربه ما, بستن محل های کلی به جای مخازن تک منجر به نتایج بهتر می شود و سریع تر است. بار دیگر, تخصیص های دوباره به بخش بهینه هر تابع هزینه خطی تکه ای مطابق با معادلات (1)-(5) و (8)-(10)</w:t>
      </w:r>
      <w:r w:rsidR="00E54613" w:rsidRPr="00D61C2F">
        <w:rPr>
          <w:rFonts w:cs="B Nazanin" w:hint="cs"/>
          <w:sz w:val="28"/>
          <w:szCs w:val="28"/>
          <w:rtl/>
          <w:lang w:bidi="fa-IR"/>
        </w:rPr>
        <w:t xml:space="preserve"> انجام می شوند که در نتیجه انتگرالیته را دسته بندی می نمایند. اگر بستن محوطه مخزن راه حل را بهبود بخشیده باشد, بسته </w:t>
      </w:r>
      <w:r w:rsidR="00E54613" w:rsidRPr="00D61C2F">
        <w:rPr>
          <w:rFonts w:cs="B Nazanin" w:hint="cs"/>
          <w:sz w:val="28"/>
          <w:szCs w:val="28"/>
          <w:rtl/>
          <w:lang w:bidi="fa-IR"/>
        </w:rPr>
        <w:lastRenderedPageBreak/>
        <w:t>نگهداشته می شود. اگر هیچ بهبودی وجود نداشته باشد, مرحله کاهش انجام نمی شود و ما با محوطه مخزن بعدی اقدام می کنیم.</w:t>
      </w:r>
      <w:r w:rsidR="00D42F27" w:rsidRPr="00D61C2F">
        <w:rPr>
          <w:rFonts w:cs="B Nazanin" w:hint="cs"/>
          <w:sz w:val="28"/>
          <w:szCs w:val="28"/>
          <w:rtl/>
          <w:lang w:bidi="fa-IR"/>
        </w:rPr>
        <w:t xml:space="preserve"> زمانی که تمام محل های محوطه مخزن در این روش تحلیل شده باشند, یک فهرست دسته بندی شده جدید با محوطه های مخزن باز باقیمانده تولید می شود و فرآیند کلی تا زمانی تکرار می شود که هیچ بهبودی به دست نیاید. الگوریتم 1, این رویه را خلاصه سازی نموده است.</w:t>
      </w:r>
    </w:p>
    <w:p w14:paraId="59E16754" w14:textId="77777777" w:rsidR="00D42F27" w:rsidRPr="00D61C2F" w:rsidRDefault="00D42F27"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الگوریتم 1: ابتکار کاهش </w:t>
      </w:r>
      <w:r w:rsidRPr="00D61C2F">
        <w:rPr>
          <w:rFonts w:cs="B Nazanin"/>
          <w:sz w:val="28"/>
          <w:szCs w:val="28"/>
          <w:lang w:bidi="fa-IR"/>
        </w:rPr>
        <w:t>MIP</w:t>
      </w:r>
      <w:r w:rsidRPr="00D61C2F">
        <w:rPr>
          <w:rFonts w:cs="B Nazanin" w:hint="cs"/>
          <w:sz w:val="28"/>
          <w:szCs w:val="28"/>
          <w:rtl/>
          <w:lang w:bidi="fa-IR"/>
        </w:rPr>
        <w:t xml:space="preserve"> آزاد شده قطعی</w:t>
      </w:r>
    </w:p>
    <w:p w14:paraId="3745EDB7" w14:textId="77777777" w:rsidR="00A56AE5" w:rsidRPr="00D61C2F" w:rsidRDefault="00D61C2F" w:rsidP="00D61C2F">
      <w:pPr>
        <w:tabs>
          <w:tab w:val="right" w:pos="6570"/>
        </w:tabs>
        <w:bidi/>
        <w:spacing w:after="0" w:line="360" w:lineRule="auto"/>
        <w:jc w:val="center"/>
        <w:rPr>
          <w:rFonts w:cs="B Nazanin"/>
          <w:sz w:val="28"/>
          <w:szCs w:val="28"/>
          <w:rtl/>
          <w:lang w:bidi="fa-IR"/>
        </w:rPr>
      </w:pPr>
      <w:r>
        <w:rPr>
          <w:noProof/>
          <w:lang w:bidi="fa-IR"/>
        </w:rPr>
        <w:drawing>
          <wp:inline distT="0" distB="0" distL="0" distR="0" wp14:anchorId="6D9EE2CD" wp14:editId="036FBC6D">
            <wp:extent cx="4129220" cy="33492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30999" cy="3350699"/>
                    </a:xfrm>
                    <a:prstGeom prst="rect">
                      <a:avLst/>
                    </a:prstGeom>
                  </pic:spPr>
                </pic:pic>
              </a:graphicData>
            </a:graphic>
          </wp:inline>
        </w:drawing>
      </w:r>
    </w:p>
    <w:p w14:paraId="10BD440C" w14:textId="77777777" w:rsidR="00CF7996" w:rsidRPr="00D61C2F" w:rsidRDefault="006B1159"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ابتکار کاهش </w:t>
      </w:r>
      <w:r w:rsidRPr="00D61C2F">
        <w:rPr>
          <w:rFonts w:cs="B Nazanin"/>
          <w:sz w:val="28"/>
          <w:szCs w:val="28"/>
          <w:lang w:bidi="fa-IR"/>
        </w:rPr>
        <w:t>MIP</w:t>
      </w:r>
      <w:r w:rsidRPr="00D61C2F">
        <w:rPr>
          <w:rFonts w:cs="B Nazanin" w:hint="cs"/>
          <w:sz w:val="28"/>
          <w:szCs w:val="28"/>
          <w:rtl/>
          <w:lang w:bidi="fa-IR"/>
        </w:rPr>
        <w:t xml:space="preserve"> آزاد شده تصادفی: این ابتکار مانند یک همتای قطعی آن </w:t>
      </w:r>
      <w:r w:rsidRPr="00D61C2F">
        <w:rPr>
          <w:rFonts w:cs="B Nazanin"/>
          <w:sz w:val="28"/>
          <w:szCs w:val="28"/>
          <w:lang w:bidi="fa-IR"/>
        </w:rPr>
        <w:t>D1</w:t>
      </w:r>
      <w:r w:rsidRPr="00D61C2F">
        <w:rPr>
          <w:rFonts w:cs="B Nazanin" w:hint="cs"/>
          <w:sz w:val="28"/>
          <w:szCs w:val="28"/>
          <w:rtl/>
          <w:lang w:bidi="fa-IR"/>
        </w:rPr>
        <w:t xml:space="preserve"> کار می کند, به جز اینکه محوطه های مخازن در ابتکار کاهش در مرتبه صعودی دسته بندی نمی شوند. در عوض, آنها به صورت تصادفی دسته بندی می شوند: به هر محوطه مخزن یک احتمال متناسب با سهم آن از توان عملیاتی کلی تمام مخازن منسوب می شود. بنابراین, تمام محوطه های مخزن مطابق با احتمال آنها دسته بندی می شوند و ما احتمال تجمعی را محاسبه می نماییم. ما یک عدد تصادفی </w:t>
      </w:r>
      <w:r w:rsidR="00374EBC" w:rsidRPr="00D61C2F">
        <w:rPr>
          <w:rFonts w:cs="B Nazanin"/>
          <w:sz w:val="28"/>
          <w:szCs w:val="28"/>
          <w:lang w:bidi="fa-IR"/>
        </w:rPr>
        <w:t>u</w:t>
      </w:r>
      <w:r w:rsidR="00374EBC" w:rsidRPr="00D61C2F">
        <w:rPr>
          <w:rFonts w:cs="B Nazanin" w:hint="cs"/>
          <w:sz w:val="28"/>
          <w:szCs w:val="28"/>
          <w:rtl/>
          <w:lang w:bidi="fa-IR"/>
        </w:rPr>
        <w:t xml:space="preserve"> را از توزیع یکنواخت روی بازه </w:t>
      </w:r>
      <w:r w:rsidR="00374EBC" w:rsidRPr="00D61C2F">
        <w:rPr>
          <w:rFonts w:cs="B Nazanin"/>
          <w:sz w:val="28"/>
          <w:szCs w:val="28"/>
          <w:lang w:bidi="fa-IR"/>
        </w:rPr>
        <w:t>[0,1]</w:t>
      </w:r>
      <w:r w:rsidR="00374EBC" w:rsidRPr="00D61C2F">
        <w:rPr>
          <w:rFonts w:cs="B Nazanin" w:hint="cs"/>
          <w:sz w:val="28"/>
          <w:szCs w:val="28"/>
          <w:rtl/>
          <w:lang w:bidi="fa-IR"/>
        </w:rPr>
        <w:t xml:space="preserve"> تولید می کنیم و اولین محوطه مخزن را در فهرستی جستجو می کنیم که احتمال تجمعی آن بزرگتر یا برابر با </w:t>
      </w:r>
      <w:r w:rsidR="00374EBC" w:rsidRPr="00D61C2F">
        <w:rPr>
          <w:rFonts w:cs="B Nazanin"/>
          <w:sz w:val="28"/>
          <w:szCs w:val="28"/>
          <w:lang w:bidi="fa-IR"/>
        </w:rPr>
        <w:t>u</w:t>
      </w:r>
      <w:r w:rsidR="00374EBC" w:rsidRPr="00D61C2F">
        <w:rPr>
          <w:rFonts w:cs="B Nazanin" w:hint="cs"/>
          <w:sz w:val="28"/>
          <w:szCs w:val="28"/>
          <w:rtl/>
          <w:lang w:bidi="fa-IR"/>
        </w:rPr>
        <w:t xml:space="preserve"> است. این محوطه مخزن به فهرست دسته بندی شده نهایی </w:t>
      </w:r>
      <w:r w:rsidR="00CF7996" w:rsidRPr="00D61C2F">
        <w:rPr>
          <w:rFonts w:cs="B Nazanin" w:hint="cs"/>
          <w:sz w:val="28"/>
          <w:szCs w:val="28"/>
          <w:rtl/>
          <w:lang w:bidi="fa-IR"/>
        </w:rPr>
        <w:t xml:space="preserve">اضافه می شود و احتمال آن برابر با 0 تنظیم می شود. احتمالات تجمعی به روزسازی می شوند و </w:t>
      </w:r>
      <w:r w:rsidR="00CF7996" w:rsidRPr="00D61C2F">
        <w:rPr>
          <w:rFonts w:cs="B Nazanin" w:hint="cs"/>
          <w:sz w:val="28"/>
          <w:szCs w:val="28"/>
          <w:rtl/>
          <w:lang w:bidi="fa-IR"/>
        </w:rPr>
        <w:lastRenderedPageBreak/>
        <w:t>این رویه تا زمانی تکرار می شود که تمام محوطه های مخزن به فهرست نهایی اضافه شده باشند. این عنصر احتمالاتی موجب کاهش احتمال افتادن در مینیمم های محلی می شود. این ابتکار تا زمانی تکرار می شود که زمان اجرای یک ساعت فرا رسد.</w:t>
      </w:r>
    </w:p>
    <w:p w14:paraId="47E84D89" w14:textId="77777777" w:rsidR="00CF7996" w:rsidRPr="00D61C2F" w:rsidRDefault="00CF7996"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4.3 خطی سازی توسط فرمولاسیون دوباره مدل</w:t>
      </w:r>
    </w:p>
    <w:p w14:paraId="35F35E0E" w14:textId="77777777" w:rsidR="00CF7996" w:rsidRPr="00D61C2F" w:rsidRDefault="00CF79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برای نوع دوم تکنیک خطی سازی, تمام متغیرهای عدد صحیح را از فرمولاسیون مسئله حذف می کنیم و از ضرایب هزینه-مختلط استفاده می کنیم که ترکیبی از بخش های هزینه متغیر و ثابت در یک ضریب است. آزادسازی های </w:t>
      </w:r>
      <w:r w:rsidRPr="00D61C2F">
        <w:rPr>
          <w:rFonts w:cs="B Nazanin"/>
          <w:sz w:val="28"/>
          <w:szCs w:val="28"/>
          <w:lang w:bidi="fa-IR"/>
        </w:rPr>
        <w:t>LP</w:t>
      </w:r>
      <w:r w:rsidRPr="00D61C2F">
        <w:rPr>
          <w:rFonts w:cs="B Nazanin" w:hint="cs"/>
          <w:sz w:val="28"/>
          <w:szCs w:val="28"/>
          <w:rtl/>
          <w:lang w:bidi="fa-IR"/>
        </w:rPr>
        <w:t xml:space="preserve"> حاصل را می توان بسیار سریع حل نمود. در رویکرد ما, مسائل </w:t>
      </w:r>
      <w:r w:rsidRPr="00D61C2F">
        <w:rPr>
          <w:rFonts w:cs="B Nazanin"/>
          <w:sz w:val="28"/>
          <w:szCs w:val="28"/>
          <w:lang w:bidi="fa-IR"/>
        </w:rPr>
        <w:t>LP</w:t>
      </w:r>
      <w:r w:rsidRPr="00D61C2F">
        <w:rPr>
          <w:rFonts w:cs="B Nazanin" w:hint="cs"/>
          <w:sz w:val="28"/>
          <w:szCs w:val="28"/>
          <w:rtl/>
          <w:lang w:bidi="fa-IR"/>
        </w:rPr>
        <w:t xml:space="preserve"> متوالی را حل می کنیم و به طور تکراری, این ضرایب هزینه را بر اساس حجم اختصاص داده شده به یک مسیر معین یا مخزن در راه حل </w:t>
      </w:r>
      <w:r w:rsidRPr="00D61C2F">
        <w:rPr>
          <w:rFonts w:cs="B Nazanin"/>
          <w:sz w:val="28"/>
          <w:szCs w:val="28"/>
          <w:lang w:bidi="fa-IR"/>
        </w:rPr>
        <w:t>LP</w:t>
      </w:r>
      <w:r w:rsidRPr="00D61C2F">
        <w:rPr>
          <w:rFonts w:cs="B Nazanin" w:hint="cs"/>
          <w:sz w:val="28"/>
          <w:szCs w:val="28"/>
          <w:rtl/>
          <w:lang w:bidi="fa-IR"/>
        </w:rPr>
        <w:t xml:space="preserve"> کنونی به روزسازی می نماییم. این تکنیک مشابه با تکنیک مورد استفاده در </w:t>
      </w:r>
      <w:r w:rsidRPr="00D61C2F">
        <w:rPr>
          <w:rFonts w:ascii="AdvGulliv-R" w:eastAsia="AdvGulliv-R" w:cs="B Nazanin"/>
          <w:sz w:val="28"/>
          <w:szCs w:val="28"/>
        </w:rPr>
        <w:t xml:space="preserve">Kim and </w:t>
      </w:r>
      <w:proofErr w:type="spellStart"/>
      <w:r w:rsidRPr="00D61C2F">
        <w:rPr>
          <w:rFonts w:ascii="AdvGulliv-R" w:eastAsia="AdvGulliv-R" w:cs="B Nazanin"/>
          <w:sz w:val="28"/>
          <w:szCs w:val="28"/>
        </w:rPr>
        <w:t>Pardalos</w:t>
      </w:r>
      <w:proofErr w:type="spellEnd"/>
      <w:r w:rsidRPr="00D61C2F">
        <w:rPr>
          <w:rFonts w:ascii="AdvGulliv-R" w:eastAsia="AdvGulliv-R" w:cs="B Nazanin"/>
          <w:sz w:val="28"/>
          <w:szCs w:val="28"/>
        </w:rPr>
        <w:t xml:space="preserve"> (2000a,b)</w:t>
      </w:r>
      <w:r w:rsidRPr="00D61C2F">
        <w:rPr>
          <w:rFonts w:cs="B Nazanin" w:hint="cs"/>
          <w:sz w:val="28"/>
          <w:szCs w:val="28"/>
          <w:rtl/>
          <w:lang w:bidi="fa-IR"/>
        </w:rPr>
        <w:t xml:space="preserve"> است که آن را برای مسائل موقعیت هاب اعمال نمودند. </w:t>
      </w:r>
    </w:p>
    <w:p w14:paraId="546C1E65" w14:textId="77777777" w:rsidR="00A56AE5" w:rsidRPr="00D61C2F" w:rsidRDefault="00CF7996"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برای فرمولاسیون مسئله اقتباس شده, تمام متغیرهای تصمیم گیری دودویی متناظر با </w:t>
      </w:r>
      <w:proofErr w:type="spellStart"/>
      <w:r w:rsidRPr="00D61C2F">
        <w:rPr>
          <w:rFonts w:cs="B Nazanin"/>
          <w:sz w:val="28"/>
          <w:szCs w:val="28"/>
          <w:lang w:bidi="fa-IR"/>
        </w:rPr>
        <w:t>xn</w:t>
      </w:r>
      <w:proofErr w:type="spellEnd"/>
      <w:r w:rsidRPr="00D61C2F">
        <w:rPr>
          <w:rFonts w:cs="B Nazanin" w:hint="cs"/>
          <w:sz w:val="28"/>
          <w:szCs w:val="28"/>
          <w:rtl/>
          <w:lang w:bidi="fa-IR"/>
        </w:rPr>
        <w:t xml:space="preserve"> در مدل (14)-(20)</w:t>
      </w:r>
      <w:r w:rsidR="00846012" w:rsidRPr="00D61C2F">
        <w:rPr>
          <w:rFonts w:cs="B Nazanin" w:hint="cs"/>
          <w:sz w:val="28"/>
          <w:szCs w:val="28"/>
          <w:rtl/>
          <w:lang w:bidi="fa-IR"/>
        </w:rPr>
        <w:t xml:space="preserve"> از این مسئله حذف شدند. توابع هزینه خطی تکه ای معادلات (1)-(5) و (8)-(10) توسط توابع خطی (28)-(31) با ضرایب </w:t>
      </w:r>
      <w:r w:rsidR="00846012" w:rsidRPr="00D61C2F">
        <w:rPr>
          <w:rFonts w:cs="B Nazanin" w:hint="cs"/>
          <w:noProof/>
          <w:sz w:val="28"/>
          <w:szCs w:val="28"/>
          <w:rtl/>
          <w:lang w:bidi="fa-IR"/>
        </w:rPr>
        <w:drawing>
          <wp:inline distT="0" distB="0" distL="0" distR="0" wp14:anchorId="709C4F14" wp14:editId="379295EC">
            <wp:extent cx="723900" cy="230865"/>
            <wp:effectExtent l="19050" t="0" r="0" b="0"/>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723900" cy="230865"/>
                    </a:xfrm>
                    <a:prstGeom prst="rect">
                      <a:avLst/>
                    </a:prstGeom>
                    <a:noFill/>
                    <a:ln w="9525">
                      <a:noFill/>
                      <a:miter lim="800000"/>
                      <a:headEnd/>
                      <a:tailEnd/>
                    </a:ln>
                  </pic:spPr>
                </pic:pic>
              </a:graphicData>
            </a:graphic>
          </wp:inline>
        </w:drawing>
      </w:r>
      <w:r w:rsidR="00846012" w:rsidRPr="00D61C2F">
        <w:rPr>
          <w:rFonts w:cs="B Nazanin" w:hint="cs"/>
          <w:sz w:val="28"/>
          <w:szCs w:val="28"/>
          <w:rtl/>
          <w:lang w:bidi="fa-IR"/>
        </w:rPr>
        <w:t xml:space="preserve"> و </w:t>
      </w:r>
      <w:r w:rsidR="00846012" w:rsidRPr="00D61C2F">
        <w:rPr>
          <w:rFonts w:cs="B Nazanin" w:hint="cs"/>
          <w:noProof/>
          <w:sz w:val="28"/>
          <w:szCs w:val="28"/>
          <w:rtl/>
          <w:lang w:bidi="fa-IR"/>
        </w:rPr>
        <w:drawing>
          <wp:inline distT="0" distB="0" distL="0" distR="0" wp14:anchorId="0D8E48B1" wp14:editId="26876C7E">
            <wp:extent cx="387350" cy="275345"/>
            <wp:effectExtent l="1905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387350" cy="275345"/>
                    </a:xfrm>
                    <a:prstGeom prst="rect">
                      <a:avLst/>
                    </a:prstGeom>
                    <a:noFill/>
                    <a:ln w="9525">
                      <a:noFill/>
                      <a:miter lim="800000"/>
                      <a:headEnd/>
                      <a:tailEnd/>
                    </a:ln>
                  </pic:spPr>
                </pic:pic>
              </a:graphicData>
            </a:graphic>
          </wp:inline>
        </w:drawing>
      </w:r>
      <w:r w:rsidR="00846012" w:rsidRPr="00D61C2F">
        <w:rPr>
          <w:rFonts w:cs="B Nazanin" w:hint="cs"/>
          <w:sz w:val="28"/>
          <w:szCs w:val="28"/>
          <w:rtl/>
          <w:lang w:bidi="fa-IR"/>
        </w:rPr>
        <w:t xml:space="preserve">جایگزین می شوند. ما از </w:t>
      </w:r>
      <w:r w:rsidR="00846012" w:rsidRPr="00D61C2F">
        <w:rPr>
          <w:rFonts w:cs="B Nazanin" w:hint="cs"/>
          <w:noProof/>
          <w:sz w:val="28"/>
          <w:szCs w:val="28"/>
          <w:rtl/>
          <w:lang w:bidi="fa-IR"/>
        </w:rPr>
        <w:drawing>
          <wp:inline distT="0" distB="0" distL="0" distR="0" wp14:anchorId="3459EE79" wp14:editId="791E637B">
            <wp:extent cx="2489200" cy="274121"/>
            <wp:effectExtent l="19050" t="0" r="635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2489200" cy="274121"/>
                    </a:xfrm>
                    <a:prstGeom prst="rect">
                      <a:avLst/>
                    </a:prstGeom>
                    <a:noFill/>
                    <a:ln w="9525">
                      <a:noFill/>
                      <a:miter lim="800000"/>
                      <a:headEnd/>
                      <a:tailEnd/>
                    </a:ln>
                  </pic:spPr>
                </pic:pic>
              </a:graphicData>
            </a:graphic>
          </wp:inline>
        </w:drawing>
      </w:r>
      <w:r w:rsidR="00846012" w:rsidRPr="00D61C2F">
        <w:rPr>
          <w:rFonts w:cs="B Nazanin" w:hint="cs"/>
          <w:sz w:val="28"/>
          <w:szCs w:val="28"/>
          <w:rtl/>
          <w:lang w:bidi="fa-IR"/>
        </w:rPr>
        <w:t xml:space="preserve"> و </w:t>
      </w:r>
      <w:r w:rsidR="00846012" w:rsidRPr="00D61C2F">
        <w:rPr>
          <w:rFonts w:cs="B Nazanin" w:hint="cs"/>
          <w:noProof/>
          <w:sz w:val="28"/>
          <w:szCs w:val="28"/>
          <w:rtl/>
          <w:lang w:bidi="fa-IR"/>
        </w:rPr>
        <w:drawing>
          <wp:inline distT="0" distB="0" distL="0" distR="0" wp14:anchorId="1DDB697C" wp14:editId="056A8102">
            <wp:extent cx="711200" cy="308352"/>
            <wp:effectExtent l="19050" t="0" r="0" b="0"/>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711200" cy="308352"/>
                    </a:xfrm>
                    <a:prstGeom prst="rect">
                      <a:avLst/>
                    </a:prstGeom>
                    <a:noFill/>
                    <a:ln w="9525">
                      <a:noFill/>
                      <a:miter lim="800000"/>
                      <a:headEnd/>
                      <a:tailEnd/>
                    </a:ln>
                  </pic:spPr>
                </pic:pic>
              </a:graphicData>
            </a:graphic>
          </wp:inline>
        </w:drawing>
      </w:r>
      <w:r w:rsidR="00846012" w:rsidRPr="00D61C2F">
        <w:rPr>
          <w:rFonts w:cs="B Nazanin" w:hint="cs"/>
          <w:sz w:val="28"/>
          <w:szCs w:val="28"/>
          <w:rtl/>
          <w:lang w:bidi="fa-IR"/>
        </w:rPr>
        <w:t xml:space="preserve"> برای نشان دادن  مولفه های هزینه مدل خطی شده استفاده می نماییم.</w:t>
      </w:r>
    </w:p>
    <w:p w14:paraId="52D6E454" w14:textId="77777777" w:rsidR="00846012" w:rsidRPr="00D61C2F" w:rsidRDefault="00AC593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تابع هدف اصلاح شده بدین صورت خوانده می شوند</w:t>
      </w:r>
    </w:p>
    <w:p w14:paraId="190249FA" w14:textId="77777777" w:rsidR="00AC5933" w:rsidRPr="00D61C2F" w:rsidRDefault="00AC593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(27)  </w:t>
      </w:r>
      <w:r w:rsidRPr="00D61C2F">
        <w:rPr>
          <w:rFonts w:cs="B Nazanin" w:hint="cs"/>
          <w:noProof/>
          <w:sz w:val="28"/>
          <w:szCs w:val="28"/>
          <w:rtl/>
          <w:lang w:bidi="fa-IR"/>
        </w:rPr>
        <w:drawing>
          <wp:inline distT="0" distB="0" distL="0" distR="0" wp14:anchorId="61E3DDBA" wp14:editId="7DBE04A7">
            <wp:extent cx="4171950" cy="474599"/>
            <wp:effectExtent l="19050" t="0" r="0" b="0"/>
            <wp:docPr id="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4171950" cy="474599"/>
                    </a:xfrm>
                    <a:prstGeom prst="rect">
                      <a:avLst/>
                    </a:prstGeom>
                    <a:noFill/>
                    <a:ln w="9525">
                      <a:noFill/>
                      <a:miter lim="800000"/>
                      <a:headEnd/>
                      <a:tailEnd/>
                    </a:ln>
                  </pic:spPr>
                </pic:pic>
              </a:graphicData>
            </a:graphic>
          </wp:inline>
        </w:drawing>
      </w:r>
    </w:p>
    <w:p w14:paraId="07DCBF09" w14:textId="77777777" w:rsidR="00AC5933" w:rsidRPr="00D61C2F" w:rsidRDefault="00AC593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که در آن</w:t>
      </w:r>
    </w:p>
    <w:p w14:paraId="3A996D20" w14:textId="77777777" w:rsidR="00AC5933" w:rsidRPr="00D61C2F" w:rsidRDefault="00AC593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(28)   </w:t>
      </w:r>
      <w:r w:rsidRPr="00D61C2F">
        <w:rPr>
          <w:rFonts w:cs="B Nazanin" w:hint="cs"/>
          <w:noProof/>
          <w:sz w:val="28"/>
          <w:szCs w:val="28"/>
          <w:rtl/>
          <w:lang w:bidi="fa-IR"/>
        </w:rPr>
        <w:drawing>
          <wp:inline distT="0" distB="0" distL="0" distR="0" wp14:anchorId="7DC583EF" wp14:editId="1D635F0A">
            <wp:extent cx="2241550" cy="521291"/>
            <wp:effectExtent l="19050" t="0" r="6350" b="0"/>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2241550" cy="521291"/>
                    </a:xfrm>
                    <a:prstGeom prst="rect">
                      <a:avLst/>
                    </a:prstGeom>
                    <a:noFill/>
                    <a:ln w="9525">
                      <a:noFill/>
                      <a:miter lim="800000"/>
                      <a:headEnd/>
                      <a:tailEnd/>
                    </a:ln>
                  </pic:spPr>
                </pic:pic>
              </a:graphicData>
            </a:graphic>
          </wp:inline>
        </w:drawing>
      </w:r>
    </w:p>
    <w:p w14:paraId="2AFC2896" w14:textId="77777777" w:rsidR="00AC5933" w:rsidRPr="00D61C2F" w:rsidRDefault="00AC593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lastRenderedPageBreak/>
        <w:t xml:space="preserve">(29)  </w:t>
      </w:r>
      <w:r w:rsidRPr="00D61C2F">
        <w:rPr>
          <w:rFonts w:cs="B Nazanin" w:hint="cs"/>
          <w:noProof/>
          <w:sz w:val="28"/>
          <w:szCs w:val="28"/>
          <w:rtl/>
          <w:lang w:bidi="fa-IR"/>
        </w:rPr>
        <w:drawing>
          <wp:inline distT="0" distB="0" distL="0" distR="0" wp14:anchorId="0841B5D0" wp14:editId="5BE8A25C">
            <wp:extent cx="2286000" cy="507463"/>
            <wp:effectExtent l="19050" t="0" r="0" b="0"/>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a:stretch>
                      <a:fillRect/>
                    </a:stretch>
                  </pic:blipFill>
                  <pic:spPr bwMode="auto">
                    <a:xfrm>
                      <a:off x="0" y="0"/>
                      <a:ext cx="2286000" cy="507463"/>
                    </a:xfrm>
                    <a:prstGeom prst="rect">
                      <a:avLst/>
                    </a:prstGeom>
                    <a:noFill/>
                    <a:ln w="9525">
                      <a:noFill/>
                      <a:miter lim="800000"/>
                      <a:headEnd/>
                      <a:tailEnd/>
                    </a:ln>
                  </pic:spPr>
                </pic:pic>
              </a:graphicData>
            </a:graphic>
          </wp:inline>
        </w:drawing>
      </w:r>
    </w:p>
    <w:p w14:paraId="26ADD2AB" w14:textId="77777777" w:rsidR="00AC5933" w:rsidRPr="00D61C2F" w:rsidRDefault="00AC593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(30)  </w:t>
      </w:r>
      <w:r w:rsidRPr="00D61C2F">
        <w:rPr>
          <w:rFonts w:cs="B Nazanin" w:hint="cs"/>
          <w:noProof/>
          <w:sz w:val="28"/>
          <w:szCs w:val="28"/>
          <w:rtl/>
          <w:lang w:bidi="fa-IR"/>
        </w:rPr>
        <w:drawing>
          <wp:inline distT="0" distB="0" distL="0" distR="0" wp14:anchorId="06A98D4D" wp14:editId="319E6956">
            <wp:extent cx="3727450" cy="330013"/>
            <wp:effectExtent l="19050" t="0" r="6350"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srcRect/>
                    <a:stretch>
                      <a:fillRect/>
                    </a:stretch>
                  </pic:blipFill>
                  <pic:spPr bwMode="auto">
                    <a:xfrm>
                      <a:off x="0" y="0"/>
                      <a:ext cx="3727450" cy="330013"/>
                    </a:xfrm>
                    <a:prstGeom prst="rect">
                      <a:avLst/>
                    </a:prstGeom>
                    <a:noFill/>
                    <a:ln w="9525">
                      <a:noFill/>
                      <a:miter lim="800000"/>
                      <a:headEnd/>
                      <a:tailEnd/>
                    </a:ln>
                  </pic:spPr>
                </pic:pic>
              </a:graphicData>
            </a:graphic>
          </wp:inline>
        </w:drawing>
      </w:r>
    </w:p>
    <w:p w14:paraId="7577AB3B" w14:textId="77777777" w:rsidR="00AC5933" w:rsidRPr="00D61C2F" w:rsidRDefault="00AC593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(31)   </w:t>
      </w:r>
      <w:r w:rsidRPr="00D61C2F">
        <w:rPr>
          <w:rFonts w:cs="B Nazanin" w:hint="cs"/>
          <w:noProof/>
          <w:sz w:val="28"/>
          <w:szCs w:val="28"/>
          <w:rtl/>
          <w:lang w:bidi="fa-IR"/>
        </w:rPr>
        <w:drawing>
          <wp:inline distT="0" distB="0" distL="0" distR="0" wp14:anchorId="253BE215" wp14:editId="055D114E">
            <wp:extent cx="2101850" cy="446814"/>
            <wp:effectExtent l="19050" t="0" r="0" b="0"/>
            <wp:docPr id="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2101850" cy="446814"/>
                    </a:xfrm>
                    <a:prstGeom prst="rect">
                      <a:avLst/>
                    </a:prstGeom>
                    <a:noFill/>
                    <a:ln w="9525">
                      <a:noFill/>
                      <a:miter lim="800000"/>
                      <a:headEnd/>
                      <a:tailEnd/>
                    </a:ln>
                  </pic:spPr>
                </pic:pic>
              </a:graphicData>
            </a:graphic>
          </wp:inline>
        </w:drawing>
      </w:r>
    </w:p>
    <w:p w14:paraId="0AF0F0B8" w14:textId="77777777" w:rsidR="00A56AE5" w:rsidRPr="00D61C2F" w:rsidRDefault="00AC593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توابع هزینه (3), (6) و (7) بدون تغییر</w:t>
      </w:r>
      <w:r w:rsidR="00D22843" w:rsidRPr="00D61C2F">
        <w:rPr>
          <w:rFonts w:cs="B Nazanin" w:hint="cs"/>
          <w:sz w:val="28"/>
          <w:szCs w:val="28"/>
          <w:rtl/>
          <w:lang w:bidi="fa-IR"/>
        </w:rPr>
        <w:t xml:space="preserve"> باقی می مانند. ما در حال حاضر دیگر نیازی به خطی سازی با کمک مدل (14)-(20) نداریم, زیرا تمام توابع هزینه قبلاً خطی هستند. محدودیت های (22)-(25) بدون تغییر باقی می مانند.</w:t>
      </w:r>
    </w:p>
    <w:p w14:paraId="584F871A" w14:textId="77777777" w:rsidR="00D22843" w:rsidRPr="00D61C2F" w:rsidRDefault="00D2284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مشاهده کنید که پارامترهای هزینه ثابت و متغیر</w:t>
      </w:r>
      <w:r w:rsidRPr="00D61C2F">
        <w:rPr>
          <w:rFonts w:cs="B Nazanin" w:hint="cs"/>
          <w:noProof/>
          <w:sz w:val="28"/>
          <w:szCs w:val="28"/>
          <w:rtl/>
          <w:lang w:bidi="fa-IR"/>
        </w:rPr>
        <w:drawing>
          <wp:inline distT="0" distB="0" distL="0" distR="0" wp14:anchorId="5E6D905C" wp14:editId="2C480E03">
            <wp:extent cx="762000" cy="238391"/>
            <wp:effectExtent l="19050" t="0" r="0" b="0"/>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srcRect/>
                    <a:stretch>
                      <a:fillRect/>
                    </a:stretch>
                  </pic:blipFill>
                  <pic:spPr bwMode="auto">
                    <a:xfrm>
                      <a:off x="0" y="0"/>
                      <a:ext cx="762000" cy="238391"/>
                    </a:xfrm>
                    <a:prstGeom prst="rect">
                      <a:avLst/>
                    </a:prstGeom>
                    <a:noFill/>
                    <a:ln w="9525">
                      <a:noFill/>
                      <a:miter lim="800000"/>
                      <a:headEnd/>
                      <a:tailEnd/>
                    </a:ln>
                  </pic:spPr>
                </pic:pic>
              </a:graphicData>
            </a:graphic>
          </wp:inline>
        </w:drawing>
      </w:r>
      <w:r w:rsidRPr="00D61C2F">
        <w:rPr>
          <w:rFonts w:cs="B Nazanin" w:hint="cs"/>
          <w:noProof/>
          <w:sz w:val="28"/>
          <w:szCs w:val="28"/>
          <w:rtl/>
          <w:lang w:bidi="fa-IR"/>
        </w:rPr>
        <w:drawing>
          <wp:inline distT="0" distB="0" distL="0" distR="0" wp14:anchorId="634E54D7" wp14:editId="4F19AE72">
            <wp:extent cx="1003300" cy="253896"/>
            <wp:effectExtent l="19050" t="0" r="6350" b="0"/>
            <wp:docPr id="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srcRect/>
                    <a:stretch>
                      <a:fillRect/>
                    </a:stretch>
                  </pic:blipFill>
                  <pic:spPr bwMode="auto">
                    <a:xfrm>
                      <a:off x="0" y="0"/>
                      <a:ext cx="1003300" cy="253896"/>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و </w:t>
      </w:r>
      <w:r w:rsidRPr="00D61C2F">
        <w:rPr>
          <w:rFonts w:cs="B Nazanin" w:hint="cs"/>
          <w:noProof/>
          <w:sz w:val="28"/>
          <w:szCs w:val="28"/>
          <w:rtl/>
          <w:lang w:bidi="fa-IR"/>
        </w:rPr>
        <w:drawing>
          <wp:inline distT="0" distB="0" distL="0" distR="0" wp14:anchorId="27462C4C" wp14:editId="4A1E3421">
            <wp:extent cx="267523" cy="222250"/>
            <wp:effectExtent l="19050" t="0" r="0" b="0"/>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srcRect/>
                    <a:stretch>
                      <a:fillRect/>
                    </a:stretch>
                  </pic:blipFill>
                  <pic:spPr bwMode="auto">
                    <a:xfrm>
                      <a:off x="0" y="0"/>
                      <a:ext cx="267523" cy="2222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دیگر در فرمولاسیون مدل استفاده نمی شوند. هرچند ما در زمان تعیین مقادیر پارامترهای خطی شده متناظر </w:t>
      </w:r>
      <w:r w:rsidRPr="00D61C2F">
        <w:rPr>
          <w:rFonts w:cs="B Nazanin" w:hint="cs"/>
          <w:noProof/>
          <w:sz w:val="28"/>
          <w:szCs w:val="28"/>
          <w:rtl/>
          <w:lang w:bidi="fa-IR"/>
        </w:rPr>
        <w:drawing>
          <wp:inline distT="0" distB="0" distL="0" distR="0" wp14:anchorId="03C2ABA3" wp14:editId="5E3F30EE">
            <wp:extent cx="774700" cy="247066"/>
            <wp:effectExtent l="19050" t="0" r="6350"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srcRect/>
                    <a:stretch>
                      <a:fillRect/>
                    </a:stretch>
                  </pic:blipFill>
                  <pic:spPr bwMode="auto">
                    <a:xfrm>
                      <a:off x="0" y="0"/>
                      <a:ext cx="774700" cy="247066"/>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و </w:t>
      </w:r>
      <w:r w:rsidRPr="00D61C2F">
        <w:rPr>
          <w:rFonts w:cs="B Nazanin" w:hint="cs"/>
          <w:noProof/>
          <w:sz w:val="28"/>
          <w:szCs w:val="28"/>
          <w:rtl/>
          <w:lang w:bidi="fa-IR"/>
        </w:rPr>
        <w:drawing>
          <wp:inline distT="0" distB="0" distL="0" distR="0" wp14:anchorId="3944F473" wp14:editId="2562BF63">
            <wp:extent cx="296862" cy="215900"/>
            <wp:effectExtent l="19050" t="0" r="7938" b="0"/>
            <wp:docPr id="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srcRect/>
                    <a:stretch>
                      <a:fillRect/>
                    </a:stretch>
                  </pic:blipFill>
                  <pic:spPr bwMode="auto">
                    <a:xfrm>
                      <a:off x="0" y="0"/>
                      <a:ext cx="296862" cy="2159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به آنها نیاز داریم. آنها شامل عامل هزینه متغیر به علاوه یک بخش از هزینه تثبیت شده حاصل از گسترش هزینه ثابت به طور یکسان در سراسر حجم های کنونی می شوند. آنها بعد از هر اجرای بهینه سازی مبتنی بر حجم ها در راه حل </w:t>
      </w:r>
      <w:r w:rsidRPr="00D61C2F">
        <w:rPr>
          <w:rFonts w:cs="B Nazanin"/>
          <w:sz w:val="28"/>
          <w:szCs w:val="28"/>
          <w:lang w:bidi="fa-IR"/>
        </w:rPr>
        <w:t>LP</w:t>
      </w:r>
      <w:r w:rsidRPr="00D61C2F">
        <w:rPr>
          <w:rFonts w:cs="B Nazanin" w:hint="cs"/>
          <w:sz w:val="28"/>
          <w:szCs w:val="28"/>
          <w:rtl/>
          <w:lang w:bidi="fa-IR"/>
        </w:rPr>
        <w:t xml:space="preserve"> کنونی به روزسازی می شوند. ما </w:t>
      </w:r>
      <w:r w:rsidR="001B3190" w:rsidRPr="00D61C2F">
        <w:rPr>
          <w:rFonts w:cs="B Nazanin" w:hint="cs"/>
          <w:sz w:val="28"/>
          <w:szCs w:val="28"/>
          <w:rtl/>
          <w:lang w:bidi="fa-IR"/>
        </w:rPr>
        <w:t>اندیس</w:t>
      </w:r>
      <w:r w:rsidRPr="00D61C2F">
        <w:rPr>
          <w:rFonts w:cs="B Nazanin" w:hint="cs"/>
          <w:sz w:val="28"/>
          <w:szCs w:val="28"/>
          <w:rtl/>
          <w:lang w:bidi="fa-IR"/>
        </w:rPr>
        <w:t xml:space="preserve"> </w:t>
      </w:r>
      <w:r w:rsidRPr="00D61C2F">
        <w:rPr>
          <w:rFonts w:cs="B Nazanin"/>
          <w:sz w:val="28"/>
          <w:szCs w:val="28"/>
          <w:lang w:bidi="fa-IR"/>
        </w:rPr>
        <w:t>t</w:t>
      </w:r>
      <w:r w:rsidR="00FB1ADD" w:rsidRPr="00D61C2F">
        <w:rPr>
          <w:rFonts w:cs="B Nazanin" w:hint="cs"/>
          <w:sz w:val="28"/>
          <w:szCs w:val="28"/>
          <w:rtl/>
          <w:lang w:bidi="fa-IR"/>
        </w:rPr>
        <w:t xml:space="preserve"> را در </w:t>
      </w:r>
      <w:r w:rsidR="00FB1ADD" w:rsidRPr="00D61C2F">
        <w:rPr>
          <w:rFonts w:cs="B Nazanin" w:hint="cs"/>
          <w:noProof/>
          <w:sz w:val="28"/>
          <w:szCs w:val="28"/>
          <w:rtl/>
          <w:lang w:bidi="fa-IR"/>
        </w:rPr>
        <w:drawing>
          <wp:inline distT="0" distB="0" distL="0" distR="0" wp14:anchorId="58550A1C" wp14:editId="5171C982">
            <wp:extent cx="258679" cy="191490"/>
            <wp:effectExtent l="19050" t="0" r="8021" b="0"/>
            <wp:docPr id="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srcRect/>
                    <a:stretch>
                      <a:fillRect/>
                    </a:stretch>
                  </pic:blipFill>
                  <pic:spPr bwMode="auto">
                    <a:xfrm>
                      <a:off x="0" y="0"/>
                      <a:ext cx="259879" cy="192378"/>
                    </a:xfrm>
                    <a:prstGeom prst="rect">
                      <a:avLst/>
                    </a:prstGeom>
                    <a:noFill/>
                    <a:ln w="9525">
                      <a:noFill/>
                      <a:miter lim="800000"/>
                      <a:headEnd/>
                      <a:tailEnd/>
                    </a:ln>
                  </pic:spPr>
                </pic:pic>
              </a:graphicData>
            </a:graphic>
          </wp:inline>
        </w:drawing>
      </w:r>
      <w:r w:rsidR="001B3190" w:rsidRPr="00D61C2F">
        <w:rPr>
          <w:rFonts w:cs="B Nazanin" w:hint="cs"/>
          <w:sz w:val="28"/>
          <w:szCs w:val="28"/>
          <w:rtl/>
          <w:lang w:bidi="fa-IR"/>
        </w:rPr>
        <w:t xml:space="preserve"> می گنجانیم, زیرا ردیابی پارامترهای هزینه-مختلط جداگانه برای هر برنامه زمانبندی حمل و نقل در این ابتکار لازم است. به طور مشابه, از اندیس </w:t>
      </w:r>
      <w:r w:rsidR="001B3190" w:rsidRPr="00D61C2F">
        <w:rPr>
          <w:rFonts w:cs="B Nazanin"/>
          <w:sz w:val="28"/>
          <w:szCs w:val="28"/>
          <w:lang w:bidi="fa-IR"/>
        </w:rPr>
        <w:t>p</w:t>
      </w:r>
      <w:r w:rsidR="001B3190" w:rsidRPr="00D61C2F">
        <w:rPr>
          <w:rFonts w:cs="B Nazanin" w:hint="cs"/>
          <w:sz w:val="28"/>
          <w:szCs w:val="28"/>
          <w:rtl/>
          <w:lang w:bidi="fa-IR"/>
        </w:rPr>
        <w:t xml:space="preserve"> در </w:t>
      </w:r>
      <w:r w:rsidR="001B3190" w:rsidRPr="00D61C2F">
        <w:rPr>
          <w:rFonts w:cs="B Nazanin" w:hint="cs"/>
          <w:noProof/>
          <w:sz w:val="28"/>
          <w:szCs w:val="28"/>
          <w:rtl/>
          <w:lang w:bidi="fa-IR"/>
        </w:rPr>
        <w:drawing>
          <wp:inline distT="0" distB="0" distL="0" distR="0" wp14:anchorId="154C6B4D" wp14:editId="2FBD321B">
            <wp:extent cx="341342" cy="234950"/>
            <wp:effectExtent l="19050" t="0" r="1558" b="0"/>
            <wp:docPr id="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srcRect/>
                    <a:stretch>
                      <a:fillRect/>
                    </a:stretch>
                  </pic:blipFill>
                  <pic:spPr bwMode="auto">
                    <a:xfrm>
                      <a:off x="0" y="0"/>
                      <a:ext cx="341342" cy="234950"/>
                    </a:xfrm>
                    <a:prstGeom prst="rect">
                      <a:avLst/>
                    </a:prstGeom>
                    <a:noFill/>
                    <a:ln w="9525">
                      <a:noFill/>
                      <a:miter lim="800000"/>
                      <a:headEnd/>
                      <a:tailEnd/>
                    </a:ln>
                  </pic:spPr>
                </pic:pic>
              </a:graphicData>
            </a:graphic>
          </wp:inline>
        </w:drawing>
      </w:r>
      <w:r w:rsidR="001B3190" w:rsidRPr="00D61C2F">
        <w:rPr>
          <w:rFonts w:cs="B Nazanin" w:hint="cs"/>
          <w:sz w:val="28"/>
          <w:szCs w:val="28"/>
          <w:rtl/>
          <w:lang w:bidi="fa-IR"/>
        </w:rPr>
        <w:t xml:space="preserve"> استفاده می کنیم, زیرا سطوح هزینه-مختلط مختلف برای کرایه های مخزن برای محصولات مختلف, وابسته به کمیت ذخیره شده هر محصول صدق می کنند.</w:t>
      </w:r>
    </w:p>
    <w:p w14:paraId="7DFEDC7D" w14:textId="77777777" w:rsidR="001B3190" w:rsidRPr="00D61C2F" w:rsidRDefault="001B319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 اساس این روش, دو ابتکار را پیاده سازی می کنیم. </w:t>
      </w:r>
      <w:r w:rsidRPr="00D61C2F">
        <w:rPr>
          <w:rFonts w:cs="B Nazanin"/>
          <w:sz w:val="28"/>
          <w:szCs w:val="28"/>
          <w:lang w:bidi="fa-IR"/>
        </w:rPr>
        <w:t>D2</w:t>
      </w:r>
      <w:r w:rsidRPr="00D61C2F">
        <w:rPr>
          <w:rFonts w:cs="B Nazanin" w:hint="cs"/>
          <w:sz w:val="28"/>
          <w:szCs w:val="28"/>
          <w:rtl/>
          <w:lang w:bidi="fa-IR"/>
        </w:rPr>
        <w:t xml:space="preserve">, قطعی است, در حالیکه </w:t>
      </w:r>
      <w:r w:rsidRPr="00D61C2F">
        <w:rPr>
          <w:rFonts w:cs="B Nazanin"/>
          <w:sz w:val="28"/>
          <w:szCs w:val="28"/>
          <w:lang w:bidi="fa-IR"/>
        </w:rPr>
        <w:t>R2</w:t>
      </w:r>
      <w:r w:rsidRPr="00D61C2F">
        <w:rPr>
          <w:rFonts w:cs="B Nazanin" w:hint="cs"/>
          <w:sz w:val="28"/>
          <w:szCs w:val="28"/>
          <w:rtl/>
          <w:lang w:bidi="fa-IR"/>
        </w:rPr>
        <w:t xml:space="preserve"> دارای یک عنصر تصادفی است.</w:t>
      </w:r>
    </w:p>
    <w:p w14:paraId="355DA4C4" w14:textId="77777777" w:rsidR="001B3190" w:rsidRPr="00D61C2F" w:rsidRDefault="001B3190" w:rsidP="00D61C2F">
      <w:pPr>
        <w:tabs>
          <w:tab w:val="right" w:pos="6570"/>
        </w:tabs>
        <w:bidi/>
        <w:spacing w:after="0" w:line="360" w:lineRule="auto"/>
        <w:jc w:val="both"/>
        <w:rPr>
          <w:rFonts w:cs="B Nazanin"/>
          <w:sz w:val="28"/>
          <w:szCs w:val="28"/>
          <w:rtl/>
          <w:lang w:bidi="fa-IR"/>
        </w:rPr>
      </w:pPr>
      <w:r w:rsidRPr="00D61C2F">
        <w:rPr>
          <w:rFonts w:cs="B Nazanin"/>
          <w:sz w:val="28"/>
          <w:szCs w:val="28"/>
          <w:lang w:bidi="fa-IR"/>
        </w:rPr>
        <w:t>D2</w:t>
      </w:r>
      <w:r w:rsidRPr="00D61C2F">
        <w:rPr>
          <w:rFonts w:cs="B Nazanin" w:hint="cs"/>
          <w:sz w:val="28"/>
          <w:szCs w:val="28"/>
          <w:rtl/>
          <w:lang w:bidi="fa-IR"/>
        </w:rPr>
        <w:t>- ابتکار کاهش مقیاس بندی-شیب دینامیک قطعی. برای دستیابی به یک راه حل اولیه, ضرایب هزینه-ثابت برابر با مقادیر اولیه مطابق با معادلات (32)-(34) تنظیم می شوند و مدل خطی حل می شود. ما هزینه ثابت را در سراسر بزرگترین حجم ممکن نظری</w:t>
      </w:r>
      <w:r w:rsidR="005F6B77" w:rsidRPr="00D61C2F">
        <w:rPr>
          <w:rFonts w:cs="B Nazanin" w:hint="cs"/>
          <w:sz w:val="28"/>
          <w:szCs w:val="28"/>
          <w:rtl/>
          <w:lang w:bidi="fa-IR"/>
        </w:rPr>
        <w:t xml:space="preserve"> در مسیر یا مخزن مورد نظر گسترش می دهیم. این حجم نظری بر اساس تقاضای کلی است. برای حمل و نقل از سایت های تولید به محوطه های مخزن, این حجم به صورت تقاضای کلی </w:t>
      </w:r>
      <w:r w:rsidR="005F6B77" w:rsidRPr="00D61C2F">
        <w:rPr>
          <w:rFonts w:cs="B Nazanin" w:hint="cs"/>
          <w:sz w:val="28"/>
          <w:szCs w:val="28"/>
          <w:rtl/>
          <w:lang w:bidi="fa-IR"/>
        </w:rPr>
        <w:lastRenderedPageBreak/>
        <w:t xml:space="preserve">مشتری تقسیم بر تعداد حمل و نقل ها </w:t>
      </w:r>
      <w:r w:rsidR="005F6B77" w:rsidRPr="00D61C2F">
        <w:rPr>
          <w:rFonts w:cs="B Nazanin" w:hint="cs"/>
          <w:noProof/>
          <w:sz w:val="28"/>
          <w:szCs w:val="28"/>
          <w:rtl/>
          <w:lang w:bidi="fa-IR"/>
        </w:rPr>
        <w:drawing>
          <wp:inline distT="0" distB="0" distL="0" distR="0" wp14:anchorId="0837F414" wp14:editId="659B5491">
            <wp:extent cx="835478" cy="217613"/>
            <wp:effectExtent l="19050" t="0" r="2722"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srcRect/>
                    <a:stretch>
                      <a:fillRect/>
                    </a:stretch>
                  </pic:blipFill>
                  <pic:spPr bwMode="auto">
                    <a:xfrm>
                      <a:off x="0" y="0"/>
                      <a:ext cx="837810" cy="218220"/>
                    </a:xfrm>
                    <a:prstGeom prst="rect">
                      <a:avLst/>
                    </a:prstGeom>
                    <a:noFill/>
                    <a:ln w="9525">
                      <a:noFill/>
                      <a:miter lim="800000"/>
                      <a:headEnd/>
                      <a:tailEnd/>
                    </a:ln>
                  </pic:spPr>
                </pic:pic>
              </a:graphicData>
            </a:graphic>
          </wp:inline>
        </w:drawing>
      </w:r>
      <w:r w:rsidR="005F6B77" w:rsidRPr="00D61C2F">
        <w:rPr>
          <w:rFonts w:cs="B Nazanin" w:hint="cs"/>
          <w:sz w:val="28"/>
          <w:szCs w:val="28"/>
          <w:rtl/>
          <w:lang w:bidi="fa-IR"/>
        </w:rPr>
        <w:t xml:space="preserve"> محاسبه می شود.</w:t>
      </w:r>
      <w:r w:rsidR="00B27EFB" w:rsidRPr="00D61C2F">
        <w:rPr>
          <w:rFonts w:cs="B Nazanin" w:hint="cs"/>
          <w:sz w:val="28"/>
          <w:szCs w:val="28"/>
          <w:rtl/>
          <w:lang w:bidi="fa-IR"/>
        </w:rPr>
        <w:t xml:space="preserve"> برای حمل و نقل از محوطه های مخزن به مشتریان, </w:t>
      </w:r>
      <w:r w:rsidR="007E2D21" w:rsidRPr="00D61C2F">
        <w:rPr>
          <w:rFonts w:cs="B Nazanin" w:hint="cs"/>
          <w:sz w:val="28"/>
          <w:szCs w:val="28"/>
          <w:rtl/>
          <w:lang w:bidi="fa-IR"/>
        </w:rPr>
        <w:t>حجم ماکزیمم ممکن,</w:t>
      </w:r>
      <w:r w:rsidR="00B04942" w:rsidRPr="00D61C2F">
        <w:rPr>
          <w:rFonts w:cs="B Nazanin" w:hint="cs"/>
          <w:sz w:val="28"/>
          <w:szCs w:val="28"/>
          <w:rtl/>
          <w:lang w:bidi="fa-IR"/>
        </w:rPr>
        <w:t xml:space="preserve"> تقاضای مورد نظر مشتری در تمام محصولات, </w:t>
      </w:r>
      <w:r w:rsidR="00B04942" w:rsidRPr="00D61C2F">
        <w:rPr>
          <w:rFonts w:cs="B Nazanin" w:hint="cs"/>
          <w:noProof/>
          <w:sz w:val="28"/>
          <w:szCs w:val="28"/>
          <w:rtl/>
          <w:lang w:bidi="fa-IR"/>
        </w:rPr>
        <w:drawing>
          <wp:inline distT="0" distB="0" distL="0" distR="0" wp14:anchorId="13082C73" wp14:editId="3B9DEF3A">
            <wp:extent cx="565150" cy="208963"/>
            <wp:effectExtent l="19050" t="0" r="635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565150" cy="208963"/>
                    </a:xfrm>
                    <a:prstGeom prst="rect">
                      <a:avLst/>
                    </a:prstGeom>
                    <a:noFill/>
                    <a:ln w="9525">
                      <a:noFill/>
                      <a:miter lim="800000"/>
                      <a:headEnd/>
                      <a:tailEnd/>
                    </a:ln>
                  </pic:spPr>
                </pic:pic>
              </a:graphicData>
            </a:graphic>
          </wp:inline>
        </w:drawing>
      </w:r>
      <w:r w:rsidR="00B04942" w:rsidRPr="00D61C2F">
        <w:rPr>
          <w:rFonts w:cs="B Nazanin" w:hint="cs"/>
          <w:sz w:val="28"/>
          <w:szCs w:val="28"/>
          <w:rtl/>
          <w:lang w:bidi="fa-IR"/>
        </w:rPr>
        <w:t xml:space="preserve"> است. برای ذخیره در محوطه های مخزن, بزرگ حجم ممکن در هر محصول, تقاضای کلی برای محصول مورد نظر تقسیم بر کمترین تعداد ممکن حمل و نقل ها, </w:t>
      </w:r>
      <w:r w:rsidR="00B04942" w:rsidRPr="00D61C2F">
        <w:rPr>
          <w:rFonts w:cs="B Nazanin" w:hint="cs"/>
          <w:noProof/>
          <w:sz w:val="28"/>
          <w:szCs w:val="28"/>
          <w:rtl/>
          <w:lang w:bidi="fa-IR"/>
        </w:rPr>
        <w:drawing>
          <wp:inline distT="0" distB="0" distL="0" distR="0" wp14:anchorId="34EF476F" wp14:editId="5A942C1D">
            <wp:extent cx="1176020" cy="204358"/>
            <wp:effectExtent l="19050" t="0" r="508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1176020" cy="204358"/>
                    </a:xfrm>
                    <a:prstGeom prst="rect">
                      <a:avLst/>
                    </a:prstGeom>
                    <a:noFill/>
                    <a:ln w="9525">
                      <a:noFill/>
                      <a:miter lim="800000"/>
                      <a:headEnd/>
                      <a:tailEnd/>
                    </a:ln>
                  </pic:spPr>
                </pic:pic>
              </a:graphicData>
            </a:graphic>
          </wp:inline>
        </w:drawing>
      </w:r>
      <w:r w:rsidR="00B04942" w:rsidRPr="00D61C2F">
        <w:rPr>
          <w:rFonts w:cs="B Nazanin" w:hint="cs"/>
          <w:sz w:val="28"/>
          <w:szCs w:val="28"/>
          <w:rtl/>
          <w:lang w:bidi="fa-IR"/>
        </w:rPr>
        <w:t>است. توجه داشته باشید که تابع هزینه حمل و نقل از محوطه مخزن به مشتری تنها دارای یک قسمت است.</w:t>
      </w:r>
    </w:p>
    <w:p w14:paraId="6486C8B2" w14:textId="77777777" w:rsidR="00B04942" w:rsidRPr="00D61C2F" w:rsidRDefault="00B04942" w:rsidP="00D61C2F">
      <w:pPr>
        <w:tabs>
          <w:tab w:val="right" w:pos="6570"/>
        </w:tabs>
        <w:bidi/>
        <w:spacing w:after="0" w:line="360" w:lineRule="auto"/>
        <w:jc w:val="center"/>
        <w:rPr>
          <w:rFonts w:cs="B Nazanin"/>
          <w:sz w:val="28"/>
          <w:szCs w:val="28"/>
          <w:rtl/>
          <w:lang w:bidi="fa-IR"/>
        </w:rPr>
      </w:pPr>
      <w:r w:rsidRPr="00D61C2F">
        <w:rPr>
          <w:rFonts w:cs="B Nazanin"/>
          <w:noProof/>
          <w:sz w:val="28"/>
          <w:szCs w:val="28"/>
          <w:rtl/>
          <w:lang w:bidi="fa-IR"/>
        </w:rPr>
        <w:drawing>
          <wp:inline distT="0" distB="0" distL="0" distR="0" wp14:anchorId="016D369F" wp14:editId="55D51C52">
            <wp:extent cx="4155987" cy="1397000"/>
            <wp:effectExtent l="1905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4155987" cy="1397000"/>
                    </a:xfrm>
                    <a:prstGeom prst="rect">
                      <a:avLst/>
                    </a:prstGeom>
                    <a:noFill/>
                    <a:ln w="9525">
                      <a:noFill/>
                      <a:miter lim="800000"/>
                      <a:headEnd/>
                      <a:tailEnd/>
                    </a:ln>
                  </pic:spPr>
                </pic:pic>
              </a:graphicData>
            </a:graphic>
          </wp:inline>
        </w:drawing>
      </w:r>
    </w:p>
    <w:p w14:paraId="21CE382C" w14:textId="77777777" w:rsidR="00B04942" w:rsidRPr="00D61C2F" w:rsidRDefault="00B04942"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بعد از حل </w:t>
      </w:r>
      <w:r w:rsidRPr="00D61C2F">
        <w:rPr>
          <w:rFonts w:cs="B Nazanin"/>
          <w:sz w:val="28"/>
          <w:szCs w:val="28"/>
          <w:lang w:bidi="fa-IR"/>
        </w:rPr>
        <w:t>LP</w:t>
      </w:r>
      <w:r w:rsidRPr="00D61C2F">
        <w:rPr>
          <w:rFonts w:cs="B Nazanin" w:hint="cs"/>
          <w:sz w:val="28"/>
          <w:szCs w:val="28"/>
          <w:rtl/>
          <w:lang w:bidi="fa-IR"/>
        </w:rPr>
        <w:t>, ضرایب هزینه-مختلط وابسته به حجم اختصاص داده شده به هر مسیر و به اندازه مخازن کرایه شده در هر موقعیت محوطه مخزن مطابق با معادات (35)-(37) به روزسازی می شوند. این معادلات لزوماً, حجم کلی تخصیص داده شده به مسیر یا مخزن را محاسبه می کنند و سپس هزینه ثابت را به طور معادل در سراسر این حجم گسترش می دهند و این بخش هزینه-ثابت را به هزینه متغیر می افزایند. نتیجه, یک ضریب هزینه متغیر است که در واقع شامل بخش هزینه ثابت مرتبط برای حجم کنونی می شود. توجه داشته باشید که ضرایب هزنیه برای آن مسیرها و مخازنی که هیچ حجمی در دور کنونی به آنها اختصاص داده نشده است بدون تغییر باقی می مانند, یعنی ضریب هزینه از دور کنونی نیز برای دور بعدی استفاده می شود.</w:t>
      </w:r>
    </w:p>
    <w:p w14:paraId="7F4DABD9" w14:textId="77777777" w:rsidR="006C0957" w:rsidRPr="00D61C2F" w:rsidRDefault="00B04942"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هنگام تعیین ضریب هزینه </w:t>
      </w:r>
      <w:r w:rsidRPr="00D61C2F">
        <w:rPr>
          <w:rFonts w:cs="B Nazanin" w:hint="cs"/>
          <w:noProof/>
          <w:sz w:val="28"/>
          <w:szCs w:val="28"/>
          <w:rtl/>
          <w:lang w:bidi="fa-IR"/>
        </w:rPr>
        <w:drawing>
          <wp:inline distT="0" distB="0" distL="0" distR="0" wp14:anchorId="6BAC5638" wp14:editId="4D74A53E">
            <wp:extent cx="349138" cy="239770"/>
            <wp:effectExtent l="19050" t="0" r="0" b="0"/>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349230" cy="239833"/>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برای حمل و نقل از کارخانه ها به محوطه های مخزن, بین برنامه های زمانبندی استفاده شده و استفاده نشده برای آن دسته از مسیرهایی که در حال حاضر مورد استفاده هستند, تمایز قائل می شویم.</w:t>
      </w:r>
      <w:r w:rsidR="00B50B6B" w:rsidRPr="00D61C2F">
        <w:rPr>
          <w:rFonts w:cs="B Nazanin" w:hint="cs"/>
          <w:sz w:val="28"/>
          <w:szCs w:val="28"/>
          <w:rtl/>
          <w:lang w:bidi="fa-IR"/>
        </w:rPr>
        <w:t xml:space="preserve"> برای برنامه های زمانبندی کنونی مورد استفاده </w:t>
      </w:r>
      <w:r w:rsidR="00B50B6B" w:rsidRPr="00D61C2F">
        <w:rPr>
          <w:rFonts w:cs="B Nazanin" w:hint="cs"/>
          <w:noProof/>
          <w:sz w:val="28"/>
          <w:szCs w:val="28"/>
          <w:rtl/>
          <w:lang w:bidi="fa-IR"/>
        </w:rPr>
        <w:drawing>
          <wp:inline distT="0" distB="0" distL="0" distR="0" wp14:anchorId="0EF421F4" wp14:editId="46C74CBB">
            <wp:extent cx="920750" cy="248958"/>
            <wp:effectExtent l="19050" t="0" r="0" b="0"/>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920750" cy="248958"/>
                    </a:xfrm>
                    <a:prstGeom prst="rect">
                      <a:avLst/>
                    </a:prstGeom>
                    <a:noFill/>
                    <a:ln w="9525">
                      <a:noFill/>
                      <a:miter lim="800000"/>
                      <a:headEnd/>
                      <a:tailEnd/>
                    </a:ln>
                  </pic:spPr>
                </pic:pic>
              </a:graphicData>
            </a:graphic>
          </wp:inline>
        </w:drawing>
      </w:r>
      <w:r w:rsidR="00B50B6B" w:rsidRPr="00D61C2F">
        <w:rPr>
          <w:rFonts w:cs="B Nazanin" w:hint="cs"/>
          <w:sz w:val="28"/>
          <w:szCs w:val="28"/>
          <w:rtl/>
          <w:lang w:bidi="fa-IR"/>
        </w:rPr>
        <w:t xml:space="preserve">, از حجم حمل و نقل شده روی این مسیر در هر سفر </w:t>
      </w:r>
      <w:r w:rsidR="00B50B6B" w:rsidRPr="00D61C2F">
        <w:rPr>
          <w:rFonts w:cs="B Nazanin" w:hint="cs"/>
          <w:noProof/>
          <w:sz w:val="28"/>
          <w:szCs w:val="28"/>
          <w:rtl/>
          <w:lang w:bidi="fa-IR"/>
        </w:rPr>
        <w:drawing>
          <wp:inline distT="0" distB="0" distL="0" distR="0" wp14:anchorId="66D77986" wp14:editId="735DF07A">
            <wp:extent cx="882650" cy="234794"/>
            <wp:effectExtent l="19050" t="0" r="0" b="0"/>
            <wp:docPr id="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882650" cy="234794"/>
                    </a:xfrm>
                    <a:prstGeom prst="rect">
                      <a:avLst/>
                    </a:prstGeom>
                    <a:noFill/>
                    <a:ln w="9525">
                      <a:noFill/>
                      <a:miter lim="800000"/>
                      <a:headEnd/>
                      <a:tailEnd/>
                    </a:ln>
                  </pic:spPr>
                </pic:pic>
              </a:graphicData>
            </a:graphic>
          </wp:inline>
        </w:drawing>
      </w:r>
      <w:r w:rsidR="00B50B6B" w:rsidRPr="00D61C2F">
        <w:rPr>
          <w:rFonts w:cs="B Nazanin" w:hint="cs"/>
          <w:sz w:val="28"/>
          <w:szCs w:val="28"/>
          <w:rtl/>
          <w:lang w:bidi="fa-IR"/>
        </w:rPr>
        <w:t xml:space="preserve">, برای تعیین سطح هزینه صحیح استفاده می نماییم. برای تسهیل سوییچ کردن (تغییر حالت) از یک برنامه زمانبندی حمل و نقل به دیگری در فرآیند بهینه سازی, تمام برنامه های زمانبندی استفاده </w:t>
      </w:r>
      <w:r w:rsidR="00B50B6B" w:rsidRPr="00D61C2F">
        <w:rPr>
          <w:rFonts w:cs="B Nazanin" w:hint="cs"/>
          <w:sz w:val="28"/>
          <w:szCs w:val="28"/>
          <w:rtl/>
          <w:lang w:bidi="fa-IR"/>
        </w:rPr>
        <w:lastRenderedPageBreak/>
        <w:t xml:space="preserve">نشده روی یک مسیر </w:t>
      </w:r>
      <w:r w:rsidR="00B50B6B" w:rsidRPr="00D61C2F">
        <w:rPr>
          <w:rFonts w:cs="B Nazanin" w:hint="cs"/>
          <w:noProof/>
          <w:sz w:val="28"/>
          <w:szCs w:val="28"/>
          <w:rtl/>
          <w:lang w:bidi="fa-IR"/>
        </w:rPr>
        <w:drawing>
          <wp:inline distT="0" distB="0" distL="0" distR="0" wp14:anchorId="75DF809D" wp14:editId="1A55F076">
            <wp:extent cx="1066800" cy="338812"/>
            <wp:effectExtent l="19050" t="0" r="0" b="0"/>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1066800" cy="338812"/>
                    </a:xfrm>
                    <a:prstGeom prst="rect">
                      <a:avLst/>
                    </a:prstGeom>
                    <a:noFill/>
                    <a:ln w="9525">
                      <a:noFill/>
                      <a:miter lim="800000"/>
                      <a:headEnd/>
                      <a:tailEnd/>
                    </a:ln>
                  </pic:spPr>
                </pic:pic>
              </a:graphicData>
            </a:graphic>
          </wp:inline>
        </w:drawing>
      </w:r>
      <w:r w:rsidR="00B50B6B" w:rsidRPr="00D61C2F">
        <w:rPr>
          <w:rFonts w:cs="B Nazanin" w:hint="cs"/>
          <w:sz w:val="28"/>
          <w:szCs w:val="28"/>
          <w:rtl/>
          <w:lang w:bidi="fa-IR"/>
        </w:rPr>
        <w:t xml:space="preserve"> را با </w:t>
      </w:r>
      <w:r w:rsidR="007C37A9" w:rsidRPr="00D61C2F">
        <w:rPr>
          <w:rFonts w:cs="B Nazanin" w:hint="cs"/>
          <w:sz w:val="28"/>
          <w:szCs w:val="28"/>
          <w:rtl/>
          <w:lang w:bidi="fa-IR"/>
        </w:rPr>
        <w:t xml:space="preserve">هزینه تئوری برای آن مسیر را منسوب می نماییم که در صورتی قابل کاربرد هستند که تمام حجم روی مسیر در تمام برنامه های زمانبندی به برنامه زمانبندی مورد نظر اختصاص داده شده باشند. ما از متغیر کمکی </w:t>
      </w:r>
      <w:r w:rsidR="007C37A9" w:rsidRPr="00D61C2F">
        <w:rPr>
          <w:rFonts w:cs="B Nazanin" w:hint="cs"/>
          <w:noProof/>
          <w:sz w:val="28"/>
          <w:szCs w:val="28"/>
          <w:rtl/>
          <w:lang w:bidi="fa-IR"/>
        </w:rPr>
        <w:drawing>
          <wp:inline distT="0" distB="0" distL="0" distR="0" wp14:anchorId="6DF6A838" wp14:editId="2AA065E1">
            <wp:extent cx="1225550" cy="285128"/>
            <wp:effectExtent l="19050" t="0" r="0" b="0"/>
            <wp:docPr id="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1225550" cy="285128"/>
                    </a:xfrm>
                    <a:prstGeom prst="rect">
                      <a:avLst/>
                    </a:prstGeom>
                    <a:noFill/>
                    <a:ln w="9525">
                      <a:noFill/>
                      <a:miter lim="800000"/>
                      <a:headEnd/>
                      <a:tailEnd/>
                    </a:ln>
                  </pic:spPr>
                </pic:pic>
              </a:graphicData>
            </a:graphic>
          </wp:inline>
        </w:drawing>
      </w:r>
      <w:r w:rsidR="007C37A9" w:rsidRPr="00D61C2F">
        <w:rPr>
          <w:rFonts w:cs="B Nazanin" w:hint="cs"/>
          <w:sz w:val="28"/>
          <w:szCs w:val="28"/>
          <w:rtl/>
          <w:lang w:bidi="fa-IR"/>
        </w:rPr>
        <w:t xml:space="preserve"> برای محاسبه جریان کلی ماده در تمام </w:t>
      </w:r>
      <w:r w:rsidR="007C37A9" w:rsidRPr="00D61C2F">
        <w:rPr>
          <w:rFonts w:cs="B Nazanin" w:hint="cs"/>
          <w:sz w:val="28"/>
          <w:szCs w:val="28"/>
          <w:lang w:bidi="fa-IR"/>
        </w:rPr>
        <w:t>p</w:t>
      </w:r>
      <w:r w:rsidR="007C37A9" w:rsidRPr="00D61C2F">
        <w:rPr>
          <w:rFonts w:cs="B Nazanin" w:hint="cs"/>
          <w:sz w:val="28"/>
          <w:szCs w:val="28"/>
          <w:rtl/>
          <w:lang w:bidi="fa-IR"/>
        </w:rPr>
        <w:t xml:space="preserve"> محصول از </w:t>
      </w:r>
      <w:proofErr w:type="spellStart"/>
      <w:r w:rsidR="007C37A9" w:rsidRPr="00D61C2F">
        <w:rPr>
          <w:rFonts w:cs="B Nazanin" w:hint="cs"/>
          <w:sz w:val="28"/>
          <w:szCs w:val="28"/>
          <w:lang w:bidi="fa-IR"/>
        </w:rPr>
        <w:t>i</w:t>
      </w:r>
      <w:proofErr w:type="spellEnd"/>
      <w:r w:rsidR="007C37A9" w:rsidRPr="00D61C2F">
        <w:rPr>
          <w:rFonts w:cs="B Nazanin" w:hint="cs"/>
          <w:sz w:val="28"/>
          <w:szCs w:val="28"/>
          <w:rtl/>
          <w:lang w:bidi="fa-IR"/>
        </w:rPr>
        <w:t xml:space="preserve"> کارخانه به </w:t>
      </w:r>
      <w:r w:rsidR="007C37A9" w:rsidRPr="00D61C2F">
        <w:rPr>
          <w:rFonts w:cs="B Nazanin" w:hint="cs"/>
          <w:sz w:val="28"/>
          <w:szCs w:val="28"/>
          <w:lang w:bidi="fa-IR"/>
        </w:rPr>
        <w:t>j</w:t>
      </w:r>
      <w:r w:rsidR="007C37A9" w:rsidRPr="00D61C2F">
        <w:rPr>
          <w:rFonts w:cs="B Nazanin" w:hint="cs"/>
          <w:sz w:val="28"/>
          <w:szCs w:val="28"/>
          <w:rtl/>
          <w:lang w:bidi="fa-IR"/>
        </w:rPr>
        <w:t xml:space="preserve"> محوطه مخزن , صرفه نظر از زمانبندی </w:t>
      </w:r>
      <w:r w:rsidR="007C37A9" w:rsidRPr="00D61C2F">
        <w:rPr>
          <w:rFonts w:cs="B Nazanin"/>
          <w:sz w:val="28"/>
          <w:szCs w:val="28"/>
          <w:lang w:bidi="fa-IR"/>
        </w:rPr>
        <w:t>t</w:t>
      </w:r>
      <w:r w:rsidR="007C37A9" w:rsidRPr="00D61C2F">
        <w:rPr>
          <w:rFonts w:cs="B Nazanin" w:hint="cs"/>
          <w:sz w:val="28"/>
          <w:szCs w:val="28"/>
          <w:rtl/>
          <w:lang w:bidi="fa-IR"/>
        </w:rPr>
        <w:t xml:space="preserve"> استفاده می کنیم. </w:t>
      </w:r>
      <w:r w:rsidR="006C0957" w:rsidRPr="00D61C2F">
        <w:rPr>
          <w:rFonts w:cs="B Nazanin" w:hint="cs"/>
          <w:sz w:val="28"/>
          <w:szCs w:val="28"/>
          <w:rtl/>
          <w:lang w:bidi="fa-IR"/>
        </w:rPr>
        <w:t xml:space="preserve">برای ارزیابی سطح هزینه, حجم نظری در هر سفر </w:t>
      </w:r>
      <w:r w:rsidR="006C0957" w:rsidRPr="00D61C2F">
        <w:rPr>
          <w:rFonts w:cs="B Nazanin" w:hint="cs"/>
          <w:noProof/>
          <w:sz w:val="28"/>
          <w:szCs w:val="28"/>
          <w:rtl/>
          <w:lang w:bidi="fa-IR"/>
        </w:rPr>
        <w:drawing>
          <wp:inline distT="0" distB="0" distL="0" distR="0" wp14:anchorId="66713430" wp14:editId="1FEC1245">
            <wp:extent cx="605367" cy="254000"/>
            <wp:effectExtent l="19050" t="0" r="4233" b="0"/>
            <wp:docPr id="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605367" cy="254000"/>
                    </a:xfrm>
                    <a:prstGeom prst="rect">
                      <a:avLst/>
                    </a:prstGeom>
                    <a:noFill/>
                    <a:ln w="9525">
                      <a:noFill/>
                      <a:miter lim="800000"/>
                      <a:headEnd/>
                      <a:tailEnd/>
                    </a:ln>
                  </pic:spPr>
                </pic:pic>
              </a:graphicData>
            </a:graphic>
          </wp:inline>
        </w:drawing>
      </w:r>
      <w:r w:rsidR="006C0957" w:rsidRPr="00D61C2F">
        <w:rPr>
          <w:rFonts w:cs="B Nazanin" w:hint="cs"/>
          <w:sz w:val="28"/>
          <w:szCs w:val="28"/>
          <w:rtl/>
          <w:lang w:bidi="fa-IR"/>
        </w:rPr>
        <w:t xml:space="preserve"> را برای هر برنامه زمانبندی استفاده نشده محاسبه می نماییم. این کار توزیع حجم ها موجب تسهیل سوییچ کردن به زمانبندی دیگر در تکرار بعدی می شود, زیرا برنامه های زمانبندی جایگزین کنونی استفاده نشده نیز دارای هزینه های مطلوبی هستند. تمایز قائل شدن بین زمانبندی های استفاده شده و استفاده نشده مهم است, زیرا باید اطمینان حاصل نمود که هزینه حمل و نقل صحیح در زمان محاسبه هزینه برای مسیرهای واقعی مورد استفاده, استفاده می شود.</w:t>
      </w:r>
      <w:r w:rsidR="006C0957" w:rsidRPr="00D61C2F">
        <w:rPr>
          <w:rFonts w:cs="B Nazanin" w:hint="cs"/>
          <w:sz w:val="28"/>
          <w:szCs w:val="28"/>
          <w:lang w:bidi="fa-IR"/>
        </w:rPr>
        <w:t xml:space="preserve"> </w:t>
      </w:r>
    </w:p>
    <w:p w14:paraId="61C6A90E" w14:textId="77777777" w:rsidR="00B04942" w:rsidRPr="00D61C2F" w:rsidRDefault="006C0957"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3E85AC12" wp14:editId="29270190">
            <wp:extent cx="4462825" cy="1111167"/>
            <wp:effectExtent l="19050" t="0" r="0" b="0"/>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4463745" cy="1111396"/>
                    </a:xfrm>
                    <a:prstGeom prst="rect">
                      <a:avLst/>
                    </a:prstGeom>
                    <a:noFill/>
                    <a:ln w="9525">
                      <a:noFill/>
                      <a:miter lim="800000"/>
                      <a:headEnd/>
                      <a:tailEnd/>
                    </a:ln>
                  </pic:spPr>
                </pic:pic>
              </a:graphicData>
            </a:graphic>
          </wp:inline>
        </w:drawing>
      </w:r>
    </w:p>
    <w:p w14:paraId="1D50566E" w14:textId="77777777" w:rsidR="006C0957" w:rsidRPr="00D61C2F" w:rsidRDefault="006C0957"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برای تعیین ضریب هزینه </w:t>
      </w:r>
      <w:r w:rsidRPr="00D61C2F">
        <w:rPr>
          <w:rFonts w:cs="B Nazanin" w:hint="cs"/>
          <w:noProof/>
          <w:sz w:val="28"/>
          <w:szCs w:val="28"/>
          <w:rtl/>
          <w:lang w:bidi="fa-IR"/>
        </w:rPr>
        <w:drawing>
          <wp:inline distT="0" distB="0" distL="0" distR="0" wp14:anchorId="5873AEAD" wp14:editId="690119FB">
            <wp:extent cx="361950" cy="291440"/>
            <wp:effectExtent l="19050" t="0" r="0" b="0"/>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361950" cy="29144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برای حمل و نقل از محوطه های مخزن به مشتریان, ابتدا کنترل می نماییم که کدام مسیرها در راه حل </w:t>
      </w:r>
      <w:r w:rsidRPr="00D61C2F">
        <w:rPr>
          <w:rFonts w:cs="B Nazanin" w:hint="cs"/>
          <w:noProof/>
          <w:sz w:val="28"/>
          <w:szCs w:val="28"/>
          <w:rtl/>
          <w:lang w:bidi="fa-IR"/>
        </w:rPr>
        <w:drawing>
          <wp:inline distT="0" distB="0" distL="0" distR="0" wp14:anchorId="6A4EAB0A" wp14:editId="67049E4F">
            <wp:extent cx="812800" cy="232740"/>
            <wp:effectExtent l="19050" t="0" r="6350" b="0"/>
            <wp:docPr id="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812800" cy="23274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مورد استفاده هستند. برای این مسیرها, هزینه ثابت را در سراسر حجم کلی در هر حمل نقل, </w:t>
      </w:r>
      <w:r w:rsidRPr="00D61C2F">
        <w:rPr>
          <w:rFonts w:cs="B Nazanin" w:hint="cs"/>
          <w:noProof/>
          <w:sz w:val="28"/>
          <w:szCs w:val="28"/>
          <w:rtl/>
          <w:lang w:bidi="fa-IR"/>
        </w:rPr>
        <w:drawing>
          <wp:inline distT="0" distB="0" distL="0" distR="0" wp14:anchorId="373A2A52" wp14:editId="4D765BAA">
            <wp:extent cx="787400" cy="234983"/>
            <wp:effectExtent l="19050" t="0" r="0" b="0"/>
            <wp:docPr id="1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787400" cy="234983"/>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پخش می نماییم</w:t>
      </w:r>
    </w:p>
    <w:p w14:paraId="2E10735C" w14:textId="77777777" w:rsidR="006C0957" w:rsidRPr="00D61C2F" w:rsidRDefault="006C0957"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50A7545C" wp14:editId="3E5C31D4">
            <wp:extent cx="4255291" cy="724305"/>
            <wp:effectExtent l="19050" t="0" r="0" b="0"/>
            <wp:docPr id="1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4263834" cy="725759"/>
                    </a:xfrm>
                    <a:prstGeom prst="rect">
                      <a:avLst/>
                    </a:prstGeom>
                    <a:noFill/>
                    <a:ln w="9525">
                      <a:noFill/>
                      <a:miter lim="800000"/>
                      <a:headEnd/>
                      <a:tailEnd/>
                    </a:ln>
                  </pic:spPr>
                </pic:pic>
              </a:graphicData>
            </a:graphic>
          </wp:inline>
        </w:drawing>
      </w:r>
    </w:p>
    <w:p w14:paraId="48264924" w14:textId="77777777" w:rsidR="006C0957" w:rsidRPr="00D61C2F" w:rsidRDefault="006C0957"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برای محاسبه ضریب هزینه </w:t>
      </w:r>
      <w:r w:rsidRPr="00D61C2F">
        <w:rPr>
          <w:rFonts w:cs="B Nazanin" w:hint="cs"/>
          <w:noProof/>
          <w:sz w:val="28"/>
          <w:szCs w:val="28"/>
          <w:rtl/>
          <w:lang w:bidi="fa-IR"/>
        </w:rPr>
        <w:drawing>
          <wp:inline distT="0" distB="0" distL="0" distR="0" wp14:anchorId="71F054C6" wp14:editId="2BF12A10">
            <wp:extent cx="336550" cy="279595"/>
            <wp:effectExtent l="19050" t="0" r="6350" b="0"/>
            <wp:docPr id="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336550" cy="279595"/>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سطح هزینه صحیح را برای حجم ذخیره </w:t>
      </w:r>
      <w:r w:rsidRPr="00D61C2F">
        <w:rPr>
          <w:rFonts w:cs="B Nazanin" w:hint="cs"/>
          <w:noProof/>
          <w:sz w:val="28"/>
          <w:szCs w:val="28"/>
          <w:rtl/>
          <w:lang w:bidi="fa-IR"/>
        </w:rPr>
        <w:drawing>
          <wp:inline distT="0" distB="0" distL="0" distR="0" wp14:anchorId="5DE784A6" wp14:editId="15D8B02B">
            <wp:extent cx="269485" cy="260350"/>
            <wp:effectExtent l="19050" t="0" r="0" b="0"/>
            <wp:docPr id="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srcRect/>
                    <a:stretch>
                      <a:fillRect/>
                    </a:stretch>
                  </pic:blipFill>
                  <pic:spPr bwMode="auto">
                    <a:xfrm>
                      <a:off x="0" y="0"/>
                      <a:ext cx="269485" cy="26035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تعیین می کنیم و هزینه ثابت متناظر در سراسر این حجم پخش می نماییم.</w:t>
      </w:r>
    </w:p>
    <w:p w14:paraId="7FD0D72C" w14:textId="77777777" w:rsidR="006C0957" w:rsidRPr="00D61C2F" w:rsidRDefault="006C0957"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lastRenderedPageBreak/>
        <w:drawing>
          <wp:inline distT="0" distB="0" distL="0" distR="0" wp14:anchorId="34EB2F9F" wp14:editId="3D8EC3F9">
            <wp:extent cx="4400550" cy="745345"/>
            <wp:effectExtent l="19050" t="0" r="0" b="0"/>
            <wp:docPr id="1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srcRect/>
                    <a:stretch>
                      <a:fillRect/>
                    </a:stretch>
                  </pic:blipFill>
                  <pic:spPr bwMode="auto">
                    <a:xfrm>
                      <a:off x="0" y="0"/>
                      <a:ext cx="4400550" cy="745345"/>
                    </a:xfrm>
                    <a:prstGeom prst="rect">
                      <a:avLst/>
                    </a:prstGeom>
                    <a:noFill/>
                    <a:ln w="9525">
                      <a:noFill/>
                      <a:miter lim="800000"/>
                      <a:headEnd/>
                      <a:tailEnd/>
                    </a:ln>
                  </pic:spPr>
                </pic:pic>
              </a:graphicData>
            </a:graphic>
          </wp:inline>
        </w:drawing>
      </w:r>
    </w:p>
    <w:p w14:paraId="09DB9ECF" w14:textId="77777777" w:rsidR="00B16362" w:rsidRPr="00D61C2F" w:rsidRDefault="007E2842"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بعد از هر تکرار, محوطه های باز مخزن به صورت صعودی به واسطه حجم توان عملیاتی  دسته بندی می شوند. محل به محل, تمام مخزن ها در محوطه مخزن بسته می شوند و این مسئله دوباره حل می شود. ضرایب هزینه-مختلط مطابق با طرح توصیف شده بالا به روزسازی می شوند. اگر یک بهبود وجود داشته باشد, محوطه مخزن به صورت بسته تثبیت می شود و ضرایب هزینه به روزسازی شده حفظ می شوند. در غیراینصورت,  مرحله کاهش انجام نمی شود, ضرایب هزینه قبلی بازیابی می شوند و با محوطه مخزن بعدی در فهرست شروع می کنیم. زمانی که تمام محوطه های مخزن به این روش کنترل شده باشند, یک فهرست دسته بندی شده جدید با محوطه های مخزن باز باقیمانده و فرآیند کلی تکرار می شوند, تا زمانی که هیچ بهبود دیگری قابل دستیابی نباشد. بعد از خاتمه مکانیزم کاهش, تمام متغیرها آزاد می شوند (یعنی, هیچ محوطه مخزن دیگری به صورت بسته تثبیت نمی شود) و این مدل یک بار دیگر حل می شود. دوباره, اگر یک بهبود در هزینه وجود داشته باشد, راه حل و ضرایب هزینه به روزرسانی شده حفظ می شوند. این فرآیند تا زمانی تکرار می شود که راه حل دیگر تغییر ننماید یا تا زمانی که </w:t>
      </w:r>
      <w:r w:rsidR="00B16362" w:rsidRPr="00D61C2F">
        <w:rPr>
          <w:rFonts w:cs="B Nazanin" w:hint="cs"/>
          <w:sz w:val="28"/>
          <w:szCs w:val="28"/>
          <w:rtl/>
          <w:lang w:bidi="fa-IR"/>
        </w:rPr>
        <w:t xml:space="preserve">از </w:t>
      </w:r>
      <w:r w:rsidRPr="00D61C2F">
        <w:rPr>
          <w:rFonts w:cs="B Nazanin" w:hint="cs"/>
          <w:sz w:val="28"/>
          <w:szCs w:val="28"/>
          <w:rtl/>
          <w:lang w:bidi="fa-IR"/>
        </w:rPr>
        <w:t>زمان اجرای یک ساعته</w:t>
      </w:r>
      <w:r w:rsidR="00B16362" w:rsidRPr="00D61C2F">
        <w:rPr>
          <w:rFonts w:cs="B Nazanin" w:hint="cs"/>
          <w:sz w:val="28"/>
          <w:szCs w:val="28"/>
          <w:rtl/>
          <w:lang w:bidi="fa-IR"/>
        </w:rPr>
        <w:t xml:space="preserve"> تجاوز شود. الگوریتم 2, یک مرور بر این رویه را فراهم می کند.</w:t>
      </w:r>
    </w:p>
    <w:p w14:paraId="49682D5C" w14:textId="77777777" w:rsidR="00AD3AB4" w:rsidRPr="00D61C2F" w:rsidRDefault="00AD3AB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الگوریتم 2: ابتکار کاهش مقیاس بندی-شیب دینامیک قطعی</w:t>
      </w:r>
    </w:p>
    <w:p w14:paraId="3CA10B2C" w14:textId="77777777" w:rsidR="00AD3AB4" w:rsidRPr="00D61C2F" w:rsidRDefault="00D61C2F" w:rsidP="00D61C2F">
      <w:pPr>
        <w:tabs>
          <w:tab w:val="right" w:pos="6570"/>
        </w:tabs>
        <w:bidi/>
        <w:spacing w:after="0" w:line="360" w:lineRule="auto"/>
        <w:jc w:val="center"/>
        <w:rPr>
          <w:rFonts w:cs="B Nazanin"/>
          <w:sz w:val="28"/>
          <w:szCs w:val="28"/>
          <w:rtl/>
          <w:lang w:bidi="fa-IR"/>
        </w:rPr>
      </w:pPr>
      <w:r>
        <w:rPr>
          <w:noProof/>
          <w:lang w:bidi="fa-IR"/>
        </w:rPr>
        <w:lastRenderedPageBreak/>
        <w:drawing>
          <wp:inline distT="0" distB="0" distL="0" distR="0" wp14:anchorId="2900FFCD" wp14:editId="266214DF">
            <wp:extent cx="3423683" cy="3410932"/>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430727" cy="3417950"/>
                    </a:xfrm>
                    <a:prstGeom prst="rect">
                      <a:avLst/>
                    </a:prstGeom>
                  </pic:spPr>
                </pic:pic>
              </a:graphicData>
            </a:graphic>
          </wp:inline>
        </w:drawing>
      </w:r>
    </w:p>
    <w:p w14:paraId="09366E48" w14:textId="77777777" w:rsidR="00AD3AB4" w:rsidRPr="00D61C2F" w:rsidRDefault="00AD3AB4" w:rsidP="00D61C2F">
      <w:pPr>
        <w:tabs>
          <w:tab w:val="right" w:pos="6570"/>
        </w:tabs>
        <w:bidi/>
        <w:spacing w:after="0" w:line="360" w:lineRule="auto"/>
        <w:jc w:val="both"/>
        <w:rPr>
          <w:rFonts w:cs="B Nazanin"/>
          <w:sz w:val="28"/>
          <w:szCs w:val="28"/>
          <w:rtl/>
          <w:lang w:bidi="fa-IR"/>
        </w:rPr>
      </w:pPr>
      <w:r w:rsidRPr="00D61C2F">
        <w:rPr>
          <w:rFonts w:cs="B Nazanin"/>
          <w:sz w:val="28"/>
          <w:szCs w:val="28"/>
          <w:lang w:bidi="fa-IR"/>
        </w:rPr>
        <w:t>R2</w:t>
      </w:r>
      <w:r w:rsidRPr="00D61C2F">
        <w:rPr>
          <w:rFonts w:cs="B Nazanin" w:hint="cs"/>
          <w:sz w:val="28"/>
          <w:szCs w:val="28"/>
          <w:rtl/>
          <w:lang w:bidi="fa-IR"/>
        </w:rPr>
        <w:t xml:space="preserve">- ابتکار کاهش مقیاس بندی-شیب دینامیک قطعی: این رویکرد مانند ابتکار قطعی </w:t>
      </w:r>
      <w:r w:rsidRPr="00D61C2F">
        <w:rPr>
          <w:rFonts w:cs="B Nazanin"/>
          <w:sz w:val="28"/>
          <w:szCs w:val="28"/>
          <w:lang w:bidi="fa-IR"/>
        </w:rPr>
        <w:t>D2</w:t>
      </w:r>
      <w:r w:rsidRPr="00D61C2F">
        <w:rPr>
          <w:rFonts w:cs="B Nazanin" w:hint="cs"/>
          <w:sz w:val="28"/>
          <w:szCs w:val="28"/>
          <w:rtl/>
          <w:lang w:bidi="fa-IR"/>
        </w:rPr>
        <w:t xml:space="preserve"> کار می کند, اما راه حل های موقعیتی که هزینه ها را افزایش می دهند در ابتکار کاهش به منظور داشتن نقاط بهینه محلی در جستجوی نقطه بهینه کلی حفظ می شوند. این رویکرد با الهام از بازپخت شبیه سازی شده صورت گرفته است (</w:t>
      </w:r>
      <w:r w:rsidRPr="00D61C2F">
        <w:rPr>
          <w:rFonts w:ascii="AdvGulliv-R" w:eastAsia="AdvGulliv-R" w:cs="B Nazanin"/>
          <w:sz w:val="28"/>
          <w:szCs w:val="28"/>
        </w:rPr>
        <w:t>Kirkpatrick et al., 1983</w:t>
      </w:r>
      <w:r w:rsidRPr="00D61C2F">
        <w:rPr>
          <w:rFonts w:cs="B Nazanin" w:hint="cs"/>
          <w:sz w:val="28"/>
          <w:szCs w:val="28"/>
          <w:rtl/>
          <w:lang w:bidi="fa-IR"/>
        </w:rPr>
        <w:t>).</w:t>
      </w:r>
    </w:p>
    <w:p w14:paraId="083164BA" w14:textId="77777777" w:rsidR="00AD3AB4" w:rsidRPr="00D61C2F" w:rsidRDefault="00AD3AB4"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تفاوت بین راه حل کنونی </w:t>
      </w:r>
      <w:r w:rsidRPr="00D61C2F">
        <w:rPr>
          <w:rFonts w:cs="B Nazanin" w:hint="cs"/>
          <w:noProof/>
          <w:sz w:val="28"/>
          <w:szCs w:val="28"/>
          <w:rtl/>
          <w:lang w:bidi="fa-IR"/>
        </w:rPr>
        <w:drawing>
          <wp:inline distT="0" distB="0" distL="0" distR="0" wp14:anchorId="1BC767BC" wp14:editId="4BE35E07">
            <wp:extent cx="387350" cy="196403"/>
            <wp:effectExtent l="19050" t="0" r="0" b="0"/>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a:stretch>
                      <a:fillRect/>
                    </a:stretch>
                  </pic:blipFill>
                  <pic:spPr bwMode="auto">
                    <a:xfrm>
                      <a:off x="0" y="0"/>
                      <a:ext cx="387350" cy="196403"/>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و بهترین راه حل را که </w:t>
      </w:r>
      <w:r w:rsidRPr="00D61C2F">
        <w:rPr>
          <w:rFonts w:cs="B Nazanin" w:hint="cs"/>
          <w:noProof/>
          <w:sz w:val="28"/>
          <w:szCs w:val="28"/>
          <w:rtl/>
          <w:lang w:bidi="fa-IR"/>
        </w:rPr>
        <w:drawing>
          <wp:inline distT="0" distB="0" distL="0" distR="0" wp14:anchorId="6C9B1E5D" wp14:editId="15E8BE3D">
            <wp:extent cx="1860550" cy="229579"/>
            <wp:effectExtent l="19050" t="0" r="6350" b="0"/>
            <wp:docPr id="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srcRect/>
                    <a:stretch>
                      <a:fillRect/>
                    </a:stretch>
                  </pic:blipFill>
                  <pic:spPr bwMode="auto">
                    <a:xfrm>
                      <a:off x="0" y="0"/>
                      <a:ext cx="1860550" cy="229579"/>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در نظر بگیرید. احتمال اینکه یک راه حل پذیرفته شود, برابرست با</w:t>
      </w:r>
    </w:p>
    <w:p w14:paraId="69F1D942" w14:textId="77777777" w:rsidR="00AD3AB4" w:rsidRPr="00D61C2F" w:rsidRDefault="00BD2999"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1CD6E5BB" wp14:editId="7B37F9EB">
            <wp:extent cx="3917950" cy="438150"/>
            <wp:effectExtent l="19050" t="0" r="6350" b="0"/>
            <wp:docPr id="1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3917950" cy="438150"/>
                    </a:xfrm>
                    <a:prstGeom prst="rect">
                      <a:avLst/>
                    </a:prstGeom>
                    <a:noFill/>
                    <a:ln w="9525">
                      <a:noFill/>
                      <a:miter lim="800000"/>
                      <a:headEnd/>
                      <a:tailEnd/>
                    </a:ln>
                  </pic:spPr>
                </pic:pic>
              </a:graphicData>
            </a:graphic>
          </wp:inline>
        </w:drawing>
      </w:r>
    </w:p>
    <w:p w14:paraId="7E28A0D3" w14:textId="77777777" w:rsidR="00BD2999" w:rsidRPr="00D61C2F" w:rsidRDefault="00CF61F5"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که در آن </w:t>
      </w:r>
      <w:r w:rsidRPr="00D61C2F">
        <w:rPr>
          <w:rFonts w:cs="B Nazanin"/>
          <w:sz w:val="28"/>
          <w:szCs w:val="28"/>
          <w:lang w:bidi="fa-IR"/>
        </w:rPr>
        <w:t>g</w:t>
      </w:r>
      <w:r w:rsidRPr="00D61C2F">
        <w:rPr>
          <w:rFonts w:cs="B Nazanin" w:hint="cs"/>
          <w:sz w:val="28"/>
          <w:szCs w:val="28"/>
          <w:rtl/>
          <w:lang w:bidi="fa-IR"/>
        </w:rPr>
        <w:t xml:space="preserve"> </w:t>
      </w:r>
      <w:r w:rsidR="00726031" w:rsidRPr="00D61C2F">
        <w:rPr>
          <w:rFonts w:cs="B Nazanin" w:hint="cs"/>
          <w:sz w:val="28"/>
          <w:szCs w:val="28"/>
          <w:rtl/>
          <w:lang w:bidi="fa-IR"/>
        </w:rPr>
        <w:t xml:space="preserve">یک پارامتر کنترل است. این تابع, احتمال راه حل های غیربهبود دهنده پذیرفته شده را تعیین می کند. ما مقادیر مختلف را برای </w:t>
      </w:r>
      <w:r w:rsidR="00726031" w:rsidRPr="00D61C2F">
        <w:rPr>
          <w:rFonts w:cs="B Nazanin"/>
          <w:sz w:val="28"/>
          <w:szCs w:val="28"/>
          <w:lang w:bidi="fa-IR"/>
        </w:rPr>
        <w:t>g</w:t>
      </w:r>
      <w:r w:rsidR="00726031" w:rsidRPr="00D61C2F">
        <w:rPr>
          <w:rFonts w:cs="B Nazanin" w:hint="cs"/>
          <w:sz w:val="28"/>
          <w:szCs w:val="28"/>
          <w:rtl/>
          <w:lang w:bidi="fa-IR"/>
        </w:rPr>
        <w:t xml:space="preserve"> آزمایش نمودیم و </w:t>
      </w:r>
      <w:r w:rsidR="00726031" w:rsidRPr="00D61C2F">
        <w:rPr>
          <w:rFonts w:cs="B Nazanin"/>
          <w:sz w:val="28"/>
          <w:szCs w:val="28"/>
          <w:lang w:bidi="fa-IR"/>
        </w:rPr>
        <w:t>0.06%</w:t>
      </w:r>
      <w:r w:rsidR="00726031" w:rsidRPr="00D61C2F">
        <w:rPr>
          <w:rFonts w:cs="B Nazanin" w:hint="cs"/>
          <w:sz w:val="28"/>
          <w:szCs w:val="28"/>
          <w:rtl/>
          <w:lang w:bidi="fa-IR"/>
        </w:rPr>
        <w:t xml:space="preserve"> را برای بهترین راه حل کنونی به عنوان راه حل موثر یافتیم. دریافتیم که ثابت گذاشتن پارامتر </w:t>
      </w:r>
      <w:r w:rsidR="00726031" w:rsidRPr="00D61C2F">
        <w:rPr>
          <w:rFonts w:cs="B Nazanin"/>
          <w:sz w:val="28"/>
          <w:szCs w:val="28"/>
          <w:lang w:bidi="fa-IR"/>
        </w:rPr>
        <w:t>g</w:t>
      </w:r>
      <w:r w:rsidR="00726031" w:rsidRPr="00D61C2F">
        <w:rPr>
          <w:rFonts w:cs="B Nazanin" w:hint="cs"/>
          <w:sz w:val="28"/>
          <w:szCs w:val="28"/>
          <w:rtl/>
          <w:lang w:bidi="fa-IR"/>
        </w:rPr>
        <w:t xml:space="preserve"> به خوبی جواب می دهد.</w:t>
      </w:r>
    </w:p>
    <w:p w14:paraId="77AEB569" w14:textId="77777777" w:rsidR="00027358" w:rsidRPr="00D61C2F" w:rsidRDefault="00027358" w:rsidP="00D61C2F">
      <w:pPr>
        <w:tabs>
          <w:tab w:val="right" w:pos="6570"/>
        </w:tabs>
        <w:bidi/>
        <w:spacing w:after="0" w:line="360" w:lineRule="auto"/>
        <w:jc w:val="both"/>
        <w:rPr>
          <w:rFonts w:cs="B Nazanin"/>
          <w:sz w:val="28"/>
          <w:szCs w:val="28"/>
          <w:rtl/>
          <w:lang w:bidi="fa-IR"/>
        </w:rPr>
      </w:pPr>
    </w:p>
    <w:p w14:paraId="0472799B" w14:textId="77777777" w:rsidR="00027358" w:rsidRPr="00D61C2F" w:rsidRDefault="00027358"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lastRenderedPageBreak/>
        <w:drawing>
          <wp:inline distT="0" distB="0" distL="0" distR="0" wp14:anchorId="2D7B950C" wp14:editId="7911BDC1">
            <wp:extent cx="3530009" cy="2026178"/>
            <wp:effectExtent l="0" t="0" r="0" b="0"/>
            <wp:docPr id="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srcRect/>
                    <a:stretch>
                      <a:fillRect/>
                    </a:stretch>
                  </pic:blipFill>
                  <pic:spPr bwMode="auto">
                    <a:xfrm>
                      <a:off x="0" y="0"/>
                      <a:ext cx="3532294" cy="2027489"/>
                    </a:xfrm>
                    <a:prstGeom prst="rect">
                      <a:avLst/>
                    </a:prstGeom>
                    <a:noFill/>
                    <a:ln w="9525">
                      <a:noFill/>
                      <a:miter lim="800000"/>
                      <a:headEnd/>
                      <a:tailEnd/>
                    </a:ln>
                  </pic:spPr>
                </pic:pic>
              </a:graphicData>
            </a:graphic>
          </wp:inline>
        </w:drawing>
      </w:r>
    </w:p>
    <w:p w14:paraId="36AFD78C" w14:textId="77777777" w:rsidR="00726031" w:rsidRPr="00D61C2F" w:rsidRDefault="00027358"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شکل 4. مرور کلی بر موقعیت های زنجیره تامین در حالت واقعی</w:t>
      </w:r>
    </w:p>
    <w:p w14:paraId="12ECDE18" w14:textId="77777777" w:rsidR="001A20E7" w:rsidRPr="00D61C2F" w:rsidRDefault="00726031" w:rsidP="00D61C2F">
      <w:pPr>
        <w:tabs>
          <w:tab w:val="right" w:pos="6570"/>
        </w:tabs>
        <w:bidi/>
        <w:spacing w:after="0" w:line="360" w:lineRule="auto"/>
        <w:jc w:val="both"/>
        <w:rPr>
          <w:rFonts w:cs="B Nazanin"/>
          <w:noProof/>
          <w:sz w:val="28"/>
          <w:szCs w:val="28"/>
          <w:rtl/>
        </w:rPr>
      </w:pPr>
      <w:r w:rsidRPr="00D61C2F">
        <w:rPr>
          <w:rFonts w:cs="B Nazanin" w:hint="cs"/>
          <w:noProof/>
          <w:sz w:val="28"/>
          <w:szCs w:val="28"/>
          <w:rtl/>
        </w:rPr>
        <w:t>بعد از هر مرحله کاهش,</w:t>
      </w:r>
      <w:r w:rsidR="009A400C">
        <w:rPr>
          <w:rFonts w:cs="B Nazanin"/>
          <w:noProof/>
          <w:sz w:val="28"/>
          <w:szCs w:val="28"/>
        </w:rPr>
        <w:pict w14:anchorId="38A99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5" type="#_x0000_t75" style="width:11.55pt;height:7.45pt;visibility:visible;mso-wrap-style:square" o:bullet="t">
            <v:imagedata r:id="rId149" o:title=""/>
          </v:shape>
        </w:pict>
      </w:r>
      <w:r w:rsidR="001A20E7" w:rsidRPr="00D61C2F">
        <w:rPr>
          <w:rFonts w:cs="B Nazanin" w:hint="cs"/>
          <w:noProof/>
          <w:sz w:val="28"/>
          <w:szCs w:val="28"/>
          <w:rtl/>
        </w:rPr>
        <w:t xml:space="preserve"> محاسبه می شود و احتمال پذیرفتن تعیین می شود. تصمیم گیری در مورد پذیرش با کمک عدد تصادفی تولید شده صورت می گیرد. اگر یک راه حل پذیرفته شود, ضرایب هزینه مختلط همراه با آن حفظ می شوند و محوطه مخزن بسته شده در مرحله کاهش به صورت بسته تثبیت می شود. این ابتکار بعد از زمان اجزای یک ساعته خاتمه می یابد.</w:t>
      </w:r>
    </w:p>
    <w:p w14:paraId="2410F618" w14:textId="77777777" w:rsidR="001A20E7" w:rsidRPr="00D61C2F" w:rsidRDefault="001A20E7" w:rsidP="00D61C2F">
      <w:pPr>
        <w:tabs>
          <w:tab w:val="right" w:pos="6570"/>
        </w:tabs>
        <w:bidi/>
        <w:spacing w:after="0" w:line="360" w:lineRule="auto"/>
        <w:jc w:val="both"/>
        <w:rPr>
          <w:rFonts w:cs="B Nazanin"/>
          <w:b/>
          <w:bCs/>
          <w:noProof/>
          <w:sz w:val="28"/>
          <w:szCs w:val="28"/>
          <w:rtl/>
        </w:rPr>
      </w:pPr>
      <w:r w:rsidRPr="00D61C2F">
        <w:rPr>
          <w:rFonts w:cs="B Nazanin" w:hint="cs"/>
          <w:b/>
          <w:bCs/>
          <w:noProof/>
          <w:sz w:val="28"/>
          <w:szCs w:val="28"/>
          <w:rtl/>
        </w:rPr>
        <w:t>5. نتایج محاسباتی</w:t>
      </w:r>
    </w:p>
    <w:p w14:paraId="39BDB31D" w14:textId="77777777" w:rsidR="00CE1BE3" w:rsidRPr="00D61C2F" w:rsidRDefault="001A20E7" w:rsidP="00D61C2F">
      <w:pPr>
        <w:tabs>
          <w:tab w:val="right" w:pos="6570"/>
        </w:tabs>
        <w:bidi/>
        <w:spacing w:after="0" w:line="360" w:lineRule="auto"/>
        <w:jc w:val="both"/>
        <w:rPr>
          <w:rFonts w:cs="B Nazanin"/>
          <w:noProof/>
          <w:sz w:val="28"/>
          <w:szCs w:val="28"/>
          <w:rtl/>
          <w:lang w:bidi="fa-IR"/>
        </w:rPr>
      </w:pPr>
      <w:r w:rsidRPr="00D61C2F">
        <w:rPr>
          <w:rFonts w:cs="B Nazanin" w:hint="cs"/>
          <w:noProof/>
          <w:sz w:val="28"/>
          <w:szCs w:val="28"/>
          <w:rtl/>
        </w:rPr>
        <w:t xml:space="preserve">ما تمام محاسبات را بر اساس داده ها از شرکت شیمیایی پایه گذاری نمودیم. این شرکت با 2 کارخانه عمل می کند, از 35 محوطه مخزن بالقوه استفاده می کند, 57 محل مشتری را خدمت رسانی می نماید و 38 محصول را ارائه می دهد. شکل 4, مروری کلی بر موقعیت های مرتبط را ارائه می دهد. بر اساس مشخصات داده های و ساختار داده ها در مسئله حالت واقعی, می توانیم انواع زیادی از مسائل آزمون با اندازه های مختلف را خلق کنیم. ما مدل ها و الگوریتم های خود را در </w:t>
      </w:r>
      <w:r w:rsidRPr="00D61C2F">
        <w:rPr>
          <w:rFonts w:cs="B Nazanin"/>
          <w:noProof/>
          <w:sz w:val="28"/>
          <w:szCs w:val="28"/>
        </w:rPr>
        <w:t>CPLEX 12.1</w:t>
      </w:r>
      <w:r w:rsidRPr="00D61C2F">
        <w:rPr>
          <w:rFonts w:cs="B Nazanin" w:hint="cs"/>
          <w:noProof/>
          <w:sz w:val="28"/>
          <w:szCs w:val="28"/>
          <w:rtl/>
          <w:lang w:bidi="fa-IR"/>
        </w:rPr>
        <w:t xml:space="preserve"> کدنویسی نمودیم و این کد را روی پردازنده </w:t>
      </w:r>
      <w:r w:rsidRPr="00D61C2F">
        <w:rPr>
          <w:rFonts w:cs="B Nazanin"/>
          <w:noProof/>
          <w:sz w:val="28"/>
          <w:szCs w:val="28"/>
          <w:lang w:bidi="fa-IR"/>
        </w:rPr>
        <w:t>Intel Xeon 5500</w:t>
      </w:r>
      <w:r w:rsidRPr="00D61C2F">
        <w:rPr>
          <w:rFonts w:cs="B Nazanin" w:hint="cs"/>
          <w:noProof/>
          <w:sz w:val="28"/>
          <w:szCs w:val="28"/>
          <w:rtl/>
          <w:lang w:bidi="fa-IR"/>
        </w:rPr>
        <w:t xml:space="preserve"> که با </w:t>
      </w:r>
      <w:r w:rsidRPr="00D61C2F">
        <w:rPr>
          <w:rFonts w:cs="B Nazanin"/>
          <w:noProof/>
          <w:sz w:val="28"/>
          <w:szCs w:val="28"/>
          <w:lang w:bidi="fa-IR"/>
        </w:rPr>
        <w:t>2.66 GHz</w:t>
      </w:r>
      <w:r w:rsidRPr="00D61C2F">
        <w:rPr>
          <w:rFonts w:cs="B Nazanin" w:hint="cs"/>
          <w:noProof/>
          <w:sz w:val="28"/>
          <w:szCs w:val="28"/>
          <w:rtl/>
          <w:lang w:bidi="fa-IR"/>
        </w:rPr>
        <w:t xml:space="preserve"> و 4 گیگابایت حافظه کار می کند اجرا می نماییم. </w:t>
      </w:r>
      <w:r w:rsidR="00CE1BE3" w:rsidRPr="00D61C2F">
        <w:rPr>
          <w:rFonts w:cs="B Nazanin" w:hint="cs"/>
          <w:noProof/>
          <w:sz w:val="28"/>
          <w:szCs w:val="28"/>
          <w:rtl/>
          <w:lang w:bidi="fa-IR"/>
        </w:rPr>
        <w:t>در بخش 5.1, رویکرد های راه حل خود را روی مسائل با اندازه های مختلف, با انجام آزمون های گسترده روی عملکرد ابتکار خود آزمایش می نماییم. ما مدل جامع خود را فرمولاسیون های ساده شده برای اندازه های مختلف مسئله مقایسه می نماییم.</w:t>
      </w:r>
    </w:p>
    <w:p w14:paraId="3D8D2272" w14:textId="77777777" w:rsidR="00CE1BE3" w:rsidRPr="00D61C2F" w:rsidRDefault="00CE1BE3" w:rsidP="00D61C2F">
      <w:pPr>
        <w:tabs>
          <w:tab w:val="right" w:pos="6570"/>
        </w:tabs>
        <w:bidi/>
        <w:spacing w:after="0" w:line="360" w:lineRule="auto"/>
        <w:jc w:val="both"/>
        <w:rPr>
          <w:rFonts w:cs="B Nazanin"/>
          <w:b/>
          <w:bCs/>
          <w:noProof/>
          <w:sz w:val="28"/>
          <w:szCs w:val="28"/>
          <w:rtl/>
          <w:lang w:bidi="fa-IR"/>
        </w:rPr>
      </w:pPr>
      <w:r w:rsidRPr="00D61C2F">
        <w:rPr>
          <w:rFonts w:cs="B Nazanin" w:hint="cs"/>
          <w:b/>
          <w:bCs/>
          <w:noProof/>
          <w:sz w:val="28"/>
          <w:szCs w:val="28"/>
          <w:rtl/>
          <w:lang w:bidi="fa-IR"/>
        </w:rPr>
        <w:t>5.1. مقایسه رویکردهای راه حل ابتکاری و دقیق</w:t>
      </w:r>
    </w:p>
    <w:p w14:paraId="6A6F511E" w14:textId="77777777" w:rsidR="00027358" w:rsidRPr="00D61C2F" w:rsidRDefault="00CE1BE3" w:rsidP="00D61C2F">
      <w:pPr>
        <w:tabs>
          <w:tab w:val="right" w:pos="6570"/>
        </w:tabs>
        <w:bidi/>
        <w:spacing w:after="0" w:line="360" w:lineRule="auto"/>
        <w:jc w:val="both"/>
        <w:rPr>
          <w:rFonts w:cs="B Nazanin"/>
          <w:sz w:val="28"/>
          <w:szCs w:val="28"/>
          <w:rtl/>
          <w:lang w:bidi="fa-IR"/>
        </w:rPr>
      </w:pPr>
      <w:r w:rsidRPr="00D61C2F">
        <w:rPr>
          <w:rFonts w:cs="B Nazanin" w:hint="cs"/>
          <w:noProof/>
          <w:sz w:val="28"/>
          <w:szCs w:val="28"/>
          <w:rtl/>
          <w:lang w:bidi="fa-IR"/>
        </w:rPr>
        <w:lastRenderedPageBreak/>
        <w:t xml:space="preserve">مسائل با اندازه های متوسط و کوچک را می توان به خوبی با استفاده از یک حل کننده </w:t>
      </w:r>
      <w:r w:rsidRPr="00D61C2F">
        <w:rPr>
          <w:rFonts w:cs="B Nazanin"/>
          <w:noProof/>
          <w:sz w:val="28"/>
          <w:szCs w:val="28"/>
          <w:lang w:bidi="fa-IR"/>
        </w:rPr>
        <w:t>MIP</w:t>
      </w:r>
      <w:r w:rsidRPr="00D61C2F">
        <w:rPr>
          <w:rFonts w:cs="B Nazanin" w:hint="cs"/>
          <w:noProof/>
          <w:sz w:val="28"/>
          <w:szCs w:val="28"/>
          <w:rtl/>
          <w:lang w:bidi="fa-IR"/>
        </w:rPr>
        <w:t xml:space="preserve"> حل نمود. هرچند با بیشتر شدن مسائل, حل کننده </w:t>
      </w:r>
      <w:r w:rsidRPr="00D61C2F">
        <w:rPr>
          <w:rFonts w:cs="B Nazanin"/>
          <w:noProof/>
          <w:sz w:val="28"/>
          <w:szCs w:val="28"/>
          <w:lang w:bidi="fa-IR"/>
        </w:rPr>
        <w:t>MIP</w:t>
      </w:r>
      <w:r w:rsidRPr="00D61C2F">
        <w:rPr>
          <w:rFonts w:cs="B Nazanin" w:hint="cs"/>
          <w:noProof/>
          <w:sz w:val="28"/>
          <w:szCs w:val="28"/>
          <w:rtl/>
          <w:lang w:bidi="fa-IR"/>
        </w:rPr>
        <w:t xml:space="preserve"> کمتر موثر می شود. برخی از مسائل بسیار بزرگ را نمی توان با استفاده از این حل کننده حل نمود و این ناشی از محدودیت های حافظه است. ازاینرو, ابتکاراتی مانند موارد معرفی شده در بخش 4 مورد نیاز هستند. برای تحلیل عملکرد رویکردهای مختلف, تعدادی از مسائل آزمون را خلق می کنیم که بر اساس داده های شرکت شیمیایی هستند. مشخصات این مسائل در جدول 3 خلاصه شده اند. ما 20 مسئله آزمون را در هر اندازه مسئله تولید می کنیم و در نتیجه 240 مجموعه داده مختلف را به طور کلی تولید می نماییم.</w:t>
      </w:r>
    </w:p>
    <w:p w14:paraId="4B87E6B5" w14:textId="77777777" w:rsidR="00CE1BE3" w:rsidRPr="00D61C2F" w:rsidRDefault="00CE1BE3"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جدول 3 مشخصات مسائل آزمون تصادفی برای آزمون ها روی عملکرد ابتکاری</w:t>
      </w:r>
    </w:p>
    <w:p w14:paraId="37AA7C6E" w14:textId="77777777" w:rsidR="00027358" w:rsidRPr="00D61C2F" w:rsidRDefault="00D61C2F" w:rsidP="00D61C2F">
      <w:pPr>
        <w:tabs>
          <w:tab w:val="right" w:pos="6570"/>
        </w:tabs>
        <w:bidi/>
        <w:spacing w:after="0" w:line="360" w:lineRule="auto"/>
        <w:jc w:val="center"/>
        <w:rPr>
          <w:rFonts w:cs="B Nazanin"/>
          <w:sz w:val="28"/>
          <w:szCs w:val="28"/>
          <w:rtl/>
          <w:lang w:bidi="fa-IR"/>
        </w:rPr>
      </w:pPr>
      <w:r>
        <w:rPr>
          <w:noProof/>
          <w:lang w:bidi="fa-IR"/>
        </w:rPr>
        <w:drawing>
          <wp:inline distT="0" distB="0" distL="0" distR="0" wp14:anchorId="5C3F7CB1" wp14:editId="0A9F7E0D">
            <wp:extent cx="6188710" cy="13430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88710" cy="1343025"/>
                    </a:xfrm>
                    <a:prstGeom prst="rect">
                      <a:avLst/>
                    </a:prstGeom>
                  </pic:spPr>
                </pic:pic>
              </a:graphicData>
            </a:graphic>
          </wp:inline>
        </w:drawing>
      </w:r>
    </w:p>
    <w:p w14:paraId="2274572A" w14:textId="77777777" w:rsidR="00CE1BE3" w:rsidRPr="00D61C2F" w:rsidRDefault="00CE1BE3"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 هر مسئله را با حل کننده </w:t>
      </w:r>
      <w:r w:rsidRPr="00D61C2F">
        <w:rPr>
          <w:rFonts w:cs="B Nazanin"/>
          <w:sz w:val="28"/>
          <w:szCs w:val="28"/>
          <w:lang w:bidi="fa-IR"/>
        </w:rPr>
        <w:t>MP</w:t>
      </w:r>
      <w:r w:rsidRPr="00D61C2F">
        <w:rPr>
          <w:rFonts w:cs="B Nazanin" w:hint="cs"/>
          <w:sz w:val="28"/>
          <w:szCs w:val="28"/>
          <w:rtl/>
          <w:lang w:bidi="fa-IR"/>
        </w:rPr>
        <w:t xml:space="preserve"> و با تمام ابتکارات,</w:t>
      </w:r>
      <w:r w:rsidR="00622071" w:rsidRPr="00D61C2F">
        <w:rPr>
          <w:rFonts w:cs="B Nazanin" w:hint="cs"/>
          <w:sz w:val="28"/>
          <w:szCs w:val="28"/>
          <w:rtl/>
          <w:lang w:bidi="fa-IR"/>
        </w:rPr>
        <w:t xml:space="preserve"> با محدود کردن زمان اجرا به یک ساعت برای تمام رویکردها حل می نماییم. نتایج در جدول 4 خلاصه شده اند. حد پایین تری که ما در این جدول به آن اشاره می کنیم, حد پایین ارائه شده توسط حل کننده بعد از یک ساعت زمان اجراست, یعنی بعد از هرس کردن درخت شاخه و کران. این حل کننده از </w:t>
      </w:r>
      <w:r w:rsidR="00622071" w:rsidRPr="00D61C2F">
        <w:rPr>
          <w:rFonts w:cs="B Nazanin"/>
          <w:sz w:val="28"/>
          <w:szCs w:val="28"/>
          <w:lang w:bidi="fa-IR"/>
        </w:rPr>
        <w:t>LP</w:t>
      </w:r>
      <w:r w:rsidR="00622071" w:rsidRPr="00D61C2F">
        <w:rPr>
          <w:rFonts w:cs="B Nazanin" w:hint="cs"/>
          <w:sz w:val="28"/>
          <w:szCs w:val="28"/>
          <w:rtl/>
          <w:lang w:bidi="fa-IR"/>
        </w:rPr>
        <w:t xml:space="preserve"> آزادسازی استفاده می کند. توجه داشته باشید که برای مسئله 10, حل کننده </w:t>
      </w:r>
      <w:r w:rsidR="00622071" w:rsidRPr="00D61C2F">
        <w:rPr>
          <w:rFonts w:cs="B Nazanin"/>
          <w:sz w:val="28"/>
          <w:szCs w:val="28"/>
          <w:lang w:bidi="fa-IR"/>
        </w:rPr>
        <w:t>MIP</w:t>
      </w:r>
      <w:r w:rsidR="00622071" w:rsidRPr="00D61C2F">
        <w:rPr>
          <w:rFonts w:cs="B Nazanin" w:hint="cs"/>
          <w:sz w:val="28"/>
          <w:szCs w:val="28"/>
          <w:rtl/>
          <w:lang w:bidi="fa-IR"/>
        </w:rPr>
        <w:t xml:space="preserve"> نمی تواند به علت محدودیت های حافظه این مسئله را تولید نماید. بنابراین ما از آزادسازی </w:t>
      </w:r>
      <w:r w:rsidR="00622071" w:rsidRPr="00D61C2F">
        <w:rPr>
          <w:rFonts w:cs="B Nazanin"/>
          <w:sz w:val="28"/>
          <w:szCs w:val="28"/>
          <w:lang w:bidi="fa-IR"/>
        </w:rPr>
        <w:t>LP</w:t>
      </w:r>
      <w:r w:rsidR="00622071" w:rsidRPr="00D61C2F">
        <w:rPr>
          <w:rFonts w:cs="B Nazanin" w:hint="cs"/>
          <w:sz w:val="28"/>
          <w:szCs w:val="28"/>
          <w:rtl/>
          <w:lang w:bidi="fa-IR"/>
        </w:rPr>
        <w:t xml:space="preserve"> اولیه مسئله بدون هرس کردن درخت به عنوان حد پایینی استفاده نمودیم. زمان اشاره شده, زمان همگرایی است (یعنی زمان اجرایی که در آن بهترین راه حل به دست می آید).</w:t>
      </w:r>
    </w:p>
    <w:p w14:paraId="64409982" w14:textId="77777777" w:rsidR="00622071" w:rsidRPr="00D61C2F" w:rsidRDefault="00622071"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جدول 4فاصله متوسط راه حل ها با حل پایینی و بهترین راه حل شناخته شده و متوسط زمان همگرایی. نتایج برای بهترین رویکرد راه حل به صورت ضخیم نشان داده شده اند.</w:t>
      </w:r>
    </w:p>
    <w:p w14:paraId="1D4DF35C" w14:textId="77777777" w:rsidR="00CF61F5" w:rsidRPr="00D61C2F" w:rsidRDefault="00D61C2F" w:rsidP="00D61C2F">
      <w:pPr>
        <w:tabs>
          <w:tab w:val="right" w:pos="6570"/>
        </w:tabs>
        <w:bidi/>
        <w:spacing w:after="0" w:line="360" w:lineRule="auto"/>
        <w:jc w:val="center"/>
        <w:rPr>
          <w:rFonts w:cs="B Nazanin"/>
          <w:sz w:val="28"/>
          <w:szCs w:val="28"/>
          <w:rtl/>
          <w:lang w:bidi="fa-IR"/>
        </w:rPr>
      </w:pPr>
      <w:r>
        <w:rPr>
          <w:noProof/>
          <w:lang w:bidi="fa-IR"/>
        </w:rPr>
        <w:lastRenderedPageBreak/>
        <w:drawing>
          <wp:inline distT="0" distB="0" distL="0" distR="0" wp14:anchorId="23B373D8" wp14:editId="366FE502">
            <wp:extent cx="6188710" cy="286956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188710" cy="2869565"/>
                    </a:xfrm>
                    <a:prstGeom prst="rect">
                      <a:avLst/>
                    </a:prstGeom>
                  </pic:spPr>
                </pic:pic>
              </a:graphicData>
            </a:graphic>
          </wp:inline>
        </w:drawing>
      </w:r>
    </w:p>
    <w:p w14:paraId="527DCFCF" w14:textId="77777777" w:rsidR="00622071" w:rsidRPr="00D61C2F" w:rsidRDefault="00611820"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برای ارزیابی کیفیت ابتکار, ما آنها را از نظر کیفیت و سرعت مقایسه می نماییم. </w:t>
      </w:r>
      <w:r w:rsidR="00030284" w:rsidRPr="00D61C2F">
        <w:rPr>
          <w:rFonts w:cs="B Nazanin" w:hint="cs"/>
          <w:sz w:val="28"/>
          <w:szCs w:val="28"/>
          <w:rtl/>
          <w:lang w:bidi="fa-IR"/>
        </w:rPr>
        <w:t xml:space="preserve">از نظر کیفیت راه حل, </w:t>
      </w:r>
      <w:r w:rsidR="007B5F2B" w:rsidRPr="00D61C2F">
        <w:rPr>
          <w:rFonts w:cs="B Nazanin" w:hint="cs"/>
          <w:sz w:val="28"/>
          <w:szCs w:val="28"/>
          <w:rtl/>
          <w:lang w:bidi="fa-IR"/>
        </w:rPr>
        <w:t xml:space="preserve">حل کننده </w:t>
      </w:r>
      <w:r w:rsidR="007B5F2B" w:rsidRPr="00D61C2F">
        <w:rPr>
          <w:rFonts w:cs="B Nazanin"/>
          <w:sz w:val="28"/>
          <w:szCs w:val="28"/>
          <w:lang w:bidi="fa-IR"/>
        </w:rPr>
        <w:t>MP</w:t>
      </w:r>
      <w:r w:rsidR="007B5F2B" w:rsidRPr="00D61C2F">
        <w:rPr>
          <w:rFonts w:cs="B Nazanin" w:hint="cs"/>
          <w:sz w:val="28"/>
          <w:szCs w:val="28"/>
          <w:rtl/>
          <w:lang w:bidi="fa-IR"/>
        </w:rPr>
        <w:t xml:space="preserve"> بهترین راه حل های تمام رویکردهای تحلیل شده را برای مسائل در اندازه متوسط و کوچک می یابد (مسائل 1-6). برای مسائل بزرگتر, ابتکارات </w:t>
      </w:r>
      <w:r w:rsidR="007B5F2B" w:rsidRPr="00D61C2F">
        <w:rPr>
          <w:rFonts w:cs="B Nazanin"/>
          <w:sz w:val="28"/>
          <w:szCs w:val="28"/>
          <w:lang w:bidi="fa-IR"/>
        </w:rPr>
        <w:t>D2</w:t>
      </w:r>
      <w:r w:rsidR="007B5F2B" w:rsidRPr="00D61C2F">
        <w:rPr>
          <w:rFonts w:cs="B Nazanin" w:hint="cs"/>
          <w:sz w:val="28"/>
          <w:szCs w:val="28"/>
          <w:rtl/>
          <w:lang w:bidi="fa-IR"/>
        </w:rPr>
        <w:t xml:space="preserve"> و </w:t>
      </w:r>
      <w:r w:rsidR="007B5F2B" w:rsidRPr="00D61C2F">
        <w:rPr>
          <w:rFonts w:cs="B Nazanin"/>
          <w:sz w:val="28"/>
          <w:szCs w:val="28"/>
          <w:lang w:bidi="fa-IR"/>
        </w:rPr>
        <w:t>R2</w:t>
      </w:r>
      <w:r w:rsidR="007B5F2B" w:rsidRPr="00D61C2F">
        <w:rPr>
          <w:rFonts w:cs="B Nazanin" w:hint="cs"/>
          <w:sz w:val="28"/>
          <w:szCs w:val="28"/>
          <w:rtl/>
          <w:lang w:bidi="fa-IR"/>
        </w:rPr>
        <w:t xml:space="preserve">, راه حل های هزینه پایین تر از حل کننده </w:t>
      </w:r>
      <w:r w:rsidR="007B5F2B" w:rsidRPr="00D61C2F">
        <w:rPr>
          <w:rFonts w:cs="B Nazanin"/>
          <w:sz w:val="28"/>
          <w:szCs w:val="28"/>
          <w:lang w:bidi="fa-IR"/>
        </w:rPr>
        <w:t>MIP</w:t>
      </w:r>
      <w:r w:rsidR="007B5F2B" w:rsidRPr="00D61C2F">
        <w:rPr>
          <w:rFonts w:cs="B Nazanin" w:hint="cs"/>
          <w:sz w:val="28"/>
          <w:szCs w:val="28"/>
          <w:rtl/>
          <w:lang w:bidi="fa-IR"/>
        </w:rPr>
        <w:t xml:space="preserve"> می یابند. </w:t>
      </w:r>
      <w:r w:rsidR="00EC66D5" w:rsidRPr="00D61C2F">
        <w:rPr>
          <w:rFonts w:cs="B Nazanin" w:hint="cs"/>
          <w:sz w:val="28"/>
          <w:szCs w:val="28"/>
          <w:rtl/>
          <w:lang w:bidi="fa-IR"/>
        </w:rPr>
        <w:t xml:space="preserve">به دلیل محدودیت های حافظه, بزرگترین مسئله, مسئله 10 را نمی توان با استفاده از حل کننده </w:t>
      </w:r>
      <w:r w:rsidR="00EC66D5" w:rsidRPr="00D61C2F">
        <w:rPr>
          <w:rFonts w:cs="B Nazanin"/>
          <w:sz w:val="28"/>
          <w:szCs w:val="28"/>
          <w:lang w:bidi="fa-IR"/>
        </w:rPr>
        <w:t>MIP</w:t>
      </w:r>
      <w:r w:rsidR="00EC66D5" w:rsidRPr="00D61C2F">
        <w:rPr>
          <w:rFonts w:cs="B Nazanin" w:hint="cs"/>
          <w:sz w:val="28"/>
          <w:szCs w:val="28"/>
          <w:rtl/>
          <w:lang w:bidi="fa-IR"/>
        </w:rPr>
        <w:t xml:space="preserve"> حل نمود. تحلیل های عددی نشان می دهد که حل کننده </w:t>
      </w:r>
      <w:r w:rsidR="00EC66D5" w:rsidRPr="00D61C2F">
        <w:rPr>
          <w:rFonts w:cs="B Nazanin"/>
          <w:sz w:val="28"/>
          <w:szCs w:val="28"/>
          <w:lang w:bidi="fa-IR"/>
        </w:rPr>
        <w:t>MIP</w:t>
      </w:r>
      <w:r w:rsidR="00EC66D5" w:rsidRPr="00D61C2F">
        <w:rPr>
          <w:rFonts w:cs="B Nazanin" w:hint="cs"/>
          <w:sz w:val="28"/>
          <w:szCs w:val="28"/>
          <w:rtl/>
          <w:lang w:bidi="fa-IR"/>
        </w:rPr>
        <w:t xml:space="preserve"> بهترین انتخاب برای مسائل اندازه کوچک و متوسط است, اما این ابتکارات یک انتخاب بهتر برای مسائل بزرگ هستند.</w:t>
      </w:r>
    </w:p>
    <w:p w14:paraId="3F9A2BAA" w14:textId="77777777" w:rsidR="00EC66D5" w:rsidRPr="00D61C2F" w:rsidRDefault="00EC66D5"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همچنین ما عملکردهای چهار ابتکار را مقایسه نمودیم. نتایج عددی نشان می دهند که ابتکارهای </w:t>
      </w:r>
      <w:r w:rsidRPr="00D61C2F">
        <w:rPr>
          <w:rFonts w:cs="B Nazanin"/>
          <w:sz w:val="28"/>
          <w:szCs w:val="28"/>
          <w:lang w:bidi="fa-IR"/>
        </w:rPr>
        <w:t>D2</w:t>
      </w:r>
      <w:r w:rsidRPr="00D61C2F">
        <w:rPr>
          <w:rFonts w:cs="B Nazanin" w:hint="cs"/>
          <w:sz w:val="28"/>
          <w:szCs w:val="28"/>
          <w:rtl/>
          <w:lang w:bidi="fa-IR"/>
        </w:rPr>
        <w:t xml:space="preserve"> و </w:t>
      </w:r>
      <w:r w:rsidRPr="00D61C2F">
        <w:rPr>
          <w:rFonts w:cs="B Nazanin"/>
          <w:sz w:val="28"/>
          <w:szCs w:val="28"/>
          <w:lang w:bidi="fa-IR"/>
        </w:rPr>
        <w:t>R2</w:t>
      </w:r>
      <w:r w:rsidRPr="00D61C2F">
        <w:rPr>
          <w:rFonts w:cs="B Nazanin" w:hint="cs"/>
          <w:sz w:val="28"/>
          <w:szCs w:val="28"/>
          <w:rtl/>
          <w:lang w:bidi="fa-IR"/>
        </w:rPr>
        <w:t xml:space="preserve"> به راه حل هایی با کیفیت بالاتر نسبت به ابتکارهای </w:t>
      </w:r>
      <w:r w:rsidRPr="00D61C2F">
        <w:rPr>
          <w:rFonts w:cs="B Nazanin"/>
          <w:sz w:val="28"/>
          <w:szCs w:val="28"/>
          <w:lang w:bidi="fa-IR"/>
        </w:rPr>
        <w:t>D1</w:t>
      </w:r>
      <w:r w:rsidRPr="00D61C2F">
        <w:rPr>
          <w:rFonts w:cs="B Nazanin" w:hint="cs"/>
          <w:sz w:val="28"/>
          <w:szCs w:val="28"/>
          <w:rtl/>
          <w:lang w:bidi="fa-IR"/>
        </w:rPr>
        <w:t xml:space="preserve"> و </w:t>
      </w:r>
      <w:r w:rsidRPr="00D61C2F">
        <w:rPr>
          <w:rFonts w:cs="B Nazanin"/>
          <w:sz w:val="28"/>
          <w:szCs w:val="28"/>
          <w:lang w:bidi="fa-IR"/>
        </w:rPr>
        <w:t>R1</w:t>
      </w:r>
      <w:r w:rsidRPr="00D61C2F">
        <w:rPr>
          <w:rFonts w:cs="B Nazanin" w:hint="cs"/>
          <w:sz w:val="28"/>
          <w:szCs w:val="28"/>
          <w:rtl/>
          <w:lang w:bidi="fa-IR"/>
        </w:rPr>
        <w:t xml:space="preserve"> دست می یابند. این نتیجه شگفت آور نیست. زیرا آثار صرفه جویی مقیاس مدل </w:t>
      </w:r>
      <w:r w:rsidRPr="00D61C2F">
        <w:rPr>
          <w:rFonts w:cs="B Nazanin"/>
          <w:sz w:val="28"/>
          <w:szCs w:val="28"/>
          <w:lang w:bidi="fa-IR"/>
        </w:rPr>
        <w:t>D2</w:t>
      </w:r>
      <w:r w:rsidRPr="00D61C2F">
        <w:rPr>
          <w:rFonts w:cs="B Nazanin" w:hint="cs"/>
          <w:sz w:val="28"/>
          <w:szCs w:val="28"/>
          <w:rtl/>
          <w:lang w:bidi="fa-IR"/>
        </w:rPr>
        <w:t xml:space="preserve"> و </w:t>
      </w:r>
      <w:r w:rsidRPr="00D61C2F">
        <w:rPr>
          <w:rFonts w:cs="B Nazanin"/>
          <w:sz w:val="28"/>
          <w:szCs w:val="28"/>
          <w:lang w:bidi="fa-IR"/>
        </w:rPr>
        <w:t>R2</w:t>
      </w:r>
      <w:r w:rsidRPr="00D61C2F">
        <w:rPr>
          <w:rFonts w:cs="B Nazanin" w:hint="cs"/>
          <w:sz w:val="28"/>
          <w:szCs w:val="28"/>
          <w:rtl/>
          <w:lang w:bidi="fa-IR"/>
        </w:rPr>
        <w:t xml:space="preserve"> از ابتکارهای </w:t>
      </w:r>
      <w:r w:rsidRPr="00D61C2F">
        <w:rPr>
          <w:rFonts w:cs="B Nazanin"/>
          <w:sz w:val="28"/>
          <w:szCs w:val="28"/>
          <w:lang w:bidi="fa-IR"/>
        </w:rPr>
        <w:t>D1</w:t>
      </w:r>
      <w:r w:rsidRPr="00D61C2F">
        <w:rPr>
          <w:rFonts w:cs="B Nazanin" w:hint="cs"/>
          <w:sz w:val="28"/>
          <w:szCs w:val="28"/>
          <w:rtl/>
          <w:lang w:bidi="fa-IR"/>
        </w:rPr>
        <w:t xml:space="preserve"> و </w:t>
      </w:r>
      <w:r w:rsidRPr="00D61C2F">
        <w:rPr>
          <w:rFonts w:cs="B Nazanin"/>
          <w:sz w:val="28"/>
          <w:szCs w:val="28"/>
          <w:lang w:bidi="fa-IR"/>
        </w:rPr>
        <w:t>R1</w:t>
      </w:r>
      <w:r w:rsidRPr="00D61C2F">
        <w:rPr>
          <w:rFonts w:cs="B Nazanin" w:hint="cs"/>
          <w:sz w:val="28"/>
          <w:szCs w:val="28"/>
          <w:rtl/>
          <w:lang w:bidi="fa-IR"/>
        </w:rPr>
        <w:t xml:space="preserve"> بیشتر است. نتایج عددی ما نشان می دهند که تفاوت های عملکرد بین هر دو ابتکار کوچک هستند, اما </w:t>
      </w:r>
      <w:r w:rsidRPr="00D61C2F">
        <w:rPr>
          <w:rFonts w:cs="B Nazanin"/>
          <w:sz w:val="28"/>
          <w:szCs w:val="28"/>
          <w:lang w:bidi="fa-IR"/>
        </w:rPr>
        <w:t>D2</w:t>
      </w:r>
      <w:r w:rsidRPr="00D61C2F">
        <w:rPr>
          <w:rFonts w:cs="B Nazanin" w:hint="cs"/>
          <w:sz w:val="28"/>
          <w:szCs w:val="28"/>
          <w:rtl/>
          <w:lang w:bidi="fa-IR"/>
        </w:rPr>
        <w:t xml:space="preserve"> معمولاً تنها به صورت جزئی بهتر از </w:t>
      </w:r>
      <w:r w:rsidRPr="00D61C2F">
        <w:rPr>
          <w:rFonts w:cs="B Nazanin"/>
          <w:sz w:val="28"/>
          <w:szCs w:val="28"/>
          <w:lang w:bidi="fa-IR"/>
        </w:rPr>
        <w:t>R2</w:t>
      </w:r>
      <w:r w:rsidRPr="00D61C2F">
        <w:rPr>
          <w:rFonts w:cs="B Nazanin" w:hint="cs"/>
          <w:sz w:val="28"/>
          <w:szCs w:val="28"/>
          <w:rtl/>
          <w:lang w:bidi="fa-IR"/>
        </w:rPr>
        <w:t xml:space="preserve"> عمل می کند. هرچند</w:t>
      </w:r>
      <w:r w:rsidR="00567D65" w:rsidRPr="00D61C2F">
        <w:rPr>
          <w:rFonts w:cs="B Nazanin" w:hint="cs"/>
          <w:sz w:val="28"/>
          <w:szCs w:val="28"/>
          <w:rtl/>
          <w:lang w:bidi="fa-IR"/>
        </w:rPr>
        <w:t xml:space="preserve"> ابتکار </w:t>
      </w:r>
      <w:r w:rsidR="00567D65" w:rsidRPr="00D61C2F">
        <w:rPr>
          <w:rFonts w:cs="B Nazanin"/>
          <w:sz w:val="28"/>
          <w:szCs w:val="28"/>
          <w:lang w:bidi="fa-IR"/>
        </w:rPr>
        <w:t>D1</w:t>
      </w:r>
      <w:r w:rsidR="00567D65" w:rsidRPr="00D61C2F">
        <w:rPr>
          <w:rFonts w:cs="B Nazanin" w:hint="cs"/>
          <w:sz w:val="28"/>
          <w:szCs w:val="28"/>
          <w:rtl/>
          <w:lang w:bidi="fa-IR"/>
        </w:rPr>
        <w:t xml:space="preserve"> می توان در وضعیت هایی سودمند باشد که در آن اندازه های مسئله کوچک و زمان های اجرا مهم هستند. برای مسائل در اندازه های کوچک و متوسط, </w:t>
      </w:r>
      <w:r w:rsidR="00567D65" w:rsidRPr="00D61C2F">
        <w:rPr>
          <w:rFonts w:cs="B Nazanin"/>
          <w:sz w:val="28"/>
          <w:szCs w:val="28"/>
          <w:lang w:bidi="fa-IR"/>
        </w:rPr>
        <w:t>D1</w:t>
      </w:r>
      <w:r w:rsidR="00567D65" w:rsidRPr="00D61C2F">
        <w:rPr>
          <w:rFonts w:cs="B Nazanin" w:hint="cs"/>
          <w:sz w:val="28"/>
          <w:szCs w:val="28"/>
          <w:rtl/>
          <w:lang w:bidi="fa-IR"/>
        </w:rPr>
        <w:t xml:space="preserve"> به طور معقولی در زمان اجرای کم به راه حل های خوب می رسد.</w:t>
      </w:r>
    </w:p>
    <w:p w14:paraId="1889EF14" w14:textId="77777777" w:rsidR="00490F3E" w:rsidRPr="00D61C2F" w:rsidRDefault="00567D65"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lastRenderedPageBreak/>
        <w:t xml:space="preserve">برای استنتاج دیدگاه های خود در مورد تحلیل های عددی: برای مسائل در اندازه متوسط و کم, حل کننده </w:t>
      </w:r>
      <w:r w:rsidRPr="00D61C2F">
        <w:rPr>
          <w:rFonts w:cs="B Nazanin"/>
          <w:sz w:val="28"/>
          <w:szCs w:val="28"/>
          <w:lang w:bidi="fa-IR"/>
        </w:rPr>
        <w:t>MIP</w:t>
      </w:r>
      <w:r w:rsidRPr="00D61C2F">
        <w:rPr>
          <w:rFonts w:cs="B Nazanin" w:hint="cs"/>
          <w:sz w:val="28"/>
          <w:szCs w:val="28"/>
          <w:rtl/>
          <w:lang w:bidi="fa-IR"/>
        </w:rPr>
        <w:t xml:space="preserve"> بهترین انتخاب به نظر می رسد, اما برای مسائل بزرگتر, </w:t>
      </w:r>
      <w:r w:rsidRPr="00D61C2F">
        <w:rPr>
          <w:rFonts w:cs="B Nazanin"/>
          <w:sz w:val="28"/>
          <w:szCs w:val="28"/>
          <w:lang w:bidi="fa-IR"/>
        </w:rPr>
        <w:t>D2</w:t>
      </w:r>
      <w:r w:rsidRPr="00D61C2F">
        <w:rPr>
          <w:rFonts w:cs="B Nazanin" w:hint="cs"/>
          <w:sz w:val="28"/>
          <w:szCs w:val="28"/>
          <w:rtl/>
          <w:lang w:bidi="fa-IR"/>
        </w:rPr>
        <w:t xml:space="preserve"> برتر است.</w:t>
      </w:r>
    </w:p>
    <w:p w14:paraId="7EA58F54" w14:textId="77777777" w:rsidR="006C0957" w:rsidRDefault="00975564"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جدول 5مقایسه مدل های مختلف برای مسائل آزمون تصادفی</w:t>
      </w:r>
    </w:p>
    <w:p w14:paraId="30788B25" w14:textId="77777777" w:rsidR="00D61C2F" w:rsidRPr="00D61C2F" w:rsidRDefault="00D61C2F" w:rsidP="00D61C2F">
      <w:pPr>
        <w:tabs>
          <w:tab w:val="right" w:pos="6570"/>
        </w:tabs>
        <w:bidi/>
        <w:spacing w:after="0" w:line="360" w:lineRule="auto"/>
        <w:jc w:val="center"/>
        <w:rPr>
          <w:rFonts w:cs="B Nazanin"/>
          <w:sz w:val="28"/>
          <w:szCs w:val="28"/>
          <w:rtl/>
          <w:lang w:bidi="fa-IR"/>
        </w:rPr>
      </w:pPr>
      <w:r>
        <w:rPr>
          <w:noProof/>
          <w:lang w:bidi="fa-IR"/>
        </w:rPr>
        <w:drawing>
          <wp:inline distT="0" distB="0" distL="0" distR="0" wp14:anchorId="7DB158C3" wp14:editId="17A72548">
            <wp:extent cx="6188710" cy="140398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88710" cy="1403985"/>
                    </a:xfrm>
                    <a:prstGeom prst="rect">
                      <a:avLst/>
                    </a:prstGeom>
                  </pic:spPr>
                </pic:pic>
              </a:graphicData>
            </a:graphic>
          </wp:inline>
        </w:drawing>
      </w:r>
    </w:p>
    <w:p w14:paraId="1B7EC736" w14:textId="77777777" w:rsidR="00975564" w:rsidRPr="00D61C2F" w:rsidRDefault="00EE2CA1"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5.2 اثر فرمولاسیون مسئله بر عملکرد زنجیره تامین</w:t>
      </w:r>
    </w:p>
    <w:p w14:paraId="69AD2201" w14:textId="77777777" w:rsidR="00CF61F5" w:rsidRPr="00D61C2F" w:rsidRDefault="00EE2CA1"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در این بخش, ما منفعت استفاده از یک مدل را که شامل فراوانی های حمل و نقل و توابع هزینه غیرخطی می شود, در مقابل مدل هایی که برخی از این جنبه ها را نادیده می گیرند, تحلیل می نماییم. ما این مدل جامع خود را به صورت </w:t>
      </w:r>
      <w:r w:rsidRPr="00D61C2F">
        <w:rPr>
          <w:rFonts w:cs="B Nazanin"/>
          <w:sz w:val="28"/>
          <w:szCs w:val="28"/>
          <w:lang w:bidi="fa-IR"/>
        </w:rPr>
        <w:t>M1</w:t>
      </w:r>
      <w:r w:rsidRPr="00D61C2F">
        <w:rPr>
          <w:rFonts w:cs="B Nazanin" w:hint="cs"/>
          <w:sz w:val="28"/>
          <w:szCs w:val="28"/>
          <w:rtl/>
          <w:lang w:bidi="fa-IR"/>
        </w:rPr>
        <w:t xml:space="preserve"> می نامیم. ما از دو مدل مقایسه ساده </w:t>
      </w:r>
      <w:r w:rsidRPr="00D61C2F">
        <w:rPr>
          <w:rFonts w:cs="B Nazanin"/>
          <w:sz w:val="28"/>
          <w:szCs w:val="28"/>
          <w:lang w:bidi="fa-IR"/>
        </w:rPr>
        <w:t>M2</w:t>
      </w:r>
      <w:r w:rsidRPr="00D61C2F">
        <w:rPr>
          <w:rFonts w:cs="B Nazanin" w:hint="cs"/>
          <w:sz w:val="28"/>
          <w:szCs w:val="28"/>
          <w:rtl/>
          <w:lang w:bidi="fa-IR"/>
        </w:rPr>
        <w:t xml:space="preserve"> و </w:t>
      </w:r>
      <w:r w:rsidRPr="00D61C2F">
        <w:rPr>
          <w:rFonts w:cs="B Nazanin"/>
          <w:sz w:val="28"/>
          <w:szCs w:val="28"/>
          <w:lang w:bidi="fa-IR"/>
        </w:rPr>
        <w:t>M3</w:t>
      </w:r>
      <w:r w:rsidRPr="00D61C2F">
        <w:rPr>
          <w:rFonts w:cs="B Nazanin" w:hint="cs"/>
          <w:sz w:val="28"/>
          <w:szCs w:val="28"/>
          <w:rtl/>
          <w:lang w:bidi="fa-IR"/>
        </w:rPr>
        <w:t xml:space="preserve"> استفاده می نماییم. مدل </w:t>
      </w:r>
      <w:r w:rsidRPr="00D61C2F">
        <w:rPr>
          <w:rFonts w:cs="B Nazanin"/>
          <w:sz w:val="28"/>
          <w:szCs w:val="28"/>
          <w:lang w:bidi="fa-IR"/>
        </w:rPr>
        <w:t>M2</w:t>
      </w:r>
      <w:r w:rsidRPr="00D61C2F">
        <w:rPr>
          <w:rFonts w:cs="B Nazanin" w:hint="cs"/>
          <w:sz w:val="28"/>
          <w:szCs w:val="28"/>
          <w:rtl/>
          <w:lang w:bidi="fa-IR"/>
        </w:rPr>
        <w:t xml:space="preserve"> شامل توابع هزینه می شود که تخفیفات کمیت را نادیده می گیرند (یعنی, با همان ضریب هزینه متغیر و ثابت صرفه نظر از حجم). فراوانی های حمل و نقل در این مدل بهینه سازی می شوند. مدل </w:t>
      </w:r>
      <w:r w:rsidRPr="00D61C2F">
        <w:rPr>
          <w:rFonts w:cs="B Nazanin"/>
          <w:sz w:val="28"/>
          <w:szCs w:val="28"/>
          <w:lang w:bidi="fa-IR"/>
        </w:rPr>
        <w:t>M3</w:t>
      </w:r>
      <w:r w:rsidRPr="00D61C2F">
        <w:rPr>
          <w:rFonts w:cs="B Nazanin" w:hint="cs"/>
          <w:sz w:val="28"/>
          <w:szCs w:val="28"/>
          <w:rtl/>
          <w:lang w:bidi="fa-IR"/>
        </w:rPr>
        <w:t xml:space="preserve">, تخفیفات کمیت را نادیده می گیرد و فراوانی های حمل و نقل را بهینه سازی می کند. در </w:t>
      </w:r>
      <w:r w:rsidRPr="00D61C2F">
        <w:rPr>
          <w:rFonts w:cs="B Nazanin"/>
          <w:sz w:val="28"/>
          <w:szCs w:val="28"/>
          <w:lang w:bidi="fa-IR"/>
        </w:rPr>
        <w:t>M3</w:t>
      </w:r>
      <w:r w:rsidRPr="00D61C2F">
        <w:rPr>
          <w:rFonts w:cs="B Nazanin" w:hint="cs"/>
          <w:sz w:val="28"/>
          <w:szCs w:val="28"/>
          <w:rtl/>
          <w:lang w:bidi="fa-IR"/>
        </w:rPr>
        <w:t xml:space="preserve">, تنها یک تعداد حمل و نقل ممکن است. ما فراوانی حمل و نقلی را که به شدت در این راه حل به دست آمده توسط مدل </w:t>
      </w:r>
      <w:r w:rsidRPr="00D61C2F">
        <w:rPr>
          <w:rFonts w:cs="B Nazanin"/>
          <w:sz w:val="28"/>
          <w:szCs w:val="28"/>
          <w:lang w:bidi="fa-IR"/>
        </w:rPr>
        <w:t>M1</w:t>
      </w:r>
      <w:r w:rsidRPr="00D61C2F">
        <w:rPr>
          <w:rFonts w:cs="B Nazanin" w:hint="cs"/>
          <w:sz w:val="28"/>
          <w:szCs w:val="28"/>
          <w:rtl/>
          <w:lang w:bidi="fa-IR"/>
        </w:rPr>
        <w:t xml:space="preserve"> در زمان آزمایش </w:t>
      </w:r>
      <w:r w:rsidRPr="00D61C2F">
        <w:rPr>
          <w:rFonts w:cs="B Nazanin"/>
          <w:sz w:val="28"/>
          <w:szCs w:val="28"/>
          <w:lang w:bidi="fa-IR"/>
        </w:rPr>
        <w:t>M3</w:t>
      </w:r>
      <w:r w:rsidRPr="00D61C2F">
        <w:rPr>
          <w:rFonts w:cs="B Nazanin" w:hint="cs"/>
          <w:sz w:val="28"/>
          <w:szCs w:val="28"/>
          <w:rtl/>
          <w:lang w:bidi="fa-IR"/>
        </w:rPr>
        <w:t xml:space="preserve"> استفاده شده است را انتخاب می کنیم. هر دوی </w:t>
      </w:r>
      <w:r w:rsidRPr="00D61C2F">
        <w:rPr>
          <w:rFonts w:cs="B Nazanin"/>
          <w:sz w:val="28"/>
          <w:szCs w:val="28"/>
          <w:lang w:bidi="fa-IR"/>
        </w:rPr>
        <w:t>M2</w:t>
      </w:r>
      <w:r w:rsidRPr="00D61C2F">
        <w:rPr>
          <w:rFonts w:cs="B Nazanin" w:hint="cs"/>
          <w:sz w:val="28"/>
          <w:szCs w:val="28"/>
          <w:rtl/>
          <w:lang w:bidi="fa-IR"/>
        </w:rPr>
        <w:t xml:space="preserve"> و </w:t>
      </w:r>
      <w:r w:rsidRPr="00D61C2F">
        <w:rPr>
          <w:rFonts w:cs="B Nazanin"/>
          <w:sz w:val="28"/>
          <w:szCs w:val="28"/>
          <w:lang w:bidi="fa-IR"/>
        </w:rPr>
        <w:t>M3</w:t>
      </w:r>
      <w:r w:rsidRPr="00D61C2F">
        <w:rPr>
          <w:rFonts w:cs="B Nazanin" w:hint="cs"/>
          <w:sz w:val="28"/>
          <w:szCs w:val="28"/>
          <w:rtl/>
          <w:lang w:bidi="fa-IR"/>
        </w:rPr>
        <w:t>, تخفیفات کمیت را در نظر نمی گیرند.</w:t>
      </w:r>
      <w:r w:rsidR="00490F3E" w:rsidRPr="00D61C2F">
        <w:rPr>
          <w:rFonts w:cs="B Nazanin" w:hint="cs"/>
          <w:sz w:val="28"/>
          <w:szCs w:val="28"/>
          <w:rtl/>
          <w:lang w:bidi="fa-IR"/>
        </w:rPr>
        <w:t xml:space="preserve"> بنابراین کاربرد برخی از تخمین های خطی برای توابع هزینه ضروری است. ما توابع هزینه خطی تکه ای اصلی </w:t>
      </w:r>
      <w:r w:rsidR="00490F3E" w:rsidRPr="00D61C2F">
        <w:rPr>
          <w:rFonts w:cs="B Nazanin"/>
          <w:sz w:val="28"/>
          <w:szCs w:val="28"/>
          <w:lang w:bidi="fa-IR"/>
        </w:rPr>
        <w:t>Z(q)</w:t>
      </w:r>
      <w:r w:rsidR="00490F3E" w:rsidRPr="00D61C2F">
        <w:rPr>
          <w:rFonts w:cs="B Nazanin" w:hint="cs"/>
          <w:sz w:val="28"/>
          <w:szCs w:val="28"/>
          <w:rtl/>
          <w:lang w:bidi="fa-IR"/>
        </w:rPr>
        <w:t xml:space="preserve"> را با استفاده از نقاط </w:t>
      </w:r>
      <w:r w:rsidR="009A400C">
        <w:rPr>
          <w:rFonts w:cs="B Nazanin"/>
          <w:noProof/>
          <w:sz w:val="28"/>
          <w:szCs w:val="28"/>
        </w:rPr>
        <w:pict w14:anchorId="024DF920">
          <v:shape id="Picture 33" o:spid="_x0000_i1026" type="#_x0000_t75" style="width:29.2pt;height:11.55pt;visibility:visible;mso-wrap-style:square" o:bullet="t">
            <v:imagedata r:id="rId153" o:title=""/>
          </v:shape>
        </w:pict>
      </w:r>
      <w:r w:rsidR="00490F3E" w:rsidRPr="00D61C2F">
        <w:rPr>
          <w:rFonts w:cs="B Nazanin" w:hint="cs"/>
          <w:sz w:val="28"/>
          <w:szCs w:val="28"/>
          <w:rtl/>
          <w:lang w:bidi="fa-IR"/>
        </w:rPr>
        <w:t xml:space="preserve"> و </w:t>
      </w:r>
      <w:r w:rsidR="00CF61F5" w:rsidRPr="00D61C2F">
        <w:rPr>
          <w:rFonts w:cs="B Nazanin"/>
          <w:noProof/>
          <w:sz w:val="28"/>
          <w:szCs w:val="28"/>
          <w:rtl/>
          <w:lang w:bidi="fa-IR"/>
        </w:rPr>
        <w:drawing>
          <wp:inline distT="0" distB="0" distL="0" distR="0" wp14:anchorId="045AFC6C" wp14:editId="31926CC4">
            <wp:extent cx="565150" cy="152400"/>
            <wp:effectExtent l="19050" t="0" r="6350" b="0"/>
            <wp:docPr id="1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4" cstate="print"/>
                    <a:srcRect/>
                    <a:stretch>
                      <a:fillRect/>
                    </a:stretch>
                  </pic:blipFill>
                  <pic:spPr bwMode="auto">
                    <a:xfrm>
                      <a:off x="0" y="0"/>
                      <a:ext cx="565150" cy="152400"/>
                    </a:xfrm>
                    <a:prstGeom prst="rect">
                      <a:avLst/>
                    </a:prstGeom>
                    <a:noFill/>
                    <a:ln w="9525">
                      <a:noFill/>
                      <a:miter lim="800000"/>
                      <a:headEnd/>
                      <a:tailEnd/>
                    </a:ln>
                  </pic:spPr>
                </pic:pic>
              </a:graphicData>
            </a:graphic>
          </wp:inline>
        </w:drawing>
      </w:r>
      <w:r w:rsidR="00490F3E" w:rsidRPr="00D61C2F">
        <w:rPr>
          <w:rFonts w:cs="B Nazanin" w:hint="cs"/>
          <w:sz w:val="28"/>
          <w:szCs w:val="28"/>
          <w:rtl/>
          <w:lang w:bidi="fa-IR"/>
        </w:rPr>
        <w:t xml:space="preserve"> تخمین زدیم, یعنی با متوسط گیری از بخش هزینه متغیر روی حوزه کامل. برای یک تکنیک مشابه, به </w:t>
      </w:r>
      <w:proofErr w:type="spellStart"/>
      <w:r w:rsidR="00490F3E" w:rsidRPr="00D61C2F">
        <w:rPr>
          <w:rFonts w:ascii="AdvGulliv-R" w:eastAsia="AdvGulliv-R" w:cs="B Nazanin"/>
          <w:sz w:val="28"/>
          <w:szCs w:val="28"/>
        </w:rPr>
        <w:t>Geoffrion</w:t>
      </w:r>
      <w:proofErr w:type="spellEnd"/>
      <w:r w:rsidR="00490F3E" w:rsidRPr="00D61C2F">
        <w:rPr>
          <w:rFonts w:ascii="AdvGulliv-R" w:eastAsia="AdvGulliv-R" w:cs="B Nazanin"/>
          <w:sz w:val="28"/>
          <w:szCs w:val="28"/>
        </w:rPr>
        <w:t xml:space="preserve"> (1977)</w:t>
      </w:r>
      <w:r w:rsidR="00490F3E" w:rsidRPr="00D61C2F">
        <w:rPr>
          <w:rFonts w:cs="B Nazanin" w:hint="cs"/>
          <w:sz w:val="28"/>
          <w:szCs w:val="28"/>
          <w:rtl/>
          <w:lang w:bidi="fa-IR"/>
        </w:rPr>
        <w:t xml:space="preserve"> مراجعه کنید. ما چندین روش خطی سازی ساده دیگر را آزمایش نمودیم, اما مشخص شد که این مورد به بهترین شکل عمل می کند. شکل 5, نمونه ای از</w:t>
      </w:r>
      <w:r w:rsidR="00A4058C" w:rsidRPr="00D61C2F">
        <w:rPr>
          <w:rFonts w:cs="B Nazanin" w:hint="cs"/>
          <w:sz w:val="28"/>
          <w:szCs w:val="28"/>
          <w:rtl/>
          <w:lang w:bidi="fa-IR"/>
        </w:rPr>
        <w:t xml:space="preserve"> این تکنیک را برای </w:t>
      </w:r>
      <w:r w:rsidR="00A4058C" w:rsidRPr="00D61C2F">
        <w:rPr>
          <w:rFonts w:cs="B Nazanin"/>
          <w:noProof/>
          <w:sz w:val="28"/>
          <w:szCs w:val="28"/>
          <w:lang w:bidi="fa-IR"/>
        </w:rPr>
        <w:drawing>
          <wp:inline distT="0" distB="0" distL="0" distR="0" wp14:anchorId="59636825" wp14:editId="559F32F0">
            <wp:extent cx="222250" cy="171450"/>
            <wp:effectExtent l="19050" t="0" r="6350" b="0"/>
            <wp:docPr id="1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cstate="print"/>
                    <a:srcRect/>
                    <a:stretch>
                      <a:fillRect/>
                    </a:stretch>
                  </pic:blipFill>
                  <pic:spPr bwMode="auto">
                    <a:xfrm>
                      <a:off x="0" y="0"/>
                      <a:ext cx="222250" cy="171450"/>
                    </a:xfrm>
                    <a:prstGeom prst="rect">
                      <a:avLst/>
                    </a:prstGeom>
                    <a:noFill/>
                    <a:ln w="9525">
                      <a:noFill/>
                      <a:miter lim="800000"/>
                      <a:headEnd/>
                      <a:tailEnd/>
                    </a:ln>
                  </pic:spPr>
                </pic:pic>
              </a:graphicData>
            </a:graphic>
          </wp:inline>
        </w:drawing>
      </w:r>
      <w:r w:rsidR="00A4058C" w:rsidRPr="00D61C2F">
        <w:rPr>
          <w:rFonts w:cs="B Nazanin" w:hint="cs"/>
          <w:sz w:val="28"/>
          <w:szCs w:val="28"/>
          <w:rtl/>
          <w:lang w:bidi="fa-IR"/>
        </w:rPr>
        <w:t xml:space="preserve">, هزینه حمل و نقل از </w:t>
      </w:r>
      <w:r w:rsidR="00A4058C" w:rsidRPr="00D61C2F">
        <w:rPr>
          <w:rFonts w:cs="B Nazanin" w:hint="cs"/>
          <w:sz w:val="28"/>
          <w:szCs w:val="28"/>
          <w:rtl/>
          <w:lang w:bidi="fa-IR"/>
        </w:rPr>
        <w:lastRenderedPageBreak/>
        <w:t>کارخانه ها به موقعیت های مخزن فراهم می کند. از اینرو ما این مدل را دوباره با استفاده از این توابع هزینه به جای نسخه های غیرخطی مختلط معرفی شده در بخش 3 فرموله می نماییم.</w:t>
      </w:r>
    </w:p>
    <w:p w14:paraId="31FE73D4" w14:textId="77777777" w:rsidR="00490F3E" w:rsidRPr="00D61C2F" w:rsidRDefault="00490F3E" w:rsidP="00D61C2F">
      <w:pPr>
        <w:tabs>
          <w:tab w:val="right" w:pos="6570"/>
        </w:tabs>
        <w:bidi/>
        <w:spacing w:after="0" w:line="360" w:lineRule="auto"/>
        <w:jc w:val="center"/>
        <w:rPr>
          <w:rFonts w:cs="B Nazanin"/>
          <w:sz w:val="28"/>
          <w:szCs w:val="28"/>
          <w:rtl/>
          <w:lang w:bidi="fa-IR"/>
        </w:rPr>
      </w:pPr>
      <w:r w:rsidRPr="00D61C2F">
        <w:rPr>
          <w:rFonts w:cs="B Nazanin" w:hint="cs"/>
          <w:noProof/>
          <w:sz w:val="28"/>
          <w:szCs w:val="28"/>
          <w:rtl/>
          <w:lang w:bidi="fa-IR"/>
        </w:rPr>
        <w:drawing>
          <wp:inline distT="0" distB="0" distL="0" distR="0" wp14:anchorId="5771FB1A" wp14:editId="4ABAED16">
            <wp:extent cx="2966484" cy="2018143"/>
            <wp:effectExtent l="0" t="0" r="0" b="0"/>
            <wp:docPr id="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print"/>
                    <a:srcRect/>
                    <a:stretch>
                      <a:fillRect/>
                    </a:stretch>
                  </pic:blipFill>
                  <pic:spPr bwMode="auto">
                    <a:xfrm>
                      <a:off x="0" y="0"/>
                      <a:ext cx="2973749" cy="2023085"/>
                    </a:xfrm>
                    <a:prstGeom prst="rect">
                      <a:avLst/>
                    </a:prstGeom>
                    <a:noFill/>
                    <a:ln w="9525">
                      <a:noFill/>
                      <a:miter lim="800000"/>
                      <a:headEnd/>
                      <a:tailEnd/>
                    </a:ln>
                  </pic:spPr>
                </pic:pic>
              </a:graphicData>
            </a:graphic>
          </wp:inline>
        </w:drawing>
      </w:r>
    </w:p>
    <w:p w14:paraId="09AE6256" w14:textId="77777777" w:rsidR="00490F3E" w:rsidRPr="00D61C2F" w:rsidRDefault="00490F3E"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شکل 5. تکنیک خطی سازی برای هزینه حمل و نقل از کارخانه ها به محوطه های مخزن</w:t>
      </w:r>
    </w:p>
    <w:p w14:paraId="01FF3A50" w14:textId="77777777" w:rsidR="003C1E1D" w:rsidRPr="00D61C2F" w:rsidRDefault="004878AC"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ما پنج مجموعه داده را برای هر پنج اندازه مختلف مسئله آزمایش نمودیم که در گستره کوچک تا بزرگ قرار دارد. هدف ما, تحلیل اثر پیچیدگی مدل بر عملکرد است. برای جداسازی این اثر از دیگر آثار, تمام مسائل را با یک کد شاخه و کران استاندارد حل می نماییم. به دلیل اندازه مسائل, حل نمودن برای بهینگی در زمان معقول برای تمام اندازه های مسئله عملی نیست. جدول 5, یک مرور کلی بر اندازه های تحلیل شده مسئله, فاصله بهینگی که ما برای محاسبات خود قابل قبول تلقی می نماییم, هزینه بهترین راه حل به دست آمده با </w:t>
      </w:r>
      <w:r w:rsidRPr="00D61C2F">
        <w:rPr>
          <w:rFonts w:cs="B Nazanin"/>
          <w:sz w:val="28"/>
          <w:szCs w:val="28"/>
          <w:lang w:bidi="fa-IR"/>
        </w:rPr>
        <w:t>M1</w:t>
      </w:r>
      <w:r w:rsidRPr="00D61C2F">
        <w:rPr>
          <w:rFonts w:cs="B Nazanin" w:hint="cs"/>
          <w:sz w:val="28"/>
          <w:szCs w:val="28"/>
          <w:rtl/>
          <w:lang w:bidi="fa-IR"/>
        </w:rPr>
        <w:t xml:space="preserve"> و عیب هزینه نسبی و مطلق به دست آمده با </w:t>
      </w:r>
      <w:r w:rsidRPr="00D61C2F">
        <w:rPr>
          <w:rFonts w:cs="B Nazanin"/>
          <w:sz w:val="28"/>
          <w:szCs w:val="28"/>
          <w:lang w:bidi="fa-IR"/>
        </w:rPr>
        <w:t>M2</w:t>
      </w:r>
      <w:r w:rsidRPr="00D61C2F">
        <w:rPr>
          <w:rFonts w:cs="B Nazanin" w:hint="cs"/>
          <w:sz w:val="28"/>
          <w:szCs w:val="28"/>
          <w:rtl/>
          <w:lang w:bidi="fa-IR"/>
        </w:rPr>
        <w:t xml:space="preserve"> و </w:t>
      </w:r>
      <w:r w:rsidRPr="00D61C2F">
        <w:rPr>
          <w:rFonts w:cs="B Nazanin"/>
          <w:sz w:val="28"/>
          <w:szCs w:val="28"/>
          <w:lang w:bidi="fa-IR"/>
        </w:rPr>
        <w:t>M3</w:t>
      </w:r>
      <w:r w:rsidRPr="00D61C2F">
        <w:rPr>
          <w:rFonts w:cs="B Nazanin" w:hint="cs"/>
          <w:sz w:val="28"/>
          <w:szCs w:val="28"/>
          <w:rtl/>
          <w:lang w:bidi="fa-IR"/>
        </w:rPr>
        <w:t xml:space="preserve"> را ارائه می دهد.</w:t>
      </w:r>
    </w:p>
    <w:p w14:paraId="376CC3F6" w14:textId="77777777" w:rsidR="004878AC" w:rsidRPr="00D61C2F" w:rsidRDefault="004878AC" w:rsidP="00D61C2F">
      <w:pPr>
        <w:tabs>
          <w:tab w:val="right" w:pos="6570"/>
        </w:tabs>
        <w:bidi/>
        <w:spacing w:after="0" w:line="360" w:lineRule="auto"/>
        <w:jc w:val="both"/>
        <w:rPr>
          <w:rFonts w:cs="B Nazanin"/>
          <w:sz w:val="28"/>
          <w:szCs w:val="28"/>
          <w:lang w:bidi="fa-IR"/>
        </w:rPr>
      </w:pPr>
      <w:r w:rsidRPr="00D61C2F">
        <w:rPr>
          <w:rFonts w:cs="B Nazanin" w:hint="cs"/>
          <w:sz w:val="28"/>
          <w:szCs w:val="28"/>
          <w:rtl/>
          <w:lang w:bidi="fa-IR"/>
        </w:rPr>
        <w:t xml:space="preserve">راه حل های به دست آمده را با مدل </w:t>
      </w:r>
      <w:r w:rsidRPr="00D61C2F">
        <w:rPr>
          <w:rFonts w:cs="B Nazanin"/>
          <w:sz w:val="28"/>
          <w:szCs w:val="28"/>
          <w:lang w:bidi="fa-IR"/>
        </w:rPr>
        <w:t>M2</w:t>
      </w:r>
      <w:r w:rsidRPr="00D61C2F">
        <w:rPr>
          <w:rFonts w:cs="B Nazanin" w:hint="cs"/>
          <w:sz w:val="28"/>
          <w:szCs w:val="28"/>
          <w:rtl/>
          <w:lang w:bidi="fa-IR"/>
        </w:rPr>
        <w:t xml:space="preserve"> و </w:t>
      </w:r>
      <w:r w:rsidRPr="00D61C2F">
        <w:rPr>
          <w:rFonts w:cs="B Nazanin"/>
          <w:sz w:val="28"/>
          <w:szCs w:val="28"/>
          <w:lang w:bidi="fa-IR"/>
        </w:rPr>
        <w:t>M3</w:t>
      </w:r>
      <w:r w:rsidRPr="00D61C2F">
        <w:rPr>
          <w:rFonts w:cs="B Nazanin" w:hint="cs"/>
          <w:sz w:val="28"/>
          <w:szCs w:val="28"/>
          <w:rtl/>
          <w:lang w:bidi="fa-IR"/>
        </w:rPr>
        <w:t xml:space="preserve"> با استفاده از ساختارهای هزینه اصلی مدل </w:t>
      </w:r>
      <w:r w:rsidRPr="00D61C2F">
        <w:rPr>
          <w:rFonts w:cs="B Nazanin"/>
          <w:sz w:val="28"/>
          <w:szCs w:val="28"/>
          <w:lang w:bidi="fa-IR"/>
        </w:rPr>
        <w:t>M1</w:t>
      </w:r>
      <w:r w:rsidRPr="00D61C2F">
        <w:rPr>
          <w:rFonts w:cs="B Nazanin" w:hint="cs"/>
          <w:sz w:val="28"/>
          <w:szCs w:val="28"/>
          <w:rtl/>
          <w:lang w:bidi="fa-IR"/>
        </w:rPr>
        <w:t xml:space="preserve"> ارزیابی می نماییم. آزمایشات ما نشان می دهد که مدل </w:t>
      </w:r>
      <w:r w:rsidRPr="00D61C2F">
        <w:rPr>
          <w:rFonts w:cs="B Nazanin"/>
          <w:sz w:val="28"/>
          <w:szCs w:val="28"/>
          <w:lang w:bidi="fa-IR"/>
        </w:rPr>
        <w:t>M1</w:t>
      </w:r>
      <w:r w:rsidRPr="00D61C2F">
        <w:rPr>
          <w:rFonts w:cs="B Nazanin" w:hint="cs"/>
          <w:sz w:val="28"/>
          <w:szCs w:val="28"/>
          <w:rtl/>
          <w:lang w:bidi="fa-IR"/>
        </w:rPr>
        <w:t xml:space="preserve"> منجر به </w:t>
      </w:r>
      <w:r w:rsidR="00486CEF" w:rsidRPr="00D61C2F">
        <w:rPr>
          <w:rFonts w:cs="B Nazanin" w:hint="cs"/>
          <w:sz w:val="28"/>
          <w:szCs w:val="28"/>
          <w:rtl/>
          <w:lang w:bidi="fa-IR"/>
        </w:rPr>
        <w:t xml:space="preserve"> صرفه جویی های اساسی در هزینه نسبت به مدل های ساده شده می شود. به طور مثال, برای یک مسئله با 4 کارخانه, 45 محوطه مخزن, 70 مشتری, 50 محصول و 4 برنامه زمانبندی حمل و نقل, </w:t>
      </w:r>
      <w:r w:rsidR="00486CEF" w:rsidRPr="00D61C2F">
        <w:rPr>
          <w:rFonts w:cs="B Nazanin"/>
          <w:sz w:val="28"/>
          <w:szCs w:val="28"/>
          <w:lang w:bidi="fa-IR"/>
        </w:rPr>
        <w:t>M1</w:t>
      </w:r>
      <w:r w:rsidR="00486CEF" w:rsidRPr="00D61C2F">
        <w:rPr>
          <w:rFonts w:cs="B Nazanin" w:hint="cs"/>
          <w:sz w:val="28"/>
          <w:szCs w:val="28"/>
          <w:rtl/>
          <w:lang w:bidi="fa-IR"/>
        </w:rPr>
        <w:t xml:space="preserve"> دارای مزایای هزینه به میزان حدود 10 میلیون دلار آمریکا در هر سال نسبت به </w:t>
      </w:r>
      <w:r w:rsidR="00486CEF" w:rsidRPr="00D61C2F">
        <w:rPr>
          <w:rFonts w:cs="B Nazanin"/>
          <w:sz w:val="28"/>
          <w:szCs w:val="28"/>
          <w:lang w:bidi="fa-IR"/>
        </w:rPr>
        <w:t>M3</w:t>
      </w:r>
      <w:r w:rsidR="00486CEF" w:rsidRPr="00D61C2F">
        <w:rPr>
          <w:rFonts w:cs="B Nazanin" w:hint="cs"/>
          <w:sz w:val="28"/>
          <w:szCs w:val="28"/>
          <w:rtl/>
          <w:lang w:bidi="fa-IR"/>
        </w:rPr>
        <w:t xml:space="preserve"> است. مزایای هزینه نسبت به مدل </w:t>
      </w:r>
      <w:r w:rsidR="00486CEF" w:rsidRPr="00D61C2F">
        <w:rPr>
          <w:rFonts w:cs="B Nazanin"/>
          <w:sz w:val="28"/>
          <w:szCs w:val="28"/>
          <w:lang w:bidi="fa-IR"/>
        </w:rPr>
        <w:t>M2</w:t>
      </w:r>
      <w:r w:rsidR="00486CEF" w:rsidRPr="00D61C2F">
        <w:rPr>
          <w:rFonts w:cs="B Nazanin" w:hint="cs"/>
          <w:sz w:val="28"/>
          <w:szCs w:val="28"/>
          <w:rtl/>
          <w:lang w:bidi="fa-IR"/>
        </w:rPr>
        <w:t xml:space="preserve"> هنوز به میزان 2 میلیون دلار در هر سال باقی می ماند. شکل 6 یک مرور کلی بر نتایج متوسط را ارائه می دهد.</w:t>
      </w:r>
    </w:p>
    <w:p w14:paraId="62A69759" w14:textId="77777777" w:rsidR="008428D1" w:rsidRPr="00D61C2F" w:rsidRDefault="008428D1" w:rsidP="00D61C2F">
      <w:pPr>
        <w:tabs>
          <w:tab w:val="right" w:pos="6570"/>
        </w:tabs>
        <w:bidi/>
        <w:spacing w:after="0" w:line="360" w:lineRule="auto"/>
        <w:jc w:val="both"/>
        <w:rPr>
          <w:rFonts w:cs="B Nazanin"/>
          <w:sz w:val="28"/>
          <w:szCs w:val="28"/>
          <w:lang w:bidi="fa-IR"/>
        </w:rPr>
      </w:pPr>
    </w:p>
    <w:p w14:paraId="2C092027" w14:textId="77777777" w:rsidR="008428D1" w:rsidRPr="00D61C2F" w:rsidRDefault="008428D1" w:rsidP="00D61C2F">
      <w:pPr>
        <w:tabs>
          <w:tab w:val="right" w:pos="6570"/>
        </w:tabs>
        <w:bidi/>
        <w:spacing w:after="0" w:line="360" w:lineRule="auto"/>
        <w:jc w:val="center"/>
        <w:rPr>
          <w:rFonts w:cs="B Nazanin"/>
          <w:sz w:val="28"/>
          <w:szCs w:val="28"/>
          <w:rtl/>
          <w:lang w:bidi="fa-IR"/>
        </w:rPr>
      </w:pPr>
      <w:r w:rsidRPr="00D61C2F">
        <w:rPr>
          <w:rFonts w:cs="B Nazanin"/>
          <w:noProof/>
          <w:sz w:val="28"/>
          <w:szCs w:val="28"/>
          <w:rtl/>
          <w:lang w:bidi="fa-IR"/>
        </w:rPr>
        <w:lastRenderedPageBreak/>
        <w:drawing>
          <wp:inline distT="0" distB="0" distL="0" distR="0" wp14:anchorId="00263A44" wp14:editId="5595EAF0">
            <wp:extent cx="3956050" cy="2114550"/>
            <wp:effectExtent l="19050" t="0" r="6350" b="0"/>
            <wp:docPr id="1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 cstate="print"/>
                    <a:srcRect/>
                    <a:stretch>
                      <a:fillRect/>
                    </a:stretch>
                  </pic:blipFill>
                  <pic:spPr bwMode="auto">
                    <a:xfrm>
                      <a:off x="0" y="0"/>
                      <a:ext cx="3956050" cy="2114550"/>
                    </a:xfrm>
                    <a:prstGeom prst="rect">
                      <a:avLst/>
                    </a:prstGeom>
                    <a:noFill/>
                    <a:ln w="9525">
                      <a:noFill/>
                      <a:miter lim="800000"/>
                      <a:headEnd/>
                      <a:tailEnd/>
                    </a:ln>
                  </pic:spPr>
                </pic:pic>
              </a:graphicData>
            </a:graphic>
          </wp:inline>
        </w:drawing>
      </w:r>
    </w:p>
    <w:p w14:paraId="75234471" w14:textId="77777777" w:rsidR="00486CEF" w:rsidRPr="00D61C2F" w:rsidRDefault="008428D1" w:rsidP="00D61C2F">
      <w:pPr>
        <w:tabs>
          <w:tab w:val="right" w:pos="6570"/>
        </w:tabs>
        <w:bidi/>
        <w:spacing w:after="0" w:line="360" w:lineRule="auto"/>
        <w:jc w:val="center"/>
        <w:rPr>
          <w:rFonts w:cs="B Nazanin"/>
          <w:sz w:val="28"/>
          <w:szCs w:val="28"/>
          <w:rtl/>
          <w:lang w:bidi="fa-IR"/>
        </w:rPr>
      </w:pPr>
      <w:r w:rsidRPr="00D61C2F">
        <w:rPr>
          <w:rFonts w:cs="B Nazanin" w:hint="cs"/>
          <w:sz w:val="28"/>
          <w:szCs w:val="28"/>
          <w:rtl/>
          <w:lang w:bidi="fa-IR"/>
        </w:rPr>
        <w:t xml:space="preserve">شکل 6. عیب هزینه متوسط مدل های </w:t>
      </w:r>
      <w:r w:rsidRPr="00D61C2F">
        <w:rPr>
          <w:rFonts w:cs="B Nazanin"/>
          <w:sz w:val="28"/>
          <w:szCs w:val="28"/>
          <w:lang w:bidi="fa-IR"/>
        </w:rPr>
        <w:t>M2</w:t>
      </w:r>
      <w:r w:rsidRPr="00D61C2F">
        <w:rPr>
          <w:rFonts w:cs="B Nazanin" w:hint="cs"/>
          <w:sz w:val="28"/>
          <w:szCs w:val="28"/>
          <w:rtl/>
          <w:lang w:bidi="fa-IR"/>
        </w:rPr>
        <w:t xml:space="preserve"> و </w:t>
      </w:r>
      <w:r w:rsidRPr="00D61C2F">
        <w:rPr>
          <w:rFonts w:cs="B Nazanin"/>
          <w:sz w:val="28"/>
          <w:szCs w:val="28"/>
          <w:lang w:bidi="fa-IR"/>
        </w:rPr>
        <w:t>M3</w:t>
      </w:r>
      <w:r w:rsidRPr="00D61C2F">
        <w:rPr>
          <w:rFonts w:cs="B Nazanin" w:hint="cs"/>
          <w:sz w:val="28"/>
          <w:szCs w:val="28"/>
          <w:rtl/>
          <w:lang w:bidi="fa-IR"/>
        </w:rPr>
        <w:t xml:space="preserve"> نسبت به </w:t>
      </w:r>
      <w:r w:rsidRPr="00D61C2F">
        <w:rPr>
          <w:rFonts w:cs="B Nazanin"/>
          <w:sz w:val="28"/>
          <w:szCs w:val="28"/>
          <w:lang w:bidi="fa-IR"/>
        </w:rPr>
        <w:t>M1</w:t>
      </w:r>
    </w:p>
    <w:p w14:paraId="65059FCE" w14:textId="77777777" w:rsidR="00486CEF" w:rsidRPr="00D61C2F" w:rsidRDefault="00486CEF" w:rsidP="00D61C2F">
      <w:pPr>
        <w:tabs>
          <w:tab w:val="right" w:pos="6570"/>
        </w:tabs>
        <w:bidi/>
        <w:spacing w:after="0" w:line="360" w:lineRule="auto"/>
        <w:jc w:val="both"/>
        <w:rPr>
          <w:rFonts w:cs="B Nazanin"/>
          <w:b/>
          <w:bCs/>
          <w:sz w:val="28"/>
          <w:szCs w:val="28"/>
          <w:rtl/>
          <w:lang w:bidi="fa-IR"/>
        </w:rPr>
      </w:pPr>
      <w:r w:rsidRPr="00D61C2F">
        <w:rPr>
          <w:rFonts w:cs="B Nazanin" w:hint="cs"/>
          <w:b/>
          <w:bCs/>
          <w:sz w:val="28"/>
          <w:szCs w:val="28"/>
          <w:rtl/>
          <w:lang w:bidi="fa-IR"/>
        </w:rPr>
        <w:t>6. نتیجه گیری</w:t>
      </w:r>
    </w:p>
    <w:p w14:paraId="23D08C50" w14:textId="77777777" w:rsidR="00486CEF" w:rsidRPr="00D61C2F" w:rsidRDefault="00486CEF"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در این مقاله, ما یک مدل طراحی زنجیره تامین را توسعه داده ایم که</w:t>
      </w:r>
      <w:r w:rsidR="0077497D" w:rsidRPr="00D61C2F">
        <w:rPr>
          <w:rFonts w:cs="B Nazanin" w:hint="cs"/>
          <w:sz w:val="28"/>
          <w:szCs w:val="28"/>
          <w:rtl/>
          <w:lang w:bidi="fa-IR"/>
        </w:rPr>
        <w:t xml:space="preserve"> نشاندهنده صرفه جویی ها در مقیاس برای حمل و نقل و انبار کردن است که به صراحت, فراوانی های حمل و نقل را در نظر می گیرد. همانطور که آزمون های روی داده های واقعی نشان می دهند, در نظر نگرفتن صرفه جویی های مقیاس و فراوانی های حمل و نقل منجر به هزینه های حمل و نقل واقعاً بالاتر می شود. </w:t>
      </w:r>
      <w:r w:rsidR="00F6728C" w:rsidRPr="00D61C2F">
        <w:rPr>
          <w:rFonts w:cs="B Nazanin" w:hint="cs"/>
          <w:sz w:val="28"/>
          <w:szCs w:val="28"/>
          <w:rtl/>
          <w:lang w:bidi="fa-IR"/>
        </w:rPr>
        <w:t>به دلیل ماهیت عدد صحیح-مختلط آنها, حل مسائل با اندازه واقعی به طور بهینه بسیار زمانبر می باشد. برای نمونه های مسئله بسیار بزرگ, حل آنها با نرم افزار بهینه سازی استاندارد تقریباً غیرممکن است. ما دو ابتکار راه حل را با متغیرهای تصادفی و قطعی مبتنی بر تکنیک های خطی سازی تکراری, با بهرهگیری از روش های بهینه سازی موثر دردسترس برای مسائل خطی توسعه داده ایم. در حالیکه کدهای شاخه و کران استاندارد در مسائل با اندازه کم و متوسط بهتر عمل می کنند, مانند مسئله ای که مورد پژوهشی ماست, ابتکارات ما موجب عملکرد بهتر آنها از نظر کیفیت راه حل برای مسائل بزرگ در حدود زمانی تنظیم شده می شوند. با در نظر گرفتن زمان راه حل, ابتکارات ما حتی برای مسائل کوچک نیز بهتر می باشند.</w:t>
      </w:r>
    </w:p>
    <w:p w14:paraId="12A390D0" w14:textId="77777777" w:rsidR="00F6728C" w:rsidRPr="00D61C2F" w:rsidRDefault="00F6728C"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در حالیکه ما یک زنجیره تامین بدون ظرفیت را فرض نمودیم, </w:t>
      </w:r>
      <w:r w:rsidR="00D8745E" w:rsidRPr="00D61C2F">
        <w:rPr>
          <w:rFonts w:cs="B Nazanin" w:hint="cs"/>
          <w:sz w:val="28"/>
          <w:szCs w:val="28"/>
          <w:rtl/>
          <w:lang w:bidi="fa-IR"/>
        </w:rPr>
        <w:t>حدود ظرفیت روی خروجی تولید, اندازه کشتی, اندازه مخزن در وضعیت های واقعی وجود دارد. مورد ظرفیت دار به آسانی قابل پیاده سازی است. فرمولاسیون این مدل به هیچ انطباقی نیاز ندارد.</w:t>
      </w:r>
      <w:r w:rsidR="00D244DB" w:rsidRPr="00D61C2F">
        <w:rPr>
          <w:rFonts w:cs="B Nazanin" w:hint="cs"/>
          <w:sz w:val="28"/>
          <w:szCs w:val="28"/>
          <w:rtl/>
          <w:lang w:bidi="fa-IR"/>
        </w:rPr>
        <w:t xml:space="preserve"> حد بالایی توابع هزینه مورد نظر به جای یک </w:t>
      </w:r>
      <w:r w:rsidR="00D244DB" w:rsidRPr="00D61C2F">
        <w:rPr>
          <w:rFonts w:cs="B Nazanin"/>
          <w:sz w:val="28"/>
          <w:szCs w:val="28"/>
          <w:lang w:bidi="fa-IR"/>
        </w:rPr>
        <w:t>BIG M</w:t>
      </w:r>
      <w:r w:rsidR="00D244DB" w:rsidRPr="00D61C2F">
        <w:rPr>
          <w:rFonts w:cs="B Nazanin" w:hint="cs"/>
          <w:sz w:val="28"/>
          <w:szCs w:val="28"/>
          <w:rtl/>
          <w:lang w:bidi="fa-IR"/>
        </w:rPr>
        <w:t xml:space="preserve">, به سادگی برابر با حد ظرفیت </w:t>
      </w:r>
      <w:r w:rsidR="00D244DB" w:rsidRPr="00D61C2F">
        <w:rPr>
          <w:rFonts w:cs="B Nazanin" w:hint="cs"/>
          <w:sz w:val="28"/>
          <w:szCs w:val="28"/>
          <w:rtl/>
          <w:lang w:bidi="fa-IR"/>
        </w:rPr>
        <w:lastRenderedPageBreak/>
        <w:t xml:space="preserve">تنظیم می شوند. این ابتکار می تواند با مسائل ظرفیت دار با برخی تغییرات به کاربرده شود تا اطمینان حاصل شود که این مسئله توسط کاهش محوطه های مخزن از راه حل غیرعملی نمی شود. </w:t>
      </w:r>
    </w:p>
    <w:p w14:paraId="27F7346F" w14:textId="77777777" w:rsidR="00D244DB" w:rsidRPr="00D61C2F" w:rsidRDefault="00D244DB"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ساختارهای مختلف زنجیره تامین با عناصری مانند باراندازهای عرضی یا امکان تحویل های مستقیم از کارخانه ها به مشتریان نیز می توانند در این مدل گنجانده شوند. هر دوی اینها به محدودیت های اضافی نیاز دارند. در مورد باراندازهای عرضی, ما باید اطمینان حاصل نماییم که برنامه های زمانبندی حمل و نقل از کارخانه ها به باراندازهای عرضی همانند برنامه ها از باراندازهای عرضی به مشتریان هستند. برای تحویل های مستقیم, یک محدودیت برای مستثنی نمودن برنامه های زمانبندی حمل و نقل مورد نیاز است که با تقاضاهای مشتری مطابقت ندارد.</w:t>
      </w:r>
    </w:p>
    <w:p w14:paraId="51A35AFE" w14:textId="77777777" w:rsidR="00D244DB" w:rsidRPr="00D61C2F" w:rsidRDefault="00D244DB"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در برخی از وضعیت ها, تخفیفات حجمی نیز برای مرحله حمل و نقل دوم از محوطه مخزن به مشتری اعمال می شوند. به طور مثال, این مورد برای مسائلی وجود دارد که در آن این مرحله حمل و نقل با استفاده از کامیون ها انجام می شود و در آن تخفیفات نقشی را در کمیت های کمتر از حمل و نقل دریایی ایفا می کنند. در این مورد, تابع هزینه در فرمولاسیون مدل با یک تابع تکه ای خطی جایگزین می شود. در کل, بسیاری از انواع مختلف توابع هزینه را می توانیم در مدلمان استفاده نماییم, زیرا محدب بودن مورد نیاز نیست. این کار شامل توابع نردبانی, توابع نمایش دهنده عدم صرفه جویی های مقیاس و غیره می شود.</w:t>
      </w:r>
    </w:p>
    <w:p w14:paraId="02E6A5DB" w14:textId="77777777" w:rsidR="00D61C2F" w:rsidRDefault="00D244DB" w:rsidP="00D61C2F">
      <w:pPr>
        <w:tabs>
          <w:tab w:val="right" w:pos="6570"/>
        </w:tabs>
        <w:bidi/>
        <w:spacing w:after="0" w:line="360" w:lineRule="auto"/>
        <w:jc w:val="both"/>
        <w:rPr>
          <w:rFonts w:cs="B Nazanin"/>
          <w:sz w:val="28"/>
          <w:szCs w:val="28"/>
          <w:rtl/>
          <w:lang w:bidi="fa-IR"/>
        </w:rPr>
      </w:pPr>
      <w:r w:rsidRPr="00D61C2F">
        <w:rPr>
          <w:rFonts w:cs="B Nazanin" w:hint="cs"/>
          <w:sz w:val="28"/>
          <w:szCs w:val="28"/>
          <w:rtl/>
          <w:lang w:bidi="fa-IR"/>
        </w:rPr>
        <w:t xml:space="preserve">در مدل ما, فراوانی های حمل و نقل برای حمل و نقل های از محوطه های مخزن به مشتریان در همان برنامه زمانبندی برای تمام مشتریان تثبیت می شوند. هرچند, این مدل و رویکردهای راه حل پیشنهادی را می توان برای حالاتی با زمانبندی های مختلف حمل و نقل برای مشتریان مختلف توسط جایگزینی پارامتر  </w:t>
      </w:r>
      <w:r w:rsidRPr="00D61C2F">
        <w:rPr>
          <w:rFonts w:cs="B Nazanin"/>
          <w:noProof/>
          <w:sz w:val="28"/>
          <w:szCs w:val="28"/>
          <w:lang w:bidi="fa-IR"/>
        </w:rPr>
        <w:drawing>
          <wp:inline distT="0" distB="0" distL="0" distR="0" wp14:anchorId="7362E7C8" wp14:editId="3462CFC7">
            <wp:extent cx="260350" cy="165100"/>
            <wp:effectExtent l="19050" t="0" r="6350" b="0"/>
            <wp:docPr id="1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cstate="print"/>
                    <a:srcRect/>
                    <a:stretch>
                      <a:fillRect/>
                    </a:stretch>
                  </pic:blipFill>
                  <pic:spPr bwMode="auto">
                    <a:xfrm>
                      <a:off x="0" y="0"/>
                      <a:ext cx="260350" cy="165100"/>
                    </a:xfrm>
                    <a:prstGeom prst="rect">
                      <a:avLst/>
                    </a:prstGeom>
                    <a:noFill/>
                    <a:ln w="9525">
                      <a:noFill/>
                      <a:miter lim="800000"/>
                      <a:headEnd/>
                      <a:tailEnd/>
                    </a:ln>
                  </pic:spPr>
                </pic:pic>
              </a:graphicData>
            </a:graphic>
          </wp:inline>
        </w:drawing>
      </w:r>
      <w:r w:rsidRPr="00D61C2F">
        <w:rPr>
          <w:rFonts w:cs="B Nazanin" w:hint="cs"/>
          <w:sz w:val="28"/>
          <w:szCs w:val="28"/>
          <w:rtl/>
          <w:lang w:bidi="fa-IR"/>
        </w:rPr>
        <w:t xml:space="preserve"> با</w:t>
      </w:r>
      <w:r w:rsidRPr="00D61C2F">
        <w:rPr>
          <w:rFonts w:cs="B Nazanin" w:hint="cs"/>
          <w:sz w:val="28"/>
          <w:szCs w:val="28"/>
          <w:lang w:bidi="fa-IR"/>
        </w:rPr>
        <w:t xml:space="preserve"> </w:t>
      </w:r>
      <w:r w:rsidRPr="00D61C2F">
        <w:rPr>
          <w:rFonts w:cs="B Nazanin" w:hint="cs"/>
          <w:noProof/>
          <w:sz w:val="28"/>
          <w:szCs w:val="28"/>
          <w:rtl/>
          <w:lang w:bidi="fa-IR"/>
        </w:rPr>
        <w:drawing>
          <wp:inline distT="0" distB="0" distL="0" distR="0" wp14:anchorId="4DC9E354" wp14:editId="5522E5C8">
            <wp:extent cx="260350" cy="165100"/>
            <wp:effectExtent l="19050" t="0" r="6350" b="0"/>
            <wp:docPr id="1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cstate="print"/>
                    <a:srcRect/>
                    <a:stretch>
                      <a:fillRect/>
                    </a:stretch>
                  </pic:blipFill>
                  <pic:spPr bwMode="auto">
                    <a:xfrm>
                      <a:off x="0" y="0"/>
                      <a:ext cx="260350" cy="165100"/>
                    </a:xfrm>
                    <a:prstGeom prst="rect">
                      <a:avLst/>
                    </a:prstGeom>
                    <a:noFill/>
                    <a:ln w="9525">
                      <a:noFill/>
                      <a:miter lim="800000"/>
                      <a:headEnd/>
                      <a:tailEnd/>
                    </a:ln>
                  </pic:spPr>
                </pic:pic>
              </a:graphicData>
            </a:graphic>
          </wp:inline>
        </w:drawing>
      </w:r>
      <w:r w:rsidR="0069111B" w:rsidRPr="00D61C2F">
        <w:rPr>
          <w:rFonts w:cs="B Nazanin" w:hint="cs"/>
          <w:sz w:val="28"/>
          <w:szCs w:val="28"/>
          <w:rtl/>
          <w:lang w:bidi="fa-IR"/>
        </w:rPr>
        <w:t xml:space="preserve"> تنظیم نمود, بنابراین یک برنامه زمانبندی متفاوت در مدل برای مشتری قابل استفاده است. محدودیت های اضافی برای اطمینان از اینکه زمانبندی های حمل و نقل از کارخانه ها به محوطه های مخزن, همزمان با برنامه ها از محوطه های مخزن به مشتریان هستند, مورد نیاز می باشند. برنامه های زمانبندی, زمانی همزمان هستند که فراوانی های حمل و نقل از محوطه های مخزن به مشتریان, چند فراوانی از کارخانه ها به محوطه های مخزن باشد (مثلاً, تحویل از محوطه های مخزن به مشتریان در هر هفته؛ تحویل از کارخانه ها به محوطه های مخزن در هر چهار هفته). در </w:t>
      </w:r>
      <w:r w:rsidR="0069111B" w:rsidRPr="00D61C2F">
        <w:rPr>
          <w:rFonts w:cs="B Nazanin" w:hint="cs"/>
          <w:sz w:val="28"/>
          <w:szCs w:val="28"/>
          <w:rtl/>
          <w:lang w:bidi="fa-IR"/>
        </w:rPr>
        <w:lastRenderedPageBreak/>
        <w:t xml:space="preserve">غیراینصورت, وضعیت هایی ممکن است رخ دهند که در آن یک کمیت ناکافی از مواد شیمیایی در محوطه مخزن, در زمان حمل و نقل به مشتریان از این محوطه دردسترس است. با یک گام فراتر رفتن, می بینیم که بهینه سازی فراوانی های حمل و نقل برای مرحله حمل و نقل دوم نیز ممکن است: از محوطه های مخزن به مشتریان. در این مورد, شاخص </w:t>
      </w:r>
      <w:r w:rsidR="0069111B" w:rsidRPr="00D61C2F">
        <w:rPr>
          <w:rFonts w:cs="B Nazanin"/>
          <w:sz w:val="28"/>
          <w:szCs w:val="28"/>
          <w:lang w:bidi="fa-IR"/>
        </w:rPr>
        <w:t>t</w:t>
      </w:r>
      <w:r w:rsidR="0069111B" w:rsidRPr="00D61C2F">
        <w:rPr>
          <w:rFonts w:cs="B Nazanin" w:hint="cs"/>
          <w:sz w:val="28"/>
          <w:szCs w:val="28"/>
          <w:rtl/>
          <w:lang w:bidi="fa-IR"/>
        </w:rPr>
        <w:t xml:space="preserve"> به متغیرهای تصمیم گیری برای این مرحله حمل و نقل اضافه می شود. دوباره, محدودیت های برای حصول اطمینان از همزمانی برنامه های زمانبندی بین حمل و نقل از کارخانه ها به محوطه های مخزن و از محوطه های مخزن به مشتریان لازم می باشند.</w:t>
      </w:r>
    </w:p>
    <w:p w14:paraId="65758565" w14:textId="77777777" w:rsidR="00D61C2F" w:rsidRDefault="00D61C2F" w:rsidP="00D61C2F">
      <w:pPr>
        <w:tabs>
          <w:tab w:val="right" w:pos="6570"/>
        </w:tabs>
        <w:bidi/>
        <w:spacing w:after="0" w:line="360" w:lineRule="auto"/>
        <w:jc w:val="right"/>
        <w:rPr>
          <w:rFonts w:cs="B Nazanin"/>
          <w:sz w:val="28"/>
          <w:szCs w:val="28"/>
          <w:rtl/>
          <w:lang w:bidi="fa-IR"/>
        </w:rPr>
      </w:pPr>
      <w:r>
        <w:rPr>
          <w:noProof/>
          <w:lang w:bidi="fa-IR"/>
        </w:rPr>
        <w:drawing>
          <wp:inline distT="0" distB="0" distL="0" distR="0" wp14:anchorId="36D60272" wp14:editId="4B28B29E">
            <wp:extent cx="3656932" cy="8293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14452" cy="842385"/>
                    </a:xfrm>
                    <a:prstGeom prst="rect">
                      <a:avLst/>
                    </a:prstGeom>
                  </pic:spPr>
                </pic:pic>
              </a:graphicData>
            </a:graphic>
          </wp:inline>
        </w:drawing>
      </w:r>
    </w:p>
    <w:p w14:paraId="688B4E6E" w14:textId="77777777" w:rsidR="00D61C2F" w:rsidRDefault="00D61C2F" w:rsidP="00D61C2F">
      <w:pPr>
        <w:tabs>
          <w:tab w:val="right" w:pos="6570"/>
        </w:tabs>
        <w:bidi/>
        <w:spacing w:after="0" w:line="360" w:lineRule="auto"/>
        <w:jc w:val="right"/>
        <w:rPr>
          <w:rFonts w:cs="B Nazanin"/>
          <w:sz w:val="28"/>
          <w:szCs w:val="28"/>
          <w:rtl/>
          <w:lang w:bidi="fa-IR"/>
        </w:rPr>
      </w:pPr>
      <w:r>
        <w:rPr>
          <w:noProof/>
          <w:lang w:bidi="fa-IR"/>
        </w:rPr>
        <w:drawing>
          <wp:inline distT="0" distB="0" distL="0" distR="0" wp14:anchorId="7359441E" wp14:editId="4297223E">
            <wp:extent cx="6188710" cy="292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88710" cy="2921000"/>
                    </a:xfrm>
                    <a:prstGeom prst="rect">
                      <a:avLst/>
                    </a:prstGeom>
                  </pic:spPr>
                </pic:pic>
              </a:graphicData>
            </a:graphic>
          </wp:inline>
        </w:drawing>
      </w:r>
    </w:p>
    <w:p w14:paraId="183B1C01" w14:textId="3DC64973" w:rsidR="00A4058C" w:rsidRPr="00D61C2F" w:rsidRDefault="00D61C2F" w:rsidP="009A400C">
      <w:pPr>
        <w:tabs>
          <w:tab w:val="right" w:pos="6570"/>
        </w:tabs>
        <w:bidi/>
        <w:spacing w:after="0" w:line="360" w:lineRule="auto"/>
        <w:jc w:val="right"/>
        <w:rPr>
          <w:rFonts w:cs="B Nazanin"/>
          <w:sz w:val="28"/>
          <w:szCs w:val="28"/>
          <w:rtl/>
          <w:lang w:bidi="fa-IR"/>
        </w:rPr>
      </w:pPr>
      <w:r>
        <w:rPr>
          <w:noProof/>
          <w:lang w:bidi="fa-IR"/>
        </w:rPr>
        <w:drawing>
          <wp:inline distT="0" distB="0" distL="0" distR="0" wp14:anchorId="3B097B5E" wp14:editId="75CE8CA1">
            <wp:extent cx="6188710" cy="82486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88710" cy="824865"/>
                    </a:xfrm>
                    <a:prstGeom prst="rect">
                      <a:avLst/>
                    </a:prstGeom>
                  </pic:spPr>
                </pic:pic>
              </a:graphicData>
            </a:graphic>
          </wp:inline>
        </w:drawing>
      </w:r>
    </w:p>
    <w:p w14:paraId="10E7EDC5" w14:textId="77777777" w:rsidR="00327380" w:rsidRPr="00D61C2F" w:rsidRDefault="00327380" w:rsidP="00D61C2F">
      <w:pPr>
        <w:tabs>
          <w:tab w:val="right" w:pos="6570"/>
        </w:tabs>
        <w:bidi/>
        <w:spacing w:after="0" w:line="360" w:lineRule="auto"/>
        <w:jc w:val="both"/>
        <w:rPr>
          <w:rFonts w:cs="B Nazanin"/>
          <w:sz w:val="28"/>
          <w:szCs w:val="28"/>
          <w:rtl/>
          <w:lang w:bidi="fa-IR"/>
        </w:rPr>
      </w:pPr>
    </w:p>
    <w:p w14:paraId="2C995D6F" w14:textId="77777777" w:rsidR="00596FDF" w:rsidRPr="00D61C2F" w:rsidRDefault="00596FDF" w:rsidP="00D61C2F">
      <w:pPr>
        <w:tabs>
          <w:tab w:val="right" w:pos="6570"/>
        </w:tabs>
        <w:bidi/>
        <w:spacing w:after="0" w:line="360" w:lineRule="auto"/>
        <w:jc w:val="both"/>
        <w:rPr>
          <w:rFonts w:cs="B Nazanin"/>
          <w:sz w:val="28"/>
          <w:szCs w:val="28"/>
          <w:rtl/>
          <w:lang w:bidi="fa-IR"/>
        </w:rPr>
      </w:pPr>
    </w:p>
    <w:p w14:paraId="12A22E03" w14:textId="77777777" w:rsidR="00DC5E66" w:rsidRPr="00D61C2F" w:rsidRDefault="00DC5E66" w:rsidP="00D61C2F">
      <w:pPr>
        <w:bidi/>
        <w:spacing w:after="0" w:line="360" w:lineRule="auto"/>
        <w:jc w:val="both"/>
        <w:rPr>
          <w:rFonts w:cs="B Nazanin"/>
          <w:sz w:val="28"/>
          <w:szCs w:val="28"/>
          <w:rtl/>
          <w:lang w:bidi="fa-IR"/>
        </w:rPr>
      </w:pPr>
    </w:p>
    <w:sectPr w:rsidR="00DC5E66" w:rsidRPr="00D61C2F" w:rsidSect="00D61C2F">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55558"/>
    <w:rsid w:val="00000046"/>
    <w:rsid w:val="00001139"/>
    <w:rsid w:val="00007A7D"/>
    <w:rsid w:val="00007EB9"/>
    <w:rsid w:val="00013803"/>
    <w:rsid w:val="00014D19"/>
    <w:rsid w:val="0001535D"/>
    <w:rsid w:val="00016621"/>
    <w:rsid w:val="00016B82"/>
    <w:rsid w:val="00020F4C"/>
    <w:rsid w:val="0002151C"/>
    <w:rsid w:val="00022ABE"/>
    <w:rsid w:val="00027358"/>
    <w:rsid w:val="00027A29"/>
    <w:rsid w:val="00027EAA"/>
    <w:rsid w:val="00030284"/>
    <w:rsid w:val="00033D69"/>
    <w:rsid w:val="00034D75"/>
    <w:rsid w:val="00037824"/>
    <w:rsid w:val="00037883"/>
    <w:rsid w:val="000418D0"/>
    <w:rsid w:val="00041BD7"/>
    <w:rsid w:val="00042244"/>
    <w:rsid w:val="00042796"/>
    <w:rsid w:val="00042DD8"/>
    <w:rsid w:val="000435C5"/>
    <w:rsid w:val="0004597B"/>
    <w:rsid w:val="00046E09"/>
    <w:rsid w:val="00047C12"/>
    <w:rsid w:val="000500C2"/>
    <w:rsid w:val="00050F76"/>
    <w:rsid w:val="00054184"/>
    <w:rsid w:val="00055B28"/>
    <w:rsid w:val="00061024"/>
    <w:rsid w:val="00061E47"/>
    <w:rsid w:val="00063132"/>
    <w:rsid w:val="00063914"/>
    <w:rsid w:val="0006642D"/>
    <w:rsid w:val="00067E55"/>
    <w:rsid w:val="00070827"/>
    <w:rsid w:val="00080696"/>
    <w:rsid w:val="00084CC6"/>
    <w:rsid w:val="0008511E"/>
    <w:rsid w:val="0008601D"/>
    <w:rsid w:val="00086812"/>
    <w:rsid w:val="00093750"/>
    <w:rsid w:val="000A502E"/>
    <w:rsid w:val="000B30AF"/>
    <w:rsid w:val="000B31A3"/>
    <w:rsid w:val="000C0DB2"/>
    <w:rsid w:val="000C160B"/>
    <w:rsid w:val="000C177C"/>
    <w:rsid w:val="000C2024"/>
    <w:rsid w:val="000C3CAD"/>
    <w:rsid w:val="000C4555"/>
    <w:rsid w:val="000C5C65"/>
    <w:rsid w:val="000D2744"/>
    <w:rsid w:val="000D6BC5"/>
    <w:rsid w:val="000D7F97"/>
    <w:rsid w:val="000E078B"/>
    <w:rsid w:val="000E2197"/>
    <w:rsid w:val="000E5077"/>
    <w:rsid w:val="000E7008"/>
    <w:rsid w:val="000F001F"/>
    <w:rsid w:val="000F112F"/>
    <w:rsid w:val="000F40A9"/>
    <w:rsid w:val="000F4E13"/>
    <w:rsid w:val="000F5B86"/>
    <w:rsid w:val="000F6B1C"/>
    <w:rsid w:val="00100646"/>
    <w:rsid w:val="00102270"/>
    <w:rsid w:val="00103ECE"/>
    <w:rsid w:val="0010435D"/>
    <w:rsid w:val="00107281"/>
    <w:rsid w:val="00110192"/>
    <w:rsid w:val="00110318"/>
    <w:rsid w:val="00113112"/>
    <w:rsid w:val="001163A5"/>
    <w:rsid w:val="00117827"/>
    <w:rsid w:val="00120741"/>
    <w:rsid w:val="00121A90"/>
    <w:rsid w:val="00123106"/>
    <w:rsid w:val="00127145"/>
    <w:rsid w:val="00131BA4"/>
    <w:rsid w:val="00131C7F"/>
    <w:rsid w:val="00132E88"/>
    <w:rsid w:val="0013778E"/>
    <w:rsid w:val="001444E6"/>
    <w:rsid w:val="00144C41"/>
    <w:rsid w:val="001463CF"/>
    <w:rsid w:val="00147226"/>
    <w:rsid w:val="00147E73"/>
    <w:rsid w:val="00150C5E"/>
    <w:rsid w:val="0015108E"/>
    <w:rsid w:val="00153203"/>
    <w:rsid w:val="00153A70"/>
    <w:rsid w:val="00154EEC"/>
    <w:rsid w:val="00156D5B"/>
    <w:rsid w:val="00157330"/>
    <w:rsid w:val="00161950"/>
    <w:rsid w:val="0016611C"/>
    <w:rsid w:val="0016672C"/>
    <w:rsid w:val="0016745F"/>
    <w:rsid w:val="00172DF6"/>
    <w:rsid w:val="00173A2D"/>
    <w:rsid w:val="00184FA6"/>
    <w:rsid w:val="00186138"/>
    <w:rsid w:val="0019175A"/>
    <w:rsid w:val="001927E1"/>
    <w:rsid w:val="00195244"/>
    <w:rsid w:val="00195E16"/>
    <w:rsid w:val="001A1137"/>
    <w:rsid w:val="001A20E7"/>
    <w:rsid w:val="001A2407"/>
    <w:rsid w:val="001A6241"/>
    <w:rsid w:val="001A7C5F"/>
    <w:rsid w:val="001A7C9B"/>
    <w:rsid w:val="001B207F"/>
    <w:rsid w:val="001B2CC6"/>
    <w:rsid w:val="001B3190"/>
    <w:rsid w:val="001B3553"/>
    <w:rsid w:val="001B37C3"/>
    <w:rsid w:val="001B5673"/>
    <w:rsid w:val="001B58FC"/>
    <w:rsid w:val="001B7F78"/>
    <w:rsid w:val="001C4AFD"/>
    <w:rsid w:val="001C5DBA"/>
    <w:rsid w:val="001D0297"/>
    <w:rsid w:val="001D179D"/>
    <w:rsid w:val="001D518F"/>
    <w:rsid w:val="001F0EB7"/>
    <w:rsid w:val="001F10D4"/>
    <w:rsid w:val="001F3DE9"/>
    <w:rsid w:val="001F7FF3"/>
    <w:rsid w:val="00201D74"/>
    <w:rsid w:val="00202C83"/>
    <w:rsid w:val="002042B4"/>
    <w:rsid w:val="00204C06"/>
    <w:rsid w:val="00205852"/>
    <w:rsid w:val="00206AEE"/>
    <w:rsid w:val="00206C17"/>
    <w:rsid w:val="0021098F"/>
    <w:rsid w:val="00210A81"/>
    <w:rsid w:val="0021432A"/>
    <w:rsid w:val="00216135"/>
    <w:rsid w:val="00217A25"/>
    <w:rsid w:val="00221BA9"/>
    <w:rsid w:val="00225583"/>
    <w:rsid w:val="00225A44"/>
    <w:rsid w:val="00230C92"/>
    <w:rsid w:val="00230D1F"/>
    <w:rsid w:val="00235D49"/>
    <w:rsid w:val="00235E91"/>
    <w:rsid w:val="0024571B"/>
    <w:rsid w:val="00247597"/>
    <w:rsid w:val="002504B5"/>
    <w:rsid w:val="00254A54"/>
    <w:rsid w:val="0025519A"/>
    <w:rsid w:val="002562C3"/>
    <w:rsid w:val="00256BBB"/>
    <w:rsid w:val="0025720A"/>
    <w:rsid w:val="00257DE3"/>
    <w:rsid w:val="0026047D"/>
    <w:rsid w:val="00260759"/>
    <w:rsid w:val="00260ACB"/>
    <w:rsid w:val="002614B0"/>
    <w:rsid w:val="00261A6B"/>
    <w:rsid w:val="00263309"/>
    <w:rsid w:val="00263F09"/>
    <w:rsid w:val="002654CD"/>
    <w:rsid w:val="002673C8"/>
    <w:rsid w:val="00267836"/>
    <w:rsid w:val="0027067E"/>
    <w:rsid w:val="00271232"/>
    <w:rsid w:val="0027420A"/>
    <w:rsid w:val="00275A20"/>
    <w:rsid w:val="00282CE1"/>
    <w:rsid w:val="00284518"/>
    <w:rsid w:val="00285C7A"/>
    <w:rsid w:val="00287A82"/>
    <w:rsid w:val="002928A7"/>
    <w:rsid w:val="00295161"/>
    <w:rsid w:val="00295893"/>
    <w:rsid w:val="002964F6"/>
    <w:rsid w:val="002966C2"/>
    <w:rsid w:val="002A1A04"/>
    <w:rsid w:val="002A289F"/>
    <w:rsid w:val="002A3A29"/>
    <w:rsid w:val="002A4340"/>
    <w:rsid w:val="002A6C5B"/>
    <w:rsid w:val="002B03F0"/>
    <w:rsid w:val="002B38F1"/>
    <w:rsid w:val="002B456C"/>
    <w:rsid w:val="002B5707"/>
    <w:rsid w:val="002C06FB"/>
    <w:rsid w:val="002C0FB7"/>
    <w:rsid w:val="002C125C"/>
    <w:rsid w:val="002C1474"/>
    <w:rsid w:val="002C368B"/>
    <w:rsid w:val="002C3697"/>
    <w:rsid w:val="002C3ECA"/>
    <w:rsid w:val="002C63B5"/>
    <w:rsid w:val="002D124A"/>
    <w:rsid w:val="002D2010"/>
    <w:rsid w:val="002D546F"/>
    <w:rsid w:val="002D6630"/>
    <w:rsid w:val="002D6E32"/>
    <w:rsid w:val="002D6F7E"/>
    <w:rsid w:val="002D725E"/>
    <w:rsid w:val="002E0EE3"/>
    <w:rsid w:val="002E2CBC"/>
    <w:rsid w:val="002E4964"/>
    <w:rsid w:val="002F100F"/>
    <w:rsid w:val="002F464A"/>
    <w:rsid w:val="003054B8"/>
    <w:rsid w:val="003069FC"/>
    <w:rsid w:val="00307468"/>
    <w:rsid w:val="003079D2"/>
    <w:rsid w:val="00307DF0"/>
    <w:rsid w:val="00313442"/>
    <w:rsid w:val="00314246"/>
    <w:rsid w:val="003257B0"/>
    <w:rsid w:val="0032677F"/>
    <w:rsid w:val="00326C6A"/>
    <w:rsid w:val="00327380"/>
    <w:rsid w:val="00327C45"/>
    <w:rsid w:val="0033039F"/>
    <w:rsid w:val="00330409"/>
    <w:rsid w:val="00331E1E"/>
    <w:rsid w:val="00332E41"/>
    <w:rsid w:val="003331AC"/>
    <w:rsid w:val="00333981"/>
    <w:rsid w:val="00334085"/>
    <w:rsid w:val="00336EFB"/>
    <w:rsid w:val="0033771A"/>
    <w:rsid w:val="00341083"/>
    <w:rsid w:val="003425F8"/>
    <w:rsid w:val="00343222"/>
    <w:rsid w:val="00343900"/>
    <w:rsid w:val="003454D2"/>
    <w:rsid w:val="00351032"/>
    <w:rsid w:val="003519E8"/>
    <w:rsid w:val="003529E3"/>
    <w:rsid w:val="00352F51"/>
    <w:rsid w:val="003540D6"/>
    <w:rsid w:val="00355558"/>
    <w:rsid w:val="00355D89"/>
    <w:rsid w:val="00356B91"/>
    <w:rsid w:val="00364989"/>
    <w:rsid w:val="003659D6"/>
    <w:rsid w:val="00365A09"/>
    <w:rsid w:val="00365C2A"/>
    <w:rsid w:val="00366869"/>
    <w:rsid w:val="00371684"/>
    <w:rsid w:val="00372396"/>
    <w:rsid w:val="00374198"/>
    <w:rsid w:val="00374EBC"/>
    <w:rsid w:val="003765E2"/>
    <w:rsid w:val="00377642"/>
    <w:rsid w:val="00384839"/>
    <w:rsid w:val="0038586E"/>
    <w:rsid w:val="00386C88"/>
    <w:rsid w:val="00387484"/>
    <w:rsid w:val="003901E8"/>
    <w:rsid w:val="00393574"/>
    <w:rsid w:val="0039527E"/>
    <w:rsid w:val="0039538E"/>
    <w:rsid w:val="0039565A"/>
    <w:rsid w:val="0039666E"/>
    <w:rsid w:val="003967B9"/>
    <w:rsid w:val="003A14B3"/>
    <w:rsid w:val="003A14B4"/>
    <w:rsid w:val="003A21ED"/>
    <w:rsid w:val="003A2620"/>
    <w:rsid w:val="003A32E3"/>
    <w:rsid w:val="003A354A"/>
    <w:rsid w:val="003A355F"/>
    <w:rsid w:val="003A63DD"/>
    <w:rsid w:val="003B0FBD"/>
    <w:rsid w:val="003B6800"/>
    <w:rsid w:val="003B7744"/>
    <w:rsid w:val="003C1E1D"/>
    <w:rsid w:val="003C385B"/>
    <w:rsid w:val="003C4E22"/>
    <w:rsid w:val="003C4E93"/>
    <w:rsid w:val="003C7247"/>
    <w:rsid w:val="003D0A17"/>
    <w:rsid w:val="003D53FE"/>
    <w:rsid w:val="003E52E1"/>
    <w:rsid w:val="003E56E0"/>
    <w:rsid w:val="003E7308"/>
    <w:rsid w:val="003F5D88"/>
    <w:rsid w:val="00400F90"/>
    <w:rsid w:val="00402634"/>
    <w:rsid w:val="0040366A"/>
    <w:rsid w:val="00403D6C"/>
    <w:rsid w:val="00406188"/>
    <w:rsid w:val="004102A7"/>
    <w:rsid w:val="0041103F"/>
    <w:rsid w:val="00412733"/>
    <w:rsid w:val="00412A3D"/>
    <w:rsid w:val="004212F1"/>
    <w:rsid w:val="00422468"/>
    <w:rsid w:val="004235E4"/>
    <w:rsid w:val="004257E3"/>
    <w:rsid w:val="00426F79"/>
    <w:rsid w:val="0042738B"/>
    <w:rsid w:val="004317DA"/>
    <w:rsid w:val="00431CAA"/>
    <w:rsid w:val="004321DB"/>
    <w:rsid w:val="0043504B"/>
    <w:rsid w:val="004371AC"/>
    <w:rsid w:val="00443967"/>
    <w:rsid w:val="00444732"/>
    <w:rsid w:val="00444ED4"/>
    <w:rsid w:val="00452D67"/>
    <w:rsid w:val="00454C51"/>
    <w:rsid w:val="00460A26"/>
    <w:rsid w:val="00463BD7"/>
    <w:rsid w:val="00466369"/>
    <w:rsid w:val="00467FEA"/>
    <w:rsid w:val="00470A3F"/>
    <w:rsid w:val="004741E4"/>
    <w:rsid w:val="004751A7"/>
    <w:rsid w:val="00484108"/>
    <w:rsid w:val="00484206"/>
    <w:rsid w:val="00486CEF"/>
    <w:rsid w:val="004878AC"/>
    <w:rsid w:val="004878B4"/>
    <w:rsid w:val="00487D32"/>
    <w:rsid w:val="00487F2A"/>
    <w:rsid w:val="00490F3E"/>
    <w:rsid w:val="00491235"/>
    <w:rsid w:val="00491347"/>
    <w:rsid w:val="00491E56"/>
    <w:rsid w:val="00492175"/>
    <w:rsid w:val="00492CE0"/>
    <w:rsid w:val="00496B2A"/>
    <w:rsid w:val="004A0D33"/>
    <w:rsid w:val="004A2A64"/>
    <w:rsid w:val="004A339D"/>
    <w:rsid w:val="004A7508"/>
    <w:rsid w:val="004B056D"/>
    <w:rsid w:val="004B3826"/>
    <w:rsid w:val="004B7D0F"/>
    <w:rsid w:val="004C052C"/>
    <w:rsid w:val="004C2B50"/>
    <w:rsid w:val="004C549F"/>
    <w:rsid w:val="004C7C8D"/>
    <w:rsid w:val="004D0544"/>
    <w:rsid w:val="004D7184"/>
    <w:rsid w:val="004E1A9C"/>
    <w:rsid w:val="004E1AD2"/>
    <w:rsid w:val="004E374A"/>
    <w:rsid w:val="004E47E1"/>
    <w:rsid w:val="004E6253"/>
    <w:rsid w:val="004E77D0"/>
    <w:rsid w:val="004E7A71"/>
    <w:rsid w:val="004F2000"/>
    <w:rsid w:val="004F298C"/>
    <w:rsid w:val="004F4381"/>
    <w:rsid w:val="004F6D21"/>
    <w:rsid w:val="00503715"/>
    <w:rsid w:val="00505BD3"/>
    <w:rsid w:val="00506975"/>
    <w:rsid w:val="005116CB"/>
    <w:rsid w:val="00516C8A"/>
    <w:rsid w:val="005240C2"/>
    <w:rsid w:val="00525042"/>
    <w:rsid w:val="0053028B"/>
    <w:rsid w:val="00540268"/>
    <w:rsid w:val="005408C4"/>
    <w:rsid w:val="005418EB"/>
    <w:rsid w:val="00542BFD"/>
    <w:rsid w:val="00542CAE"/>
    <w:rsid w:val="00543CD3"/>
    <w:rsid w:val="00544F63"/>
    <w:rsid w:val="00544FEB"/>
    <w:rsid w:val="0054574C"/>
    <w:rsid w:val="00553414"/>
    <w:rsid w:val="005610B5"/>
    <w:rsid w:val="005615B2"/>
    <w:rsid w:val="00561D6D"/>
    <w:rsid w:val="005638C5"/>
    <w:rsid w:val="005648A2"/>
    <w:rsid w:val="00567D65"/>
    <w:rsid w:val="0057039E"/>
    <w:rsid w:val="00575B27"/>
    <w:rsid w:val="00577255"/>
    <w:rsid w:val="0057780D"/>
    <w:rsid w:val="00580879"/>
    <w:rsid w:val="005813C4"/>
    <w:rsid w:val="00583534"/>
    <w:rsid w:val="0058515C"/>
    <w:rsid w:val="005852C9"/>
    <w:rsid w:val="00585A2B"/>
    <w:rsid w:val="005928C0"/>
    <w:rsid w:val="00592C38"/>
    <w:rsid w:val="005943D0"/>
    <w:rsid w:val="00596D96"/>
    <w:rsid w:val="00596FDF"/>
    <w:rsid w:val="0059710C"/>
    <w:rsid w:val="005A1B0B"/>
    <w:rsid w:val="005A24FD"/>
    <w:rsid w:val="005A26C8"/>
    <w:rsid w:val="005B0C95"/>
    <w:rsid w:val="005B2389"/>
    <w:rsid w:val="005B2DA9"/>
    <w:rsid w:val="005B54C0"/>
    <w:rsid w:val="005B5FBE"/>
    <w:rsid w:val="005B7A95"/>
    <w:rsid w:val="005C098E"/>
    <w:rsid w:val="005C5324"/>
    <w:rsid w:val="005C6857"/>
    <w:rsid w:val="005C685D"/>
    <w:rsid w:val="005C6DC0"/>
    <w:rsid w:val="005D22F5"/>
    <w:rsid w:val="005D3CCA"/>
    <w:rsid w:val="005D4111"/>
    <w:rsid w:val="005D528D"/>
    <w:rsid w:val="005E1679"/>
    <w:rsid w:val="005E621C"/>
    <w:rsid w:val="005E6514"/>
    <w:rsid w:val="005E6E36"/>
    <w:rsid w:val="005F0E51"/>
    <w:rsid w:val="005F3B72"/>
    <w:rsid w:val="005F46FF"/>
    <w:rsid w:val="005F6B77"/>
    <w:rsid w:val="00600148"/>
    <w:rsid w:val="00600830"/>
    <w:rsid w:val="00607249"/>
    <w:rsid w:val="006072B0"/>
    <w:rsid w:val="00611820"/>
    <w:rsid w:val="0061331F"/>
    <w:rsid w:val="00615469"/>
    <w:rsid w:val="00617452"/>
    <w:rsid w:val="00622071"/>
    <w:rsid w:val="00626142"/>
    <w:rsid w:val="00627757"/>
    <w:rsid w:val="006329F8"/>
    <w:rsid w:val="00636708"/>
    <w:rsid w:val="0064185F"/>
    <w:rsid w:val="00644E3B"/>
    <w:rsid w:val="00650AB2"/>
    <w:rsid w:val="00651E9B"/>
    <w:rsid w:val="0065573F"/>
    <w:rsid w:val="00656980"/>
    <w:rsid w:val="00660603"/>
    <w:rsid w:val="006612E8"/>
    <w:rsid w:val="00662011"/>
    <w:rsid w:val="00672231"/>
    <w:rsid w:val="00672917"/>
    <w:rsid w:val="0067386F"/>
    <w:rsid w:val="006750CD"/>
    <w:rsid w:val="00680FA2"/>
    <w:rsid w:val="00682C70"/>
    <w:rsid w:val="0069111B"/>
    <w:rsid w:val="006924D0"/>
    <w:rsid w:val="00692F5F"/>
    <w:rsid w:val="00694BF2"/>
    <w:rsid w:val="00695A26"/>
    <w:rsid w:val="00695AE4"/>
    <w:rsid w:val="00696B1B"/>
    <w:rsid w:val="006A0E82"/>
    <w:rsid w:val="006A27AC"/>
    <w:rsid w:val="006B107C"/>
    <w:rsid w:val="006B1159"/>
    <w:rsid w:val="006B2522"/>
    <w:rsid w:val="006B3692"/>
    <w:rsid w:val="006B41FE"/>
    <w:rsid w:val="006B53FF"/>
    <w:rsid w:val="006C08DD"/>
    <w:rsid w:val="006C0957"/>
    <w:rsid w:val="006C105F"/>
    <w:rsid w:val="006C1409"/>
    <w:rsid w:val="006C1DE2"/>
    <w:rsid w:val="006C2FC1"/>
    <w:rsid w:val="006C59E3"/>
    <w:rsid w:val="006C65FC"/>
    <w:rsid w:val="006D12AA"/>
    <w:rsid w:val="006D2484"/>
    <w:rsid w:val="006D2B2E"/>
    <w:rsid w:val="006D4660"/>
    <w:rsid w:val="006D46EB"/>
    <w:rsid w:val="006D49FE"/>
    <w:rsid w:val="006D4AD9"/>
    <w:rsid w:val="006E20B1"/>
    <w:rsid w:val="006E5624"/>
    <w:rsid w:val="006E6B6E"/>
    <w:rsid w:val="006F6201"/>
    <w:rsid w:val="006F6264"/>
    <w:rsid w:val="006F7047"/>
    <w:rsid w:val="006F75A3"/>
    <w:rsid w:val="006F76E5"/>
    <w:rsid w:val="00701940"/>
    <w:rsid w:val="0070392D"/>
    <w:rsid w:val="007048DA"/>
    <w:rsid w:val="00705630"/>
    <w:rsid w:val="00705A2D"/>
    <w:rsid w:val="00710253"/>
    <w:rsid w:val="00710A25"/>
    <w:rsid w:val="00710D28"/>
    <w:rsid w:val="00713737"/>
    <w:rsid w:val="0071677D"/>
    <w:rsid w:val="00716FB5"/>
    <w:rsid w:val="00717413"/>
    <w:rsid w:val="00721DDB"/>
    <w:rsid w:val="00722117"/>
    <w:rsid w:val="00722D1F"/>
    <w:rsid w:val="007237C0"/>
    <w:rsid w:val="00724C01"/>
    <w:rsid w:val="00725271"/>
    <w:rsid w:val="00726031"/>
    <w:rsid w:val="007263C3"/>
    <w:rsid w:val="007310E1"/>
    <w:rsid w:val="0073142E"/>
    <w:rsid w:val="00733407"/>
    <w:rsid w:val="007337B2"/>
    <w:rsid w:val="00735168"/>
    <w:rsid w:val="00736526"/>
    <w:rsid w:val="0074145C"/>
    <w:rsid w:val="00751541"/>
    <w:rsid w:val="00752605"/>
    <w:rsid w:val="00753391"/>
    <w:rsid w:val="00756C9C"/>
    <w:rsid w:val="007611B4"/>
    <w:rsid w:val="007624AB"/>
    <w:rsid w:val="00764143"/>
    <w:rsid w:val="00764CC8"/>
    <w:rsid w:val="00767538"/>
    <w:rsid w:val="00773C18"/>
    <w:rsid w:val="0077497D"/>
    <w:rsid w:val="00775FE9"/>
    <w:rsid w:val="00777364"/>
    <w:rsid w:val="00781FF5"/>
    <w:rsid w:val="00783213"/>
    <w:rsid w:val="007834B3"/>
    <w:rsid w:val="0078460F"/>
    <w:rsid w:val="007866AE"/>
    <w:rsid w:val="00786DA6"/>
    <w:rsid w:val="00787848"/>
    <w:rsid w:val="00791847"/>
    <w:rsid w:val="00794663"/>
    <w:rsid w:val="007959FA"/>
    <w:rsid w:val="00795E70"/>
    <w:rsid w:val="00796A4D"/>
    <w:rsid w:val="007A269A"/>
    <w:rsid w:val="007A3B06"/>
    <w:rsid w:val="007A49D9"/>
    <w:rsid w:val="007A5568"/>
    <w:rsid w:val="007A6D89"/>
    <w:rsid w:val="007A6FD2"/>
    <w:rsid w:val="007B2385"/>
    <w:rsid w:val="007B2D49"/>
    <w:rsid w:val="007B4673"/>
    <w:rsid w:val="007B5C11"/>
    <w:rsid w:val="007B5ECA"/>
    <w:rsid w:val="007B5F2B"/>
    <w:rsid w:val="007B5F63"/>
    <w:rsid w:val="007B6E21"/>
    <w:rsid w:val="007C1914"/>
    <w:rsid w:val="007C1AF8"/>
    <w:rsid w:val="007C254D"/>
    <w:rsid w:val="007C37A9"/>
    <w:rsid w:val="007C3FBC"/>
    <w:rsid w:val="007C5368"/>
    <w:rsid w:val="007C7C58"/>
    <w:rsid w:val="007D0DCD"/>
    <w:rsid w:val="007D27F3"/>
    <w:rsid w:val="007D5C17"/>
    <w:rsid w:val="007E07AA"/>
    <w:rsid w:val="007E0DD7"/>
    <w:rsid w:val="007E0F2B"/>
    <w:rsid w:val="007E1571"/>
    <w:rsid w:val="007E223E"/>
    <w:rsid w:val="007E2842"/>
    <w:rsid w:val="007E2D21"/>
    <w:rsid w:val="007E600A"/>
    <w:rsid w:val="007E784F"/>
    <w:rsid w:val="007F2946"/>
    <w:rsid w:val="007F398D"/>
    <w:rsid w:val="007F6ED3"/>
    <w:rsid w:val="0081172B"/>
    <w:rsid w:val="0081414B"/>
    <w:rsid w:val="008146A0"/>
    <w:rsid w:val="00816E18"/>
    <w:rsid w:val="0082201A"/>
    <w:rsid w:val="00822EBB"/>
    <w:rsid w:val="00833D31"/>
    <w:rsid w:val="008360E0"/>
    <w:rsid w:val="0083770C"/>
    <w:rsid w:val="008428D1"/>
    <w:rsid w:val="008444A4"/>
    <w:rsid w:val="008452AC"/>
    <w:rsid w:val="00845EC1"/>
    <w:rsid w:val="00846012"/>
    <w:rsid w:val="00846E2D"/>
    <w:rsid w:val="0085025A"/>
    <w:rsid w:val="008530E9"/>
    <w:rsid w:val="0085322A"/>
    <w:rsid w:val="008539B3"/>
    <w:rsid w:val="00855BAF"/>
    <w:rsid w:val="00860CDD"/>
    <w:rsid w:val="008625AD"/>
    <w:rsid w:val="00872B72"/>
    <w:rsid w:val="00882985"/>
    <w:rsid w:val="00882C47"/>
    <w:rsid w:val="0088468F"/>
    <w:rsid w:val="0088498A"/>
    <w:rsid w:val="008858CE"/>
    <w:rsid w:val="008867EA"/>
    <w:rsid w:val="00887CEF"/>
    <w:rsid w:val="008900FE"/>
    <w:rsid w:val="00890CBA"/>
    <w:rsid w:val="00890E8D"/>
    <w:rsid w:val="008958AB"/>
    <w:rsid w:val="008A0FD6"/>
    <w:rsid w:val="008A1DAC"/>
    <w:rsid w:val="008A2AD5"/>
    <w:rsid w:val="008A4AA8"/>
    <w:rsid w:val="008B090C"/>
    <w:rsid w:val="008B0EBF"/>
    <w:rsid w:val="008B1B15"/>
    <w:rsid w:val="008B2194"/>
    <w:rsid w:val="008B3A63"/>
    <w:rsid w:val="008B3DC0"/>
    <w:rsid w:val="008B4709"/>
    <w:rsid w:val="008B6A49"/>
    <w:rsid w:val="008C107E"/>
    <w:rsid w:val="008C397B"/>
    <w:rsid w:val="008C5661"/>
    <w:rsid w:val="008C66C9"/>
    <w:rsid w:val="008C70B0"/>
    <w:rsid w:val="008D67CA"/>
    <w:rsid w:val="008E15AC"/>
    <w:rsid w:val="008E189C"/>
    <w:rsid w:val="008F3631"/>
    <w:rsid w:val="008F3A03"/>
    <w:rsid w:val="008F5325"/>
    <w:rsid w:val="008F63AE"/>
    <w:rsid w:val="008F63C0"/>
    <w:rsid w:val="00900526"/>
    <w:rsid w:val="009032CB"/>
    <w:rsid w:val="0090355E"/>
    <w:rsid w:val="0090596F"/>
    <w:rsid w:val="00907E95"/>
    <w:rsid w:val="00915A9B"/>
    <w:rsid w:val="009162D5"/>
    <w:rsid w:val="00917FF5"/>
    <w:rsid w:val="009242C5"/>
    <w:rsid w:val="00924FA0"/>
    <w:rsid w:val="009254C6"/>
    <w:rsid w:val="00927152"/>
    <w:rsid w:val="00930C86"/>
    <w:rsid w:val="00930FB0"/>
    <w:rsid w:val="00932A56"/>
    <w:rsid w:val="0093381D"/>
    <w:rsid w:val="009344AB"/>
    <w:rsid w:val="00934E0A"/>
    <w:rsid w:val="0093682A"/>
    <w:rsid w:val="00942D7C"/>
    <w:rsid w:val="009430A1"/>
    <w:rsid w:val="00943216"/>
    <w:rsid w:val="009450EE"/>
    <w:rsid w:val="00951E3F"/>
    <w:rsid w:val="00952B1D"/>
    <w:rsid w:val="00953553"/>
    <w:rsid w:val="00954B08"/>
    <w:rsid w:val="0095637C"/>
    <w:rsid w:val="00961F16"/>
    <w:rsid w:val="00963EEC"/>
    <w:rsid w:val="0096556E"/>
    <w:rsid w:val="0096574C"/>
    <w:rsid w:val="00965D5F"/>
    <w:rsid w:val="0097337F"/>
    <w:rsid w:val="00974643"/>
    <w:rsid w:val="00974E4D"/>
    <w:rsid w:val="00975564"/>
    <w:rsid w:val="00980027"/>
    <w:rsid w:val="00982A8A"/>
    <w:rsid w:val="009964EB"/>
    <w:rsid w:val="00996ADA"/>
    <w:rsid w:val="009A0C7B"/>
    <w:rsid w:val="009A400C"/>
    <w:rsid w:val="009A497E"/>
    <w:rsid w:val="009A52CF"/>
    <w:rsid w:val="009A650F"/>
    <w:rsid w:val="009A6DD5"/>
    <w:rsid w:val="009B10BC"/>
    <w:rsid w:val="009B54E1"/>
    <w:rsid w:val="009B5EAE"/>
    <w:rsid w:val="009B7B7E"/>
    <w:rsid w:val="009C5BE6"/>
    <w:rsid w:val="009C7592"/>
    <w:rsid w:val="009D1672"/>
    <w:rsid w:val="009D179C"/>
    <w:rsid w:val="009D5949"/>
    <w:rsid w:val="009D6034"/>
    <w:rsid w:val="009D608A"/>
    <w:rsid w:val="009F1F9C"/>
    <w:rsid w:val="009F3D7A"/>
    <w:rsid w:val="009F4460"/>
    <w:rsid w:val="009F44DD"/>
    <w:rsid w:val="00A00B4D"/>
    <w:rsid w:val="00A03090"/>
    <w:rsid w:val="00A076F4"/>
    <w:rsid w:val="00A118C0"/>
    <w:rsid w:val="00A12557"/>
    <w:rsid w:val="00A14C11"/>
    <w:rsid w:val="00A14CAF"/>
    <w:rsid w:val="00A2661E"/>
    <w:rsid w:val="00A269EF"/>
    <w:rsid w:val="00A33309"/>
    <w:rsid w:val="00A36096"/>
    <w:rsid w:val="00A370F4"/>
    <w:rsid w:val="00A37F92"/>
    <w:rsid w:val="00A403D6"/>
    <w:rsid w:val="00A4058C"/>
    <w:rsid w:val="00A4445A"/>
    <w:rsid w:val="00A44B4B"/>
    <w:rsid w:val="00A45494"/>
    <w:rsid w:val="00A470A2"/>
    <w:rsid w:val="00A5018D"/>
    <w:rsid w:val="00A517A9"/>
    <w:rsid w:val="00A53306"/>
    <w:rsid w:val="00A54AB1"/>
    <w:rsid w:val="00A56AE5"/>
    <w:rsid w:val="00A61B6B"/>
    <w:rsid w:val="00A65586"/>
    <w:rsid w:val="00A65D87"/>
    <w:rsid w:val="00A71058"/>
    <w:rsid w:val="00A71270"/>
    <w:rsid w:val="00A76715"/>
    <w:rsid w:val="00A77A97"/>
    <w:rsid w:val="00A82216"/>
    <w:rsid w:val="00A822AE"/>
    <w:rsid w:val="00A82557"/>
    <w:rsid w:val="00A84991"/>
    <w:rsid w:val="00A84BCD"/>
    <w:rsid w:val="00A85465"/>
    <w:rsid w:val="00A87D21"/>
    <w:rsid w:val="00A9226B"/>
    <w:rsid w:val="00A93242"/>
    <w:rsid w:val="00A939FE"/>
    <w:rsid w:val="00A93BA1"/>
    <w:rsid w:val="00A94E4E"/>
    <w:rsid w:val="00A97B0A"/>
    <w:rsid w:val="00A97E6A"/>
    <w:rsid w:val="00AA01D0"/>
    <w:rsid w:val="00AA212B"/>
    <w:rsid w:val="00AA3A4F"/>
    <w:rsid w:val="00AB6D29"/>
    <w:rsid w:val="00AB7242"/>
    <w:rsid w:val="00AC2582"/>
    <w:rsid w:val="00AC5933"/>
    <w:rsid w:val="00AC76E5"/>
    <w:rsid w:val="00AD3AB4"/>
    <w:rsid w:val="00AD3B9A"/>
    <w:rsid w:val="00AD3E39"/>
    <w:rsid w:val="00AD4EB8"/>
    <w:rsid w:val="00AD5CD2"/>
    <w:rsid w:val="00AD6DB5"/>
    <w:rsid w:val="00AD6F94"/>
    <w:rsid w:val="00AD79BF"/>
    <w:rsid w:val="00AE1D1D"/>
    <w:rsid w:val="00AE2ECC"/>
    <w:rsid w:val="00AF1CC3"/>
    <w:rsid w:val="00B00897"/>
    <w:rsid w:val="00B027C8"/>
    <w:rsid w:val="00B04649"/>
    <w:rsid w:val="00B04942"/>
    <w:rsid w:val="00B12082"/>
    <w:rsid w:val="00B12634"/>
    <w:rsid w:val="00B12B47"/>
    <w:rsid w:val="00B14625"/>
    <w:rsid w:val="00B16362"/>
    <w:rsid w:val="00B1705F"/>
    <w:rsid w:val="00B213A0"/>
    <w:rsid w:val="00B26EB9"/>
    <w:rsid w:val="00B27EFB"/>
    <w:rsid w:val="00B3062E"/>
    <w:rsid w:val="00B33113"/>
    <w:rsid w:val="00B339B8"/>
    <w:rsid w:val="00B36A8D"/>
    <w:rsid w:val="00B36C1E"/>
    <w:rsid w:val="00B37B05"/>
    <w:rsid w:val="00B4278A"/>
    <w:rsid w:val="00B42A1C"/>
    <w:rsid w:val="00B430CD"/>
    <w:rsid w:val="00B467FA"/>
    <w:rsid w:val="00B46BFB"/>
    <w:rsid w:val="00B50B6B"/>
    <w:rsid w:val="00B52FE2"/>
    <w:rsid w:val="00B53198"/>
    <w:rsid w:val="00B53A55"/>
    <w:rsid w:val="00B548C4"/>
    <w:rsid w:val="00B5752B"/>
    <w:rsid w:val="00B6742F"/>
    <w:rsid w:val="00B700BB"/>
    <w:rsid w:val="00B70256"/>
    <w:rsid w:val="00B70C90"/>
    <w:rsid w:val="00B70CA3"/>
    <w:rsid w:val="00B73C95"/>
    <w:rsid w:val="00B81B6C"/>
    <w:rsid w:val="00B85FE2"/>
    <w:rsid w:val="00B914DD"/>
    <w:rsid w:val="00B919A7"/>
    <w:rsid w:val="00B922EB"/>
    <w:rsid w:val="00B926AC"/>
    <w:rsid w:val="00B9307F"/>
    <w:rsid w:val="00B9322E"/>
    <w:rsid w:val="00B9342C"/>
    <w:rsid w:val="00B95165"/>
    <w:rsid w:val="00B96F5C"/>
    <w:rsid w:val="00BA0793"/>
    <w:rsid w:val="00BA30E2"/>
    <w:rsid w:val="00BA320C"/>
    <w:rsid w:val="00BA3498"/>
    <w:rsid w:val="00BA62DF"/>
    <w:rsid w:val="00BB06AD"/>
    <w:rsid w:val="00BB1E87"/>
    <w:rsid w:val="00BB4EE5"/>
    <w:rsid w:val="00BB6905"/>
    <w:rsid w:val="00BC0DE1"/>
    <w:rsid w:val="00BC0F90"/>
    <w:rsid w:val="00BC2217"/>
    <w:rsid w:val="00BC2AEB"/>
    <w:rsid w:val="00BC2F69"/>
    <w:rsid w:val="00BC32F0"/>
    <w:rsid w:val="00BC33EE"/>
    <w:rsid w:val="00BC453A"/>
    <w:rsid w:val="00BC50FD"/>
    <w:rsid w:val="00BC77B0"/>
    <w:rsid w:val="00BD0808"/>
    <w:rsid w:val="00BD17EE"/>
    <w:rsid w:val="00BD19ED"/>
    <w:rsid w:val="00BD2683"/>
    <w:rsid w:val="00BD2999"/>
    <w:rsid w:val="00BD311A"/>
    <w:rsid w:val="00BD3309"/>
    <w:rsid w:val="00BD456A"/>
    <w:rsid w:val="00BD6011"/>
    <w:rsid w:val="00BD6D5E"/>
    <w:rsid w:val="00BD7439"/>
    <w:rsid w:val="00BE2F23"/>
    <w:rsid w:val="00BE4AA3"/>
    <w:rsid w:val="00BE7C59"/>
    <w:rsid w:val="00BF490C"/>
    <w:rsid w:val="00BF5F07"/>
    <w:rsid w:val="00C01FA9"/>
    <w:rsid w:val="00C02BD9"/>
    <w:rsid w:val="00C032ED"/>
    <w:rsid w:val="00C0635B"/>
    <w:rsid w:val="00C10280"/>
    <w:rsid w:val="00C11747"/>
    <w:rsid w:val="00C11CF0"/>
    <w:rsid w:val="00C139C0"/>
    <w:rsid w:val="00C1412B"/>
    <w:rsid w:val="00C17B60"/>
    <w:rsid w:val="00C21563"/>
    <w:rsid w:val="00C22297"/>
    <w:rsid w:val="00C228D7"/>
    <w:rsid w:val="00C2377F"/>
    <w:rsid w:val="00C2411E"/>
    <w:rsid w:val="00C263E2"/>
    <w:rsid w:val="00C313C2"/>
    <w:rsid w:val="00C321C1"/>
    <w:rsid w:val="00C35AF2"/>
    <w:rsid w:val="00C35FBA"/>
    <w:rsid w:val="00C43BDD"/>
    <w:rsid w:val="00C5011A"/>
    <w:rsid w:val="00C51B0B"/>
    <w:rsid w:val="00C51EB2"/>
    <w:rsid w:val="00C53328"/>
    <w:rsid w:val="00C54BA8"/>
    <w:rsid w:val="00C56D1B"/>
    <w:rsid w:val="00C579E9"/>
    <w:rsid w:val="00C62FAF"/>
    <w:rsid w:val="00C63428"/>
    <w:rsid w:val="00C656B7"/>
    <w:rsid w:val="00C65DAB"/>
    <w:rsid w:val="00C72349"/>
    <w:rsid w:val="00C746C3"/>
    <w:rsid w:val="00C775BF"/>
    <w:rsid w:val="00C77DB0"/>
    <w:rsid w:val="00C86F37"/>
    <w:rsid w:val="00C909B9"/>
    <w:rsid w:val="00C9597B"/>
    <w:rsid w:val="00CA1815"/>
    <w:rsid w:val="00CA7674"/>
    <w:rsid w:val="00CB1E4A"/>
    <w:rsid w:val="00CB2EB6"/>
    <w:rsid w:val="00CB5172"/>
    <w:rsid w:val="00CB74E6"/>
    <w:rsid w:val="00CB7A87"/>
    <w:rsid w:val="00CC0956"/>
    <w:rsid w:val="00CC0A68"/>
    <w:rsid w:val="00CC2162"/>
    <w:rsid w:val="00CC4A50"/>
    <w:rsid w:val="00CD1F19"/>
    <w:rsid w:val="00CD4378"/>
    <w:rsid w:val="00CD5DE0"/>
    <w:rsid w:val="00CE1389"/>
    <w:rsid w:val="00CE1476"/>
    <w:rsid w:val="00CE1BE3"/>
    <w:rsid w:val="00CE3443"/>
    <w:rsid w:val="00CE475D"/>
    <w:rsid w:val="00CE63D9"/>
    <w:rsid w:val="00CE7212"/>
    <w:rsid w:val="00CF1FEF"/>
    <w:rsid w:val="00CF3000"/>
    <w:rsid w:val="00CF32A8"/>
    <w:rsid w:val="00CF5086"/>
    <w:rsid w:val="00CF5CB0"/>
    <w:rsid w:val="00CF61F5"/>
    <w:rsid w:val="00CF7996"/>
    <w:rsid w:val="00D00B17"/>
    <w:rsid w:val="00D00DB4"/>
    <w:rsid w:val="00D02C8B"/>
    <w:rsid w:val="00D07A77"/>
    <w:rsid w:val="00D1061D"/>
    <w:rsid w:val="00D12030"/>
    <w:rsid w:val="00D1268E"/>
    <w:rsid w:val="00D12723"/>
    <w:rsid w:val="00D142FB"/>
    <w:rsid w:val="00D145EC"/>
    <w:rsid w:val="00D14840"/>
    <w:rsid w:val="00D15637"/>
    <w:rsid w:val="00D22843"/>
    <w:rsid w:val="00D2351F"/>
    <w:rsid w:val="00D23638"/>
    <w:rsid w:val="00D2442B"/>
    <w:rsid w:val="00D244DB"/>
    <w:rsid w:val="00D248AA"/>
    <w:rsid w:val="00D2605C"/>
    <w:rsid w:val="00D27EBA"/>
    <w:rsid w:val="00D31CC6"/>
    <w:rsid w:val="00D325D5"/>
    <w:rsid w:val="00D32652"/>
    <w:rsid w:val="00D349BE"/>
    <w:rsid w:val="00D36C09"/>
    <w:rsid w:val="00D370D6"/>
    <w:rsid w:val="00D42144"/>
    <w:rsid w:val="00D4262E"/>
    <w:rsid w:val="00D427EC"/>
    <w:rsid w:val="00D42ECC"/>
    <w:rsid w:val="00D42F27"/>
    <w:rsid w:val="00D44A1C"/>
    <w:rsid w:val="00D4744F"/>
    <w:rsid w:val="00D501E4"/>
    <w:rsid w:val="00D51D87"/>
    <w:rsid w:val="00D52D36"/>
    <w:rsid w:val="00D530E7"/>
    <w:rsid w:val="00D53563"/>
    <w:rsid w:val="00D54566"/>
    <w:rsid w:val="00D56372"/>
    <w:rsid w:val="00D566ED"/>
    <w:rsid w:val="00D6107A"/>
    <w:rsid w:val="00D61C2F"/>
    <w:rsid w:val="00D6402C"/>
    <w:rsid w:val="00D70A03"/>
    <w:rsid w:val="00D73F8E"/>
    <w:rsid w:val="00D77C39"/>
    <w:rsid w:val="00D814C3"/>
    <w:rsid w:val="00D82DEB"/>
    <w:rsid w:val="00D84CAE"/>
    <w:rsid w:val="00D8745E"/>
    <w:rsid w:val="00D877B4"/>
    <w:rsid w:val="00D91ABD"/>
    <w:rsid w:val="00D936CE"/>
    <w:rsid w:val="00D938BC"/>
    <w:rsid w:val="00D948D4"/>
    <w:rsid w:val="00D95A24"/>
    <w:rsid w:val="00DA4C33"/>
    <w:rsid w:val="00DA6978"/>
    <w:rsid w:val="00DA6B3A"/>
    <w:rsid w:val="00DA71D9"/>
    <w:rsid w:val="00DA789D"/>
    <w:rsid w:val="00DA7DF2"/>
    <w:rsid w:val="00DA7ECB"/>
    <w:rsid w:val="00DB300D"/>
    <w:rsid w:val="00DB72F9"/>
    <w:rsid w:val="00DC008E"/>
    <w:rsid w:val="00DC5705"/>
    <w:rsid w:val="00DC5D8A"/>
    <w:rsid w:val="00DC5E66"/>
    <w:rsid w:val="00DD3B16"/>
    <w:rsid w:val="00DD4896"/>
    <w:rsid w:val="00DE24E1"/>
    <w:rsid w:val="00DE3DB1"/>
    <w:rsid w:val="00DE446A"/>
    <w:rsid w:val="00DE4DA4"/>
    <w:rsid w:val="00DE5B74"/>
    <w:rsid w:val="00DE6B8D"/>
    <w:rsid w:val="00DF1ECF"/>
    <w:rsid w:val="00DF1ED9"/>
    <w:rsid w:val="00DF2231"/>
    <w:rsid w:val="00DF668A"/>
    <w:rsid w:val="00DF78A3"/>
    <w:rsid w:val="00E000FF"/>
    <w:rsid w:val="00E01B99"/>
    <w:rsid w:val="00E0683A"/>
    <w:rsid w:val="00E075AC"/>
    <w:rsid w:val="00E10346"/>
    <w:rsid w:val="00E166EA"/>
    <w:rsid w:val="00E21707"/>
    <w:rsid w:val="00E2177A"/>
    <w:rsid w:val="00E229B6"/>
    <w:rsid w:val="00E260C0"/>
    <w:rsid w:val="00E32991"/>
    <w:rsid w:val="00E33ED6"/>
    <w:rsid w:val="00E3447C"/>
    <w:rsid w:val="00E374F0"/>
    <w:rsid w:val="00E4263B"/>
    <w:rsid w:val="00E42E31"/>
    <w:rsid w:val="00E46437"/>
    <w:rsid w:val="00E4679F"/>
    <w:rsid w:val="00E505BE"/>
    <w:rsid w:val="00E508EB"/>
    <w:rsid w:val="00E54613"/>
    <w:rsid w:val="00E572C6"/>
    <w:rsid w:val="00E575BD"/>
    <w:rsid w:val="00E57943"/>
    <w:rsid w:val="00E634AA"/>
    <w:rsid w:val="00E70C15"/>
    <w:rsid w:val="00E70FF2"/>
    <w:rsid w:val="00E73537"/>
    <w:rsid w:val="00E7510B"/>
    <w:rsid w:val="00E75BC0"/>
    <w:rsid w:val="00E77EF0"/>
    <w:rsid w:val="00E82B6C"/>
    <w:rsid w:val="00E84C25"/>
    <w:rsid w:val="00E8685E"/>
    <w:rsid w:val="00E876DD"/>
    <w:rsid w:val="00E924AE"/>
    <w:rsid w:val="00E92DF6"/>
    <w:rsid w:val="00E94305"/>
    <w:rsid w:val="00E94F40"/>
    <w:rsid w:val="00EA636D"/>
    <w:rsid w:val="00EB1123"/>
    <w:rsid w:val="00EB1AF4"/>
    <w:rsid w:val="00EC005B"/>
    <w:rsid w:val="00EC0D9E"/>
    <w:rsid w:val="00EC149A"/>
    <w:rsid w:val="00EC1A4A"/>
    <w:rsid w:val="00EC32BD"/>
    <w:rsid w:val="00EC4FB3"/>
    <w:rsid w:val="00EC5402"/>
    <w:rsid w:val="00EC66D5"/>
    <w:rsid w:val="00ED0CBF"/>
    <w:rsid w:val="00ED0DF9"/>
    <w:rsid w:val="00ED1D34"/>
    <w:rsid w:val="00ED5EC9"/>
    <w:rsid w:val="00ED6731"/>
    <w:rsid w:val="00EE1367"/>
    <w:rsid w:val="00EE22D0"/>
    <w:rsid w:val="00EE2A1C"/>
    <w:rsid w:val="00EE2CA1"/>
    <w:rsid w:val="00EE5E61"/>
    <w:rsid w:val="00EF0FE6"/>
    <w:rsid w:val="00EF1EF8"/>
    <w:rsid w:val="00EF23F0"/>
    <w:rsid w:val="00EF4C27"/>
    <w:rsid w:val="00EF6329"/>
    <w:rsid w:val="00F00E79"/>
    <w:rsid w:val="00F1077F"/>
    <w:rsid w:val="00F11674"/>
    <w:rsid w:val="00F11CF6"/>
    <w:rsid w:val="00F1650C"/>
    <w:rsid w:val="00F2262E"/>
    <w:rsid w:val="00F250B2"/>
    <w:rsid w:val="00F26943"/>
    <w:rsid w:val="00F32303"/>
    <w:rsid w:val="00F330E4"/>
    <w:rsid w:val="00F34509"/>
    <w:rsid w:val="00F35C2B"/>
    <w:rsid w:val="00F40FDA"/>
    <w:rsid w:val="00F43642"/>
    <w:rsid w:val="00F504A2"/>
    <w:rsid w:val="00F504E3"/>
    <w:rsid w:val="00F50B05"/>
    <w:rsid w:val="00F5784E"/>
    <w:rsid w:val="00F63517"/>
    <w:rsid w:val="00F6419D"/>
    <w:rsid w:val="00F647BF"/>
    <w:rsid w:val="00F65C99"/>
    <w:rsid w:val="00F6728C"/>
    <w:rsid w:val="00F67F47"/>
    <w:rsid w:val="00F7027D"/>
    <w:rsid w:val="00F705ED"/>
    <w:rsid w:val="00F72678"/>
    <w:rsid w:val="00F728FA"/>
    <w:rsid w:val="00F73D7C"/>
    <w:rsid w:val="00F750BE"/>
    <w:rsid w:val="00F75446"/>
    <w:rsid w:val="00F7647E"/>
    <w:rsid w:val="00F77534"/>
    <w:rsid w:val="00F77607"/>
    <w:rsid w:val="00F77B24"/>
    <w:rsid w:val="00F81F36"/>
    <w:rsid w:val="00F82D2B"/>
    <w:rsid w:val="00F82FFC"/>
    <w:rsid w:val="00F85485"/>
    <w:rsid w:val="00F92026"/>
    <w:rsid w:val="00F92E8B"/>
    <w:rsid w:val="00F953A1"/>
    <w:rsid w:val="00F95A16"/>
    <w:rsid w:val="00F975E0"/>
    <w:rsid w:val="00FA439D"/>
    <w:rsid w:val="00FA5180"/>
    <w:rsid w:val="00FA540A"/>
    <w:rsid w:val="00FA5CDE"/>
    <w:rsid w:val="00FB1ADD"/>
    <w:rsid w:val="00FB1EC4"/>
    <w:rsid w:val="00FB25A4"/>
    <w:rsid w:val="00FB2C28"/>
    <w:rsid w:val="00FB42CC"/>
    <w:rsid w:val="00FB5476"/>
    <w:rsid w:val="00FB5F9F"/>
    <w:rsid w:val="00FB7AED"/>
    <w:rsid w:val="00FD087C"/>
    <w:rsid w:val="00FD0A39"/>
    <w:rsid w:val="00FD144A"/>
    <w:rsid w:val="00FD2430"/>
    <w:rsid w:val="00FD270A"/>
    <w:rsid w:val="00FD45A6"/>
    <w:rsid w:val="00FD60DC"/>
    <w:rsid w:val="00FE157E"/>
    <w:rsid w:val="00FE2027"/>
    <w:rsid w:val="00FE48B0"/>
    <w:rsid w:val="00FE48DA"/>
    <w:rsid w:val="00FE6618"/>
    <w:rsid w:val="00FF0E30"/>
    <w:rsid w:val="00FF1F83"/>
    <w:rsid w:val="00FF2331"/>
    <w:rsid w:val="00FF46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361"/>
  <w15:docId w15:val="{F61F0600-F0FB-4011-87E5-7B471938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46F"/>
    <w:pPr>
      <w:ind w:left="720"/>
      <w:contextualSpacing/>
    </w:pPr>
  </w:style>
  <w:style w:type="paragraph" w:styleId="BalloonText">
    <w:name w:val="Balloon Text"/>
    <w:basedOn w:val="Normal"/>
    <w:link w:val="BalloonTextChar"/>
    <w:uiPriority w:val="99"/>
    <w:semiHidden/>
    <w:unhideWhenUsed/>
    <w:rsid w:val="00402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634"/>
    <w:rPr>
      <w:rFonts w:ascii="Tahoma" w:hAnsi="Tahoma" w:cs="Tahoma"/>
      <w:sz w:val="16"/>
      <w:szCs w:val="16"/>
    </w:rPr>
  </w:style>
  <w:style w:type="table" w:styleId="TableGrid">
    <w:name w:val="Table Grid"/>
    <w:basedOn w:val="TableNormal"/>
    <w:uiPriority w:val="59"/>
    <w:rsid w:val="00D61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emf"/><Relationship Id="rId21" Type="http://schemas.openxmlformats.org/officeDocument/2006/relationships/image" Target="media/image18.emf"/><Relationship Id="rId42" Type="http://schemas.openxmlformats.org/officeDocument/2006/relationships/image" Target="media/image39.emf"/><Relationship Id="rId63" Type="http://schemas.openxmlformats.org/officeDocument/2006/relationships/image" Target="media/image60.emf"/><Relationship Id="rId84" Type="http://schemas.openxmlformats.org/officeDocument/2006/relationships/image" Target="media/image81.emf"/><Relationship Id="rId138" Type="http://schemas.openxmlformats.org/officeDocument/2006/relationships/image" Target="media/image135.emf"/><Relationship Id="rId159" Type="http://schemas.openxmlformats.org/officeDocument/2006/relationships/image" Target="media/image156.emf"/><Relationship Id="rId107" Type="http://schemas.openxmlformats.org/officeDocument/2006/relationships/image" Target="media/image104.emf"/><Relationship Id="rId11" Type="http://schemas.openxmlformats.org/officeDocument/2006/relationships/image" Target="media/image8.emf"/><Relationship Id="rId32" Type="http://schemas.openxmlformats.org/officeDocument/2006/relationships/image" Target="media/image29.emf"/><Relationship Id="rId53" Type="http://schemas.openxmlformats.org/officeDocument/2006/relationships/image" Target="media/image50.emf"/><Relationship Id="rId74" Type="http://schemas.openxmlformats.org/officeDocument/2006/relationships/image" Target="media/image71.emf"/><Relationship Id="rId128" Type="http://schemas.openxmlformats.org/officeDocument/2006/relationships/image" Target="media/image125.emf"/><Relationship Id="rId149" Type="http://schemas.openxmlformats.org/officeDocument/2006/relationships/image" Target="media/image146.emf"/><Relationship Id="rId5" Type="http://schemas.openxmlformats.org/officeDocument/2006/relationships/image" Target="media/image2.emf"/><Relationship Id="rId95" Type="http://schemas.openxmlformats.org/officeDocument/2006/relationships/image" Target="media/image92.emf"/><Relationship Id="rId160" Type="http://schemas.openxmlformats.org/officeDocument/2006/relationships/image" Target="media/image157.png"/><Relationship Id="rId22" Type="http://schemas.openxmlformats.org/officeDocument/2006/relationships/image" Target="media/image19.emf"/><Relationship Id="rId43" Type="http://schemas.openxmlformats.org/officeDocument/2006/relationships/image" Target="media/image40.emf"/><Relationship Id="rId64" Type="http://schemas.openxmlformats.org/officeDocument/2006/relationships/image" Target="media/image61.emf"/><Relationship Id="rId118" Type="http://schemas.openxmlformats.org/officeDocument/2006/relationships/image" Target="media/image115.emf"/><Relationship Id="rId139" Type="http://schemas.openxmlformats.org/officeDocument/2006/relationships/image" Target="media/image136.emf"/><Relationship Id="rId85" Type="http://schemas.openxmlformats.org/officeDocument/2006/relationships/image" Target="media/image82.emf"/><Relationship Id="rId150" Type="http://schemas.openxmlformats.org/officeDocument/2006/relationships/image" Target="media/image147.png"/><Relationship Id="rId12" Type="http://schemas.openxmlformats.org/officeDocument/2006/relationships/image" Target="media/image9.emf"/><Relationship Id="rId17" Type="http://schemas.openxmlformats.org/officeDocument/2006/relationships/image" Target="media/image14.emf"/><Relationship Id="rId33" Type="http://schemas.openxmlformats.org/officeDocument/2006/relationships/image" Target="media/image30.emf"/><Relationship Id="rId38" Type="http://schemas.openxmlformats.org/officeDocument/2006/relationships/image" Target="media/image35.emf"/><Relationship Id="rId59" Type="http://schemas.openxmlformats.org/officeDocument/2006/relationships/image" Target="media/image56.emf"/><Relationship Id="rId103" Type="http://schemas.openxmlformats.org/officeDocument/2006/relationships/image" Target="media/image100.emf"/><Relationship Id="rId108" Type="http://schemas.openxmlformats.org/officeDocument/2006/relationships/image" Target="media/image105.emf"/><Relationship Id="rId124" Type="http://schemas.openxmlformats.org/officeDocument/2006/relationships/image" Target="media/image121.emf"/><Relationship Id="rId129" Type="http://schemas.openxmlformats.org/officeDocument/2006/relationships/image" Target="media/image126.emf"/><Relationship Id="rId54" Type="http://schemas.openxmlformats.org/officeDocument/2006/relationships/image" Target="media/image51.emf"/><Relationship Id="rId70" Type="http://schemas.openxmlformats.org/officeDocument/2006/relationships/image" Target="media/image67.emf"/><Relationship Id="rId75" Type="http://schemas.openxmlformats.org/officeDocument/2006/relationships/image" Target="media/image72.emf"/><Relationship Id="rId91" Type="http://schemas.openxmlformats.org/officeDocument/2006/relationships/image" Target="media/image88.emf"/><Relationship Id="rId96" Type="http://schemas.openxmlformats.org/officeDocument/2006/relationships/image" Target="media/image93.emf"/><Relationship Id="rId140" Type="http://schemas.openxmlformats.org/officeDocument/2006/relationships/image" Target="media/image137.emf"/><Relationship Id="rId145" Type="http://schemas.openxmlformats.org/officeDocument/2006/relationships/image" Target="media/image142.emf"/><Relationship Id="rId161" Type="http://schemas.openxmlformats.org/officeDocument/2006/relationships/image" Target="media/image158.png"/><Relationship Id="rId1" Type="http://schemas.openxmlformats.org/officeDocument/2006/relationships/styles" Target="styles.xml"/><Relationship Id="rId6" Type="http://schemas.openxmlformats.org/officeDocument/2006/relationships/image" Target="media/image3.emf"/><Relationship Id="rId23" Type="http://schemas.openxmlformats.org/officeDocument/2006/relationships/image" Target="media/image20.emf"/><Relationship Id="rId28" Type="http://schemas.openxmlformats.org/officeDocument/2006/relationships/image" Target="media/image25.emf"/><Relationship Id="rId49" Type="http://schemas.openxmlformats.org/officeDocument/2006/relationships/image" Target="media/image46.emf"/><Relationship Id="rId114" Type="http://schemas.openxmlformats.org/officeDocument/2006/relationships/image" Target="media/image111.emf"/><Relationship Id="rId119" Type="http://schemas.openxmlformats.org/officeDocument/2006/relationships/image" Target="media/image116.emf"/><Relationship Id="rId44" Type="http://schemas.openxmlformats.org/officeDocument/2006/relationships/image" Target="media/image41.emf"/><Relationship Id="rId60" Type="http://schemas.openxmlformats.org/officeDocument/2006/relationships/image" Target="media/image57.emf"/><Relationship Id="rId65" Type="http://schemas.openxmlformats.org/officeDocument/2006/relationships/image" Target="media/image62.emf"/><Relationship Id="rId81" Type="http://schemas.openxmlformats.org/officeDocument/2006/relationships/image" Target="media/image78.emf"/><Relationship Id="rId86" Type="http://schemas.openxmlformats.org/officeDocument/2006/relationships/image" Target="media/image83.emf"/><Relationship Id="rId130" Type="http://schemas.openxmlformats.org/officeDocument/2006/relationships/image" Target="media/image127.emf"/><Relationship Id="rId135" Type="http://schemas.openxmlformats.org/officeDocument/2006/relationships/image" Target="media/image132.emf"/><Relationship Id="rId151" Type="http://schemas.openxmlformats.org/officeDocument/2006/relationships/image" Target="media/image148.png"/><Relationship Id="rId156" Type="http://schemas.openxmlformats.org/officeDocument/2006/relationships/image" Target="media/image153.emf"/><Relationship Id="rId13" Type="http://schemas.openxmlformats.org/officeDocument/2006/relationships/image" Target="media/image10.emf"/><Relationship Id="rId18" Type="http://schemas.openxmlformats.org/officeDocument/2006/relationships/image" Target="media/image15.emf"/><Relationship Id="rId39" Type="http://schemas.openxmlformats.org/officeDocument/2006/relationships/image" Target="media/image36.emf"/><Relationship Id="rId109" Type="http://schemas.openxmlformats.org/officeDocument/2006/relationships/image" Target="media/image106.png"/><Relationship Id="rId34" Type="http://schemas.openxmlformats.org/officeDocument/2006/relationships/image" Target="media/image31.emf"/><Relationship Id="rId50" Type="http://schemas.openxmlformats.org/officeDocument/2006/relationships/image" Target="media/image47.png"/><Relationship Id="rId55" Type="http://schemas.openxmlformats.org/officeDocument/2006/relationships/image" Target="media/image52.emf"/><Relationship Id="rId76" Type="http://schemas.openxmlformats.org/officeDocument/2006/relationships/image" Target="media/image73.emf"/><Relationship Id="rId97" Type="http://schemas.openxmlformats.org/officeDocument/2006/relationships/image" Target="media/image94.emf"/><Relationship Id="rId104" Type="http://schemas.openxmlformats.org/officeDocument/2006/relationships/image" Target="media/image101.emf"/><Relationship Id="rId120" Type="http://schemas.openxmlformats.org/officeDocument/2006/relationships/image" Target="media/image117.emf"/><Relationship Id="rId125" Type="http://schemas.openxmlformats.org/officeDocument/2006/relationships/image" Target="media/image122.emf"/><Relationship Id="rId141" Type="http://schemas.openxmlformats.org/officeDocument/2006/relationships/image" Target="media/image138.emf"/><Relationship Id="rId146" Type="http://schemas.openxmlformats.org/officeDocument/2006/relationships/image" Target="media/image143.emf"/><Relationship Id="rId7" Type="http://schemas.openxmlformats.org/officeDocument/2006/relationships/image" Target="media/image4.emf"/><Relationship Id="rId71" Type="http://schemas.openxmlformats.org/officeDocument/2006/relationships/image" Target="media/image68.emf"/><Relationship Id="rId92" Type="http://schemas.openxmlformats.org/officeDocument/2006/relationships/image" Target="media/image89.emf"/><Relationship Id="rId162" Type="http://schemas.openxmlformats.org/officeDocument/2006/relationships/image" Target="media/image159.png"/><Relationship Id="rId2" Type="http://schemas.openxmlformats.org/officeDocument/2006/relationships/settings" Target="settings.xml"/><Relationship Id="rId29" Type="http://schemas.openxmlformats.org/officeDocument/2006/relationships/image" Target="media/image26.emf"/><Relationship Id="rId24" Type="http://schemas.openxmlformats.org/officeDocument/2006/relationships/image" Target="media/image21.emf"/><Relationship Id="rId40" Type="http://schemas.openxmlformats.org/officeDocument/2006/relationships/image" Target="media/image37.emf"/><Relationship Id="rId45" Type="http://schemas.openxmlformats.org/officeDocument/2006/relationships/image" Target="media/image42.emf"/><Relationship Id="rId66" Type="http://schemas.openxmlformats.org/officeDocument/2006/relationships/image" Target="media/image63.png"/><Relationship Id="rId87" Type="http://schemas.openxmlformats.org/officeDocument/2006/relationships/image" Target="media/image84.emf"/><Relationship Id="rId110" Type="http://schemas.openxmlformats.org/officeDocument/2006/relationships/image" Target="media/image107.emf"/><Relationship Id="rId115" Type="http://schemas.openxmlformats.org/officeDocument/2006/relationships/image" Target="media/image112.emf"/><Relationship Id="rId131" Type="http://schemas.openxmlformats.org/officeDocument/2006/relationships/image" Target="media/image128.emf"/><Relationship Id="rId136" Type="http://schemas.openxmlformats.org/officeDocument/2006/relationships/image" Target="media/image133.emf"/><Relationship Id="rId157" Type="http://schemas.openxmlformats.org/officeDocument/2006/relationships/image" Target="media/image154.emf"/><Relationship Id="rId61" Type="http://schemas.openxmlformats.org/officeDocument/2006/relationships/image" Target="media/image58.emf"/><Relationship Id="rId82" Type="http://schemas.openxmlformats.org/officeDocument/2006/relationships/image" Target="media/image79.emf"/><Relationship Id="rId152" Type="http://schemas.openxmlformats.org/officeDocument/2006/relationships/image" Target="media/image149.png"/><Relationship Id="rId19" Type="http://schemas.openxmlformats.org/officeDocument/2006/relationships/image" Target="media/image16.emf"/><Relationship Id="rId14" Type="http://schemas.openxmlformats.org/officeDocument/2006/relationships/image" Target="media/image11.emf"/><Relationship Id="rId30" Type="http://schemas.openxmlformats.org/officeDocument/2006/relationships/image" Target="media/image27.emf"/><Relationship Id="rId35" Type="http://schemas.openxmlformats.org/officeDocument/2006/relationships/image" Target="media/image32.emf"/><Relationship Id="rId56" Type="http://schemas.openxmlformats.org/officeDocument/2006/relationships/image" Target="media/image53.emf"/><Relationship Id="rId77" Type="http://schemas.openxmlformats.org/officeDocument/2006/relationships/image" Target="media/image74.emf"/><Relationship Id="rId100" Type="http://schemas.openxmlformats.org/officeDocument/2006/relationships/image" Target="media/image97.emf"/><Relationship Id="rId105" Type="http://schemas.openxmlformats.org/officeDocument/2006/relationships/image" Target="media/image102.emf"/><Relationship Id="rId126" Type="http://schemas.openxmlformats.org/officeDocument/2006/relationships/image" Target="media/image123.emf"/><Relationship Id="rId147" Type="http://schemas.openxmlformats.org/officeDocument/2006/relationships/image" Target="media/image144.emf"/><Relationship Id="rId8" Type="http://schemas.openxmlformats.org/officeDocument/2006/relationships/image" Target="media/image5.emf"/><Relationship Id="rId51" Type="http://schemas.openxmlformats.org/officeDocument/2006/relationships/image" Target="media/image48.emf"/><Relationship Id="rId72" Type="http://schemas.openxmlformats.org/officeDocument/2006/relationships/image" Target="media/image69.emf"/><Relationship Id="rId93" Type="http://schemas.openxmlformats.org/officeDocument/2006/relationships/image" Target="media/image90.emf"/><Relationship Id="rId98" Type="http://schemas.openxmlformats.org/officeDocument/2006/relationships/image" Target="media/image95.emf"/><Relationship Id="rId121" Type="http://schemas.openxmlformats.org/officeDocument/2006/relationships/image" Target="media/image118.emf"/><Relationship Id="rId142" Type="http://schemas.openxmlformats.org/officeDocument/2006/relationships/image" Target="media/image139.emf"/><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2.emf"/><Relationship Id="rId46" Type="http://schemas.openxmlformats.org/officeDocument/2006/relationships/image" Target="media/image43.emf"/><Relationship Id="rId67" Type="http://schemas.openxmlformats.org/officeDocument/2006/relationships/image" Target="media/image64.emf"/><Relationship Id="rId116" Type="http://schemas.openxmlformats.org/officeDocument/2006/relationships/image" Target="media/image113.emf"/><Relationship Id="rId137" Type="http://schemas.openxmlformats.org/officeDocument/2006/relationships/image" Target="media/image134.emf"/><Relationship Id="rId158" Type="http://schemas.openxmlformats.org/officeDocument/2006/relationships/image" Target="media/image155.emf"/><Relationship Id="rId20" Type="http://schemas.openxmlformats.org/officeDocument/2006/relationships/image" Target="media/image17.emf"/><Relationship Id="rId41" Type="http://schemas.openxmlformats.org/officeDocument/2006/relationships/image" Target="media/image38.emf"/><Relationship Id="rId62" Type="http://schemas.openxmlformats.org/officeDocument/2006/relationships/image" Target="media/image59.emf"/><Relationship Id="rId83" Type="http://schemas.openxmlformats.org/officeDocument/2006/relationships/image" Target="media/image80.emf"/><Relationship Id="rId88" Type="http://schemas.openxmlformats.org/officeDocument/2006/relationships/image" Target="media/image85.emf"/><Relationship Id="rId111" Type="http://schemas.openxmlformats.org/officeDocument/2006/relationships/image" Target="media/image108.emf"/><Relationship Id="rId132" Type="http://schemas.openxmlformats.org/officeDocument/2006/relationships/image" Target="media/image129.emf"/><Relationship Id="rId153" Type="http://schemas.openxmlformats.org/officeDocument/2006/relationships/image" Target="media/image150.emf"/><Relationship Id="rId15" Type="http://schemas.openxmlformats.org/officeDocument/2006/relationships/image" Target="media/image12.emf"/><Relationship Id="rId36" Type="http://schemas.openxmlformats.org/officeDocument/2006/relationships/image" Target="media/image33.emf"/><Relationship Id="rId57" Type="http://schemas.openxmlformats.org/officeDocument/2006/relationships/image" Target="media/image54.emf"/><Relationship Id="rId106" Type="http://schemas.openxmlformats.org/officeDocument/2006/relationships/image" Target="media/image103.emf"/><Relationship Id="rId127" Type="http://schemas.openxmlformats.org/officeDocument/2006/relationships/image" Target="media/image124.emf"/><Relationship Id="rId10" Type="http://schemas.openxmlformats.org/officeDocument/2006/relationships/image" Target="media/image7.emf"/><Relationship Id="rId31" Type="http://schemas.openxmlformats.org/officeDocument/2006/relationships/image" Target="media/image28.emf"/><Relationship Id="rId52" Type="http://schemas.openxmlformats.org/officeDocument/2006/relationships/image" Target="media/image49.emf"/><Relationship Id="rId73" Type="http://schemas.openxmlformats.org/officeDocument/2006/relationships/image" Target="media/image70.emf"/><Relationship Id="rId78" Type="http://schemas.openxmlformats.org/officeDocument/2006/relationships/image" Target="media/image75.emf"/><Relationship Id="rId94" Type="http://schemas.openxmlformats.org/officeDocument/2006/relationships/image" Target="media/image91.emf"/><Relationship Id="rId99" Type="http://schemas.openxmlformats.org/officeDocument/2006/relationships/image" Target="media/image96.emf"/><Relationship Id="rId101" Type="http://schemas.openxmlformats.org/officeDocument/2006/relationships/image" Target="media/image98.emf"/><Relationship Id="rId122" Type="http://schemas.openxmlformats.org/officeDocument/2006/relationships/image" Target="media/image119.emf"/><Relationship Id="rId143" Type="http://schemas.openxmlformats.org/officeDocument/2006/relationships/image" Target="media/image140.emf"/><Relationship Id="rId148" Type="http://schemas.openxmlformats.org/officeDocument/2006/relationships/image" Target="media/image145.emf"/><Relationship Id="rId16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emf"/><Relationship Id="rId26" Type="http://schemas.openxmlformats.org/officeDocument/2006/relationships/image" Target="media/image23.emf"/><Relationship Id="rId47" Type="http://schemas.openxmlformats.org/officeDocument/2006/relationships/image" Target="media/image44.emf"/><Relationship Id="rId68" Type="http://schemas.openxmlformats.org/officeDocument/2006/relationships/image" Target="media/image65.emf"/><Relationship Id="rId89" Type="http://schemas.openxmlformats.org/officeDocument/2006/relationships/image" Target="media/image86.emf"/><Relationship Id="rId112" Type="http://schemas.openxmlformats.org/officeDocument/2006/relationships/image" Target="media/image109.emf"/><Relationship Id="rId133" Type="http://schemas.openxmlformats.org/officeDocument/2006/relationships/image" Target="media/image130.emf"/><Relationship Id="rId154" Type="http://schemas.openxmlformats.org/officeDocument/2006/relationships/image" Target="media/image151.emf"/><Relationship Id="rId16" Type="http://schemas.openxmlformats.org/officeDocument/2006/relationships/image" Target="media/image13.emf"/><Relationship Id="rId37" Type="http://schemas.openxmlformats.org/officeDocument/2006/relationships/image" Target="media/image34.emf"/><Relationship Id="rId58" Type="http://schemas.openxmlformats.org/officeDocument/2006/relationships/image" Target="media/image55.emf"/><Relationship Id="rId79" Type="http://schemas.openxmlformats.org/officeDocument/2006/relationships/image" Target="media/image76.emf"/><Relationship Id="rId102" Type="http://schemas.openxmlformats.org/officeDocument/2006/relationships/image" Target="media/image99.emf"/><Relationship Id="rId123" Type="http://schemas.openxmlformats.org/officeDocument/2006/relationships/image" Target="media/image120.emf"/><Relationship Id="rId144" Type="http://schemas.openxmlformats.org/officeDocument/2006/relationships/image" Target="media/image141.png"/><Relationship Id="rId90" Type="http://schemas.openxmlformats.org/officeDocument/2006/relationships/image" Target="media/image87.emf"/><Relationship Id="rId27" Type="http://schemas.openxmlformats.org/officeDocument/2006/relationships/image" Target="media/image24.emf"/><Relationship Id="rId48" Type="http://schemas.openxmlformats.org/officeDocument/2006/relationships/image" Target="media/image45.emf"/><Relationship Id="rId69" Type="http://schemas.openxmlformats.org/officeDocument/2006/relationships/image" Target="media/image66.emf"/><Relationship Id="rId113" Type="http://schemas.openxmlformats.org/officeDocument/2006/relationships/image" Target="media/image110.emf"/><Relationship Id="rId134" Type="http://schemas.openxmlformats.org/officeDocument/2006/relationships/image" Target="media/image131.emf"/><Relationship Id="rId80" Type="http://schemas.openxmlformats.org/officeDocument/2006/relationships/image" Target="media/image77.emf"/><Relationship Id="rId155" Type="http://schemas.openxmlformats.org/officeDocument/2006/relationships/image" Target="media/image1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615</TotalTime>
  <Pages>36</Pages>
  <Words>7105</Words>
  <Characters>40504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pariya</dc:creator>
  <cp:keywords/>
  <dc:description/>
  <cp:lastModifiedBy>Altin-SYSTEM</cp:lastModifiedBy>
  <cp:revision>133</cp:revision>
  <cp:lastPrinted>2019-12-01T06:42:00Z</cp:lastPrinted>
  <dcterms:created xsi:type="dcterms:W3CDTF">2015-11-16T11:55:00Z</dcterms:created>
  <dcterms:modified xsi:type="dcterms:W3CDTF">2022-08-31T05:23:00Z</dcterms:modified>
</cp:coreProperties>
</file>