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BB75" w14:textId="1F42E702" w:rsidR="00103654" w:rsidRDefault="00103654" w:rsidP="00103654">
      <w:pPr>
        <w:bidi/>
        <w:spacing w:after="0" w:line="360" w:lineRule="auto"/>
        <w:rPr>
          <w:rFonts w:ascii="Arial" w:hAnsi="Arial" w:cs="B Nazanin"/>
          <w:b/>
          <w:bCs/>
          <w:sz w:val="28"/>
          <w:szCs w:val="28"/>
          <w:lang w:bidi="fa-IR"/>
        </w:rPr>
      </w:pPr>
      <w:r>
        <w:rPr>
          <w:noProof/>
        </w:rPr>
        <w:drawing>
          <wp:inline distT="0" distB="0" distL="0" distR="0" wp14:anchorId="01BBDD06" wp14:editId="4BABF781">
            <wp:extent cx="14287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E7231AD" w14:textId="77777777" w:rsidR="00103654" w:rsidRDefault="00103654" w:rsidP="00103654">
      <w:pPr>
        <w:bidi/>
        <w:spacing w:after="0" w:line="360" w:lineRule="auto"/>
        <w:jc w:val="both"/>
        <w:rPr>
          <w:rFonts w:ascii="Arial" w:hAnsi="Arial" w:cs="B Nazanin"/>
          <w:b/>
          <w:bCs/>
          <w:sz w:val="28"/>
          <w:szCs w:val="28"/>
          <w:lang w:bidi="fa-IR"/>
        </w:rPr>
      </w:pPr>
    </w:p>
    <w:p w14:paraId="24AE74B5" w14:textId="0FE7E249" w:rsidR="002451E4" w:rsidRPr="00103654" w:rsidRDefault="002451E4" w:rsidP="00103654">
      <w:pPr>
        <w:bidi/>
        <w:spacing w:after="0" w:line="360" w:lineRule="auto"/>
        <w:jc w:val="center"/>
        <w:rPr>
          <w:rFonts w:ascii="Arial" w:hAnsi="Arial" w:cs="B Nazanin"/>
          <w:b/>
          <w:bCs/>
          <w:sz w:val="36"/>
          <w:szCs w:val="36"/>
          <w:rtl/>
          <w:lang w:bidi="fa-IR"/>
        </w:rPr>
      </w:pPr>
      <w:r w:rsidRPr="00103654">
        <w:rPr>
          <w:rFonts w:ascii="Arial" w:hAnsi="Arial" w:cs="B Nazanin" w:hint="cs"/>
          <w:b/>
          <w:bCs/>
          <w:sz w:val="36"/>
          <w:szCs w:val="36"/>
          <w:rtl/>
          <w:lang w:bidi="fa-IR"/>
        </w:rPr>
        <w:t xml:space="preserve">یکپارچه سازی راهنمای </w:t>
      </w:r>
      <w:r w:rsidRPr="00103654">
        <w:rPr>
          <w:rFonts w:ascii="Arial" w:hAnsi="Arial" w:cs="B Nazanin" w:hint="cs"/>
          <w:b/>
          <w:bCs/>
          <w:sz w:val="36"/>
          <w:szCs w:val="36"/>
          <w:lang w:bidi="fa-IR"/>
        </w:rPr>
        <w:t>ISO</w:t>
      </w:r>
      <w:r w:rsidRPr="00103654">
        <w:rPr>
          <w:rFonts w:ascii="Arial" w:hAnsi="Arial" w:cs="B Nazanin" w:hint="cs"/>
          <w:b/>
          <w:bCs/>
          <w:sz w:val="36"/>
          <w:szCs w:val="36"/>
          <w:rtl/>
          <w:lang w:bidi="fa-IR"/>
        </w:rPr>
        <w:t xml:space="preserve"> 21500</w:t>
      </w:r>
      <w:r w:rsidR="00EB183B">
        <w:rPr>
          <w:rFonts w:ascii="Arial" w:hAnsi="Arial" w:cs="B Nazanin"/>
          <w:b/>
          <w:bCs/>
          <w:sz w:val="36"/>
          <w:szCs w:val="36"/>
          <w:lang w:bidi="fa-IR"/>
        </w:rPr>
        <w:t xml:space="preserve"> </w:t>
      </w:r>
      <w:r w:rsidRPr="00103654">
        <w:rPr>
          <w:rFonts w:ascii="Arial" w:hAnsi="Arial" w:cs="B Nazanin" w:hint="cs"/>
          <w:b/>
          <w:bCs/>
          <w:sz w:val="36"/>
          <w:szCs w:val="36"/>
          <w:rtl/>
          <w:lang w:bidi="fa-IR"/>
        </w:rPr>
        <w:t xml:space="preserve">در مدیریت پروژه، ساخت و ساز </w:t>
      </w:r>
      <w:r w:rsidRPr="00103654">
        <w:rPr>
          <w:rFonts w:ascii="TimesNewRomanPSMT" w:hAnsi="TimesNewRomanPSMT" w:cs="B Nazanin" w:hint="cs"/>
          <w:b/>
          <w:bCs/>
          <w:sz w:val="32"/>
          <w:szCs w:val="36"/>
          <w:rtl/>
        </w:rPr>
        <w:t xml:space="preserve">ناب و </w:t>
      </w:r>
      <w:r w:rsidRPr="00103654">
        <w:rPr>
          <w:rFonts w:ascii="Arial" w:hAnsi="Arial" w:cs="B Nazanin" w:hint="cs"/>
          <w:b/>
          <w:bCs/>
          <w:sz w:val="36"/>
          <w:szCs w:val="36"/>
          <w:rtl/>
          <w:lang w:bidi="fa-IR"/>
        </w:rPr>
        <w:t xml:space="preserve"> </w:t>
      </w:r>
      <w:r w:rsidRPr="00103654">
        <w:rPr>
          <w:rFonts w:ascii="Arial" w:hAnsi="Arial" w:cs="B Nazanin" w:hint="cs"/>
          <w:b/>
          <w:bCs/>
          <w:sz w:val="36"/>
          <w:szCs w:val="36"/>
          <w:lang w:bidi="fa-IR"/>
        </w:rPr>
        <w:t>PMBOK</w:t>
      </w:r>
    </w:p>
    <w:p w14:paraId="53C017D3" w14:textId="77777777" w:rsidR="00946E2B" w:rsidRPr="00103654" w:rsidRDefault="00946E2B" w:rsidP="00103654">
      <w:pPr>
        <w:bidi/>
        <w:spacing w:after="0" w:line="360" w:lineRule="auto"/>
        <w:jc w:val="both"/>
        <w:rPr>
          <w:rFonts w:ascii="Arial" w:hAnsi="Arial" w:cs="B Nazanin"/>
          <w:b/>
          <w:bCs/>
          <w:sz w:val="28"/>
          <w:szCs w:val="28"/>
          <w:rtl/>
          <w:lang w:bidi="fa-IR"/>
        </w:rPr>
      </w:pPr>
    </w:p>
    <w:p w14:paraId="0B5ECBDA" w14:textId="77777777" w:rsidR="002451E4" w:rsidRPr="00103654" w:rsidRDefault="002451E4" w:rsidP="00103654">
      <w:pPr>
        <w:bidi/>
        <w:spacing w:after="0" w:line="360" w:lineRule="auto"/>
        <w:jc w:val="both"/>
        <w:rPr>
          <w:rFonts w:ascii="Arial" w:hAnsi="Arial" w:cs="B Nazanin"/>
          <w:b/>
          <w:bCs/>
          <w:sz w:val="28"/>
          <w:szCs w:val="28"/>
          <w:rtl/>
          <w:lang w:bidi="fa-IR"/>
        </w:rPr>
      </w:pPr>
      <w:r w:rsidRPr="00103654">
        <w:rPr>
          <w:rFonts w:ascii="Arial" w:hAnsi="Arial" w:cs="B Nazanin" w:hint="cs"/>
          <w:b/>
          <w:bCs/>
          <w:sz w:val="28"/>
          <w:szCs w:val="28"/>
          <w:rtl/>
          <w:lang w:bidi="fa-IR"/>
        </w:rPr>
        <w:t>چکیده</w:t>
      </w:r>
    </w:p>
    <w:p w14:paraId="4EBF27A3" w14:textId="661916DC" w:rsidR="002451E4" w:rsidRDefault="002451E4" w:rsidP="00103654">
      <w:pPr>
        <w:bidi/>
        <w:spacing w:after="0" w:line="360" w:lineRule="auto"/>
        <w:jc w:val="both"/>
        <w:rPr>
          <w:rFonts w:ascii="Arial" w:hAnsi="Arial" w:cs="B Nazanin"/>
          <w:sz w:val="28"/>
          <w:szCs w:val="28"/>
          <w:lang w:bidi="fa-IR"/>
        </w:rPr>
      </w:pPr>
      <w:r w:rsidRPr="00103654">
        <w:rPr>
          <w:rFonts w:ascii="Arial" w:hAnsi="Arial" w:cs="B Nazanin" w:hint="cs"/>
          <w:sz w:val="28"/>
          <w:szCs w:val="28"/>
          <w:rtl/>
          <w:lang w:bidi="fa-IR"/>
        </w:rPr>
        <w:t xml:space="preserve">این مقاله پیشنهاد ی را برای ترکیب استاندارد هدایتی  </w:t>
      </w:r>
      <w:r w:rsidRPr="00103654">
        <w:rPr>
          <w:rFonts w:ascii="Arial" w:hAnsi="Arial" w:cs="B Nazanin" w:hint="cs"/>
          <w:sz w:val="28"/>
          <w:szCs w:val="28"/>
          <w:lang w:bidi="fa-IR"/>
        </w:rPr>
        <w:t>ISO</w:t>
      </w:r>
      <w:r w:rsidRPr="00103654">
        <w:rPr>
          <w:rFonts w:ascii="Arial" w:hAnsi="Arial" w:cs="B Nazanin" w:hint="cs"/>
          <w:sz w:val="28"/>
          <w:szCs w:val="28"/>
          <w:rtl/>
          <w:lang w:bidi="fa-IR"/>
        </w:rPr>
        <w:t xml:space="preserve"> 21500 در مدیریت پروژه و پروژه</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و سیستم های مدیریت ساختمان، با تاکید بر ادغام آنها با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و فلسفه  ساخت و ساز ناب ارائه می کند .. مدیریت پروژه و ساخت و ساز از یک نقطه نظر جهانی  ، اتصال، تطبیق،  تکمیل ، و / یا ترکیب ابزارها، تکنیک ها و شیوه های سیستم های مدیریت فوق الذکر ، به</w:t>
      </w:r>
      <w:r w:rsidRPr="00103654">
        <w:rPr>
          <w:rFonts w:ascii="Arial" w:hAnsi="Arial" w:cs="B Nazanin"/>
          <w:sz w:val="28"/>
          <w:szCs w:val="28"/>
          <w:lang w:bidi="fa-IR"/>
        </w:rPr>
        <w:t xml:space="preserve"> </w:t>
      </w:r>
      <w:r w:rsidRPr="00103654">
        <w:rPr>
          <w:rFonts w:ascii="Arial" w:hAnsi="Arial" w:cs="B Nazanin" w:hint="cs"/>
          <w:sz w:val="28"/>
          <w:szCs w:val="28"/>
          <w:rtl/>
          <w:lang w:bidi="fa-IR"/>
        </w:rPr>
        <w:t>پروژه های ساخت و ساز اعمال می گردند .. در این چارچوب، مشارکت  سهامداران  در طول اعمال  و   تحویل پروژه ادغام شده  (</w:t>
      </w:r>
      <w:r w:rsidRPr="00103654">
        <w:rPr>
          <w:rFonts w:ascii="Arial" w:hAnsi="Arial" w:cs="B Nazanin"/>
          <w:sz w:val="28"/>
          <w:szCs w:val="28"/>
          <w:lang w:bidi="fa-IR"/>
        </w:rPr>
        <w:t>IPD</w:t>
      </w:r>
      <w:r w:rsidRPr="00103654">
        <w:rPr>
          <w:rFonts w:ascii="Arial" w:hAnsi="Arial" w:cs="B Nazanin" w:hint="cs"/>
          <w:sz w:val="28"/>
          <w:szCs w:val="28"/>
          <w:rtl/>
          <w:lang w:bidi="fa-IR"/>
        </w:rPr>
        <w:t>) و طراحی ارزش هدف  (</w:t>
      </w:r>
      <w:r w:rsidRPr="00103654">
        <w:rPr>
          <w:rFonts w:ascii="Arial" w:hAnsi="Arial" w:cs="B Nazanin" w:hint="cs"/>
          <w:sz w:val="28"/>
          <w:szCs w:val="28"/>
          <w:lang w:bidi="fa-IR"/>
        </w:rPr>
        <w:t>TVD</w:t>
      </w:r>
      <w:r w:rsidRPr="00103654">
        <w:rPr>
          <w:rFonts w:ascii="Arial" w:hAnsi="Arial" w:cs="B Nazanin" w:hint="cs"/>
          <w:sz w:val="28"/>
          <w:szCs w:val="28"/>
          <w:rtl/>
          <w:lang w:bidi="fa-IR"/>
        </w:rPr>
        <w:t>)؛ و همچنین توالی که در آن فرآیندها، ورودیها و خروجیهای   در طول زمان بهم مرتبط میشوند ،  و  سرچشمه تنوع ها  در تلاش برای دستیابی به سازگاری مطلوب تحلیل می گردد .</w:t>
      </w:r>
    </w:p>
    <w:p w14:paraId="6B8EF333" w14:textId="77777777" w:rsidR="00103654" w:rsidRDefault="00103654" w:rsidP="00103654">
      <w:pPr>
        <w:bidi/>
        <w:spacing w:after="0" w:line="360" w:lineRule="auto"/>
        <w:jc w:val="both"/>
        <w:rPr>
          <w:rFonts w:ascii="Arial" w:hAnsi="Arial" w:cs="B Nazanin"/>
          <w:sz w:val="28"/>
          <w:szCs w:val="28"/>
          <w:lang w:bidi="fa-IR"/>
        </w:rPr>
      </w:pPr>
    </w:p>
    <w:p w14:paraId="029D7EBB" w14:textId="6614E057" w:rsidR="00103654" w:rsidRDefault="00103654" w:rsidP="00103654">
      <w:pPr>
        <w:bidi/>
        <w:spacing w:after="0" w:line="360" w:lineRule="auto"/>
        <w:jc w:val="both"/>
        <w:rPr>
          <w:rFonts w:ascii="Arial" w:hAnsi="Arial" w:cs="B Nazanin"/>
          <w:sz w:val="28"/>
          <w:szCs w:val="28"/>
          <w:lang w:bidi="fa-IR"/>
        </w:rPr>
      </w:pPr>
      <w:r w:rsidRPr="00103654">
        <w:rPr>
          <w:rFonts w:ascii="Arial" w:hAnsi="Arial" w:cs="B Nazanin"/>
          <w:b/>
          <w:bCs/>
          <w:sz w:val="28"/>
          <w:szCs w:val="28"/>
          <w:rtl/>
          <w:lang w:bidi="fa-IR"/>
        </w:rPr>
        <w:t>کلمات کل</w:t>
      </w:r>
      <w:r w:rsidRPr="00103654">
        <w:rPr>
          <w:rFonts w:ascii="Arial" w:hAnsi="Arial" w:cs="B Nazanin" w:hint="cs"/>
          <w:b/>
          <w:bCs/>
          <w:sz w:val="28"/>
          <w:szCs w:val="28"/>
          <w:rtl/>
          <w:lang w:bidi="fa-IR"/>
        </w:rPr>
        <w:t>ی</w:t>
      </w:r>
      <w:r w:rsidRPr="00103654">
        <w:rPr>
          <w:rFonts w:ascii="Arial" w:hAnsi="Arial" w:cs="B Nazanin" w:hint="eastAsia"/>
          <w:b/>
          <w:bCs/>
          <w:sz w:val="28"/>
          <w:szCs w:val="28"/>
          <w:rtl/>
          <w:lang w:bidi="fa-IR"/>
        </w:rPr>
        <w:t>د</w:t>
      </w:r>
      <w:r w:rsidRPr="00103654">
        <w:rPr>
          <w:rFonts w:ascii="Arial" w:hAnsi="Arial" w:cs="B Nazanin" w:hint="cs"/>
          <w:b/>
          <w:bCs/>
          <w:sz w:val="28"/>
          <w:szCs w:val="28"/>
          <w:rtl/>
          <w:lang w:bidi="fa-IR"/>
        </w:rPr>
        <w:t>ی</w:t>
      </w:r>
      <w:r w:rsidRPr="00103654">
        <w:rPr>
          <w:rFonts w:ascii="Arial" w:hAnsi="Arial" w:cs="B Nazanin"/>
          <w:b/>
          <w:bCs/>
          <w:sz w:val="28"/>
          <w:szCs w:val="28"/>
          <w:rtl/>
          <w:lang w:bidi="fa-IR"/>
        </w:rPr>
        <w:t>:</w:t>
      </w:r>
      <w:r w:rsidRPr="00103654">
        <w:rPr>
          <w:rFonts w:ascii="Arial" w:hAnsi="Arial" w:cs="B Nazanin"/>
          <w:sz w:val="28"/>
          <w:szCs w:val="28"/>
          <w:rtl/>
          <w:lang w:bidi="fa-IR"/>
        </w:rPr>
        <w:t xml:space="preserve"> </w:t>
      </w:r>
      <w:r w:rsidRPr="00103654">
        <w:rPr>
          <w:rFonts w:ascii="Arial" w:hAnsi="Arial" w:cs="B Nazanin"/>
          <w:sz w:val="28"/>
          <w:szCs w:val="28"/>
          <w:lang w:bidi="fa-IR"/>
        </w:rPr>
        <w:t>ISO 21500</w:t>
      </w:r>
      <w:r w:rsidRPr="00103654">
        <w:rPr>
          <w:rFonts w:ascii="Arial" w:hAnsi="Arial" w:cs="B Nazanin"/>
          <w:sz w:val="28"/>
          <w:szCs w:val="28"/>
          <w:rtl/>
          <w:lang w:bidi="fa-IR"/>
        </w:rPr>
        <w:t>; ساخت و ساز ناب؛ تحو</w:t>
      </w:r>
      <w:r w:rsidRPr="00103654">
        <w:rPr>
          <w:rFonts w:ascii="Arial" w:hAnsi="Arial" w:cs="B Nazanin" w:hint="cs"/>
          <w:sz w:val="28"/>
          <w:szCs w:val="28"/>
          <w:rtl/>
          <w:lang w:bidi="fa-IR"/>
        </w:rPr>
        <w:t>ی</w:t>
      </w:r>
      <w:r w:rsidRPr="00103654">
        <w:rPr>
          <w:rFonts w:ascii="Arial" w:hAnsi="Arial" w:cs="B Nazanin" w:hint="eastAsia"/>
          <w:sz w:val="28"/>
          <w:szCs w:val="28"/>
          <w:rtl/>
          <w:lang w:bidi="fa-IR"/>
        </w:rPr>
        <w:t>ل</w:t>
      </w:r>
      <w:r w:rsidRPr="00103654">
        <w:rPr>
          <w:rFonts w:ascii="Arial" w:hAnsi="Arial" w:cs="B Nazanin"/>
          <w:sz w:val="28"/>
          <w:szCs w:val="28"/>
          <w:rtl/>
          <w:lang w:bidi="fa-IR"/>
        </w:rPr>
        <w:t xml:space="preserve"> پروژه </w:t>
      </w:r>
      <w:r w:rsidRPr="00103654">
        <w:rPr>
          <w:rFonts w:ascii="Arial" w:hAnsi="Arial" w:cs="B Nazanin" w:hint="cs"/>
          <w:sz w:val="28"/>
          <w:szCs w:val="28"/>
          <w:rtl/>
          <w:lang w:bidi="fa-IR"/>
        </w:rPr>
        <w:t>ی</w:t>
      </w:r>
      <w:r w:rsidRPr="00103654">
        <w:rPr>
          <w:rFonts w:ascii="Arial" w:hAnsi="Arial" w:cs="B Nazanin" w:hint="eastAsia"/>
          <w:sz w:val="28"/>
          <w:szCs w:val="28"/>
          <w:rtl/>
          <w:lang w:bidi="fa-IR"/>
        </w:rPr>
        <w:t>کپارچه؛</w:t>
      </w:r>
      <w:r w:rsidRPr="00103654">
        <w:rPr>
          <w:rFonts w:ascii="Arial" w:hAnsi="Arial" w:cs="B Nazanin"/>
          <w:sz w:val="28"/>
          <w:szCs w:val="28"/>
          <w:rtl/>
          <w:lang w:bidi="fa-IR"/>
        </w:rPr>
        <w:t xml:space="preserve"> طراح</w:t>
      </w:r>
      <w:r w:rsidRPr="00103654">
        <w:rPr>
          <w:rFonts w:ascii="Arial" w:hAnsi="Arial" w:cs="B Nazanin" w:hint="cs"/>
          <w:sz w:val="28"/>
          <w:szCs w:val="28"/>
          <w:rtl/>
          <w:lang w:bidi="fa-IR"/>
        </w:rPr>
        <w:t>ی</w:t>
      </w:r>
      <w:r w:rsidRPr="00103654">
        <w:rPr>
          <w:rFonts w:ascii="Arial" w:hAnsi="Arial" w:cs="B Nazanin"/>
          <w:sz w:val="28"/>
          <w:szCs w:val="28"/>
          <w:rtl/>
          <w:lang w:bidi="fa-IR"/>
        </w:rPr>
        <w:t xml:space="preserve"> ارزش هدف؛ </w:t>
      </w:r>
      <w:r w:rsidRPr="00103654">
        <w:rPr>
          <w:rFonts w:ascii="Arial" w:hAnsi="Arial" w:cs="B Nazanin"/>
          <w:sz w:val="28"/>
          <w:szCs w:val="28"/>
          <w:lang w:bidi="fa-IR"/>
        </w:rPr>
        <w:t>PMBOK</w:t>
      </w:r>
    </w:p>
    <w:p w14:paraId="49EF4A56" w14:textId="77777777" w:rsidR="00103654" w:rsidRPr="00103654" w:rsidRDefault="00103654" w:rsidP="00103654">
      <w:pPr>
        <w:bidi/>
        <w:spacing w:after="0" w:line="360" w:lineRule="auto"/>
        <w:jc w:val="both"/>
        <w:rPr>
          <w:rFonts w:ascii="Arial" w:hAnsi="Arial" w:cs="B Nazanin"/>
          <w:sz w:val="28"/>
          <w:szCs w:val="28"/>
          <w:rtl/>
          <w:lang w:bidi="fa-IR"/>
        </w:rPr>
      </w:pPr>
    </w:p>
    <w:p w14:paraId="16606FF5" w14:textId="7C5B27A5" w:rsidR="002451E4" w:rsidRPr="00103654" w:rsidRDefault="00103654" w:rsidP="00103654">
      <w:pPr>
        <w:bidi/>
        <w:spacing w:after="0" w:line="360" w:lineRule="auto"/>
        <w:jc w:val="both"/>
        <w:rPr>
          <w:rFonts w:ascii="Arial" w:hAnsi="Arial" w:cs="B Nazanin"/>
          <w:b/>
          <w:bCs/>
          <w:sz w:val="28"/>
          <w:szCs w:val="28"/>
          <w:rtl/>
          <w:lang w:bidi="fa-IR"/>
        </w:rPr>
      </w:pPr>
      <w:r>
        <w:rPr>
          <w:rFonts w:ascii="Arial" w:hAnsi="Arial" w:cs="B Nazanin" w:hint="cs"/>
          <w:b/>
          <w:bCs/>
          <w:sz w:val="28"/>
          <w:szCs w:val="28"/>
          <w:rtl/>
          <w:lang w:bidi="fa-IR"/>
        </w:rPr>
        <w:t xml:space="preserve">1. </w:t>
      </w:r>
      <w:r w:rsidR="002451E4" w:rsidRPr="00103654">
        <w:rPr>
          <w:rFonts w:ascii="Arial" w:hAnsi="Arial" w:cs="B Nazanin" w:hint="cs"/>
          <w:b/>
          <w:bCs/>
          <w:sz w:val="28"/>
          <w:szCs w:val="28"/>
          <w:rtl/>
          <w:lang w:bidi="fa-IR"/>
        </w:rPr>
        <w:t>مقدمه</w:t>
      </w:r>
    </w:p>
    <w:p w14:paraId="0CB3D862" w14:textId="7C03B22F" w:rsidR="00946E2B" w:rsidRDefault="002451E4" w:rsidP="00103654">
      <w:pPr>
        <w:bidi/>
        <w:spacing w:after="0" w:line="360" w:lineRule="auto"/>
        <w:jc w:val="both"/>
        <w:rPr>
          <w:rFonts w:ascii="Arial" w:hAnsi="Arial" w:cs="B Nazanin"/>
          <w:sz w:val="28"/>
          <w:szCs w:val="28"/>
          <w:lang w:bidi="fa-IR"/>
        </w:rPr>
      </w:pPr>
      <w:r w:rsidRPr="00103654">
        <w:rPr>
          <w:rFonts w:ascii="Arial" w:hAnsi="Arial" w:cs="B Nazanin" w:hint="cs"/>
          <w:sz w:val="28"/>
          <w:szCs w:val="28"/>
          <w:rtl/>
          <w:lang w:bidi="fa-IR"/>
        </w:rPr>
        <w:t xml:space="preserve">از آنجا که آغاز فلسفه ساخت و ساز ناب، در مورد انطباق آن با سیستم های مدیریت سنتی است . برخی از نویسندگان بیان می کنند که تفاوت های فلسفی بین آنها وجود دارد، در حالی که دیگران  اثبات کرده اند  که آنها سازگار هستند . ان چه بین  تمام سیستم  ها مشترک است این است که آنها   بهبود مستمر یا دایره کیفیتی را اعمال می کنند و، بنابراین، همه آنها   با استانداردهای </w:t>
      </w:r>
      <w:r w:rsidRPr="00103654">
        <w:rPr>
          <w:rFonts w:ascii="Arial" w:hAnsi="Arial" w:cs="B Nazanin" w:hint="cs"/>
          <w:sz w:val="28"/>
          <w:szCs w:val="28"/>
          <w:lang w:bidi="fa-IR"/>
        </w:rPr>
        <w:t>ISO</w:t>
      </w:r>
      <w:r w:rsidRPr="00103654">
        <w:rPr>
          <w:rFonts w:ascii="Arial" w:hAnsi="Arial" w:cs="B Nazanin" w:hint="cs"/>
          <w:sz w:val="28"/>
          <w:szCs w:val="28"/>
          <w:rtl/>
          <w:lang w:bidi="fa-IR"/>
        </w:rPr>
        <w:t xml:space="preserve"> ، به خصوص با استاندارد کیفیت </w:t>
      </w:r>
      <w:r w:rsidRPr="00103654">
        <w:rPr>
          <w:rFonts w:ascii="Arial" w:hAnsi="Arial" w:cs="B Nazanin" w:hint="cs"/>
          <w:sz w:val="28"/>
          <w:szCs w:val="28"/>
          <w:lang w:bidi="fa-IR"/>
        </w:rPr>
        <w:t>ISO 9000</w:t>
      </w:r>
      <w:r w:rsidRPr="00103654">
        <w:rPr>
          <w:rFonts w:ascii="Arial" w:hAnsi="Arial" w:cs="B Nazanin" w:hint="cs"/>
          <w:sz w:val="28"/>
          <w:szCs w:val="28"/>
          <w:rtl/>
          <w:lang w:bidi="fa-IR"/>
        </w:rPr>
        <w:t xml:space="preserve"> سازگار هستند. این نشان می دهد که هیچ استاندارد </w:t>
      </w:r>
      <w:r w:rsidRPr="00103654">
        <w:rPr>
          <w:rFonts w:ascii="Arial" w:hAnsi="Arial" w:cs="B Nazanin" w:hint="cs"/>
          <w:sz w:val="28"/>
          <w:szCs w:val="28"/>
          <w:lang w:bidi="fa-IR"/>
        </w:rPr>
        <w:t>ISO</w:t>
      </w:r>
      <w:r w:rsidRPr="00103654">
        <w:rPr>
          <w:rFonts w:ascii="Arial" w:hAnsi="Arial" w:cs="B Nazanin" w:hint="cs"/>
          <w:sz w:val="28"/>
          <w:szCs w:val="28"/>
          <w:rtl/>
          <w:lang w:bidi="fa-IR"/>
        </w:rPr>
        <w:t xml:space="preserve"> نمی تواند همه آنها را گرد هم آورد. </w:t>
      </w:r>
      <w:r w:rsidRPr="00103654">
        <w:rPr>
          <w:rFonts w:ascii="Arial" w:hAnsi="Arial" w:cs="B Nazanin" w:hint="cs"/>
          <w:sz w:val="28"/>
          <w:szCs w:val="28"/>
          <w:rtl/>
          <w:lang w:bidi="fa-IR"/>
        </w:rPr>
        <w:lastRenderedPageBreak/>
        <w:t>استاندارد هدایتی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در مدیریت پروژه ,  راهنمایی هایی را  برای مدیریت پروژه ارائه میدهد و می تواند توسط هر نوع سازمان، از جمله سازمان های دولتی، خصوصی و یا جامعه استفاده   شود، و برای هر نوع پروژه، صرف نظر از پیچیدگی، اندازه یا مدت زمان ان اعمال گردد . "[1]. می توان گفت که  21500 </w:t>
      </w:r>
      <w:r w:rsidRPr="00103654">
        <w:rPr>
          <w:rFonts w:ascii="Arial" w:hAnsi="Arial" w:cs="B Nazanin" w:hint="cs"/>
          <w:sz w:val="28"/>
          <w:szCs w:val="28"/>
          <w:lang w:bidi="fa-IR"/>
        </w:rPr>
        <w:t>ISO</w:t>
      </w:r>
      <w:r w:rsidRPr="00103654">
        <w:rPr>
          <w:rFonts w:ascii="Arial" w:hAnsi="Arial" w:cs="B Nazanin" w:hint="cs"/>
          <w:sz w:val="28"/>
          <w:szCs w:val="28"/>
          <w:rtl/>
          <w:lang w:bidi="fa-IR"/>
        </w:rPr>
        <w:t xml:space="preserve"> , یک پاسخ به جهانی شدن در حال رشد   پروژه ها، می باشد  و نیاز به   ایجاد اصول مشترکی دارد  و این اصول باید  با استانداردهای  جهانی  و سیستم های مدیریت  جهانی سازگار باشد . به همین ترتیب، باید برای اعمال  انها در ه</w:t>
      </w:r>
      <w:r w:rsidR="00936026" w:rsidRPr="00103654">
        <w:rPr>
          <w:rFonts w:ascii="Arial" w:hAnsi="Arial" w:cs="B Nazanin" w:hint="cs"/>
          <w:sz w:val="28"/>
          <w:szCs w:val="28"/>
          <w:rtl/>
          <w:lang w:bidi="fa-IR"/>
        </w:rPr>
        <w:t>ر سازمان و یا پروژه تلاش شود .</w:t>
      </w:r>
    </w:p>
    <w:p w14:paraId="34D7B953" w14:textId="77777777" w:rsidR="00103654" w:rsidRPr="00103654" w:rsidRDefault="00103654" w:rsidP="00103654">
      <w:pPr>
        <w:bidi/>
        <w:spacing w:after="0" w:line="360" w:lineRule="auto"/>
        <w:jc w:val="both"/>
        <w:rPr>
          <w:rFonts w:ascii="Arial" w:hAnsi="Arial" w:cs="B Nazanin"/>
          <w:sz w:val="28"/>
          <w:szCs w:val="28"/>
          <w:rtl/>
          <w:lang w:bidi="fa-IR"/>
        </w:rPr>
      </w:pPr>
    </w:p>
    <w:p w14:paraId="6A80DAED" w14:textId="5E73C6A6" w:rsidR="00946E2B" w:rsidRPr="00103654" w:rsidRDefault="00936026" w:rsidP="00103654">
      <w:pPr>
        <w:bidi/>
        <w:spacing w:after="0" w:line="360" w:lineRule="auto"/>
        <w:jc w:val="both"/>
        <w:rPr>
          <w:rFonts w:ascii="Arial" w:hAnsi="Arial" w:cs="B Nazanin"/>
          <w:b/>
          <w:bCs/>
          <w:sz w:val="28"/>
          <w:szCs w:val="28"/>
          <w:rtl/>
          <w:lang w:bidi="fa-IR"/>
        </w:rPr>
      </w:pPr>
      <w:r w:rsidRPr="00103654">
        <w:rPr>
          <w:rFonts w:ascii="Arial" w:hAnsi="Arial" w:cs="B Nazanin" w:hint="cs"/>
          <w:b/>
          <w:bCs/>
          <w:sz w:val="28"/>
          <w:szCs w:val="28"/>
          <w:rtl/>
          <w:lang w:bidi="fa-IR"/>
        </w:rPr>
        <w:t>2</w:t>
      </w:r>
      <w:r w:rsidR="00103654">
        <w:rPr>
          <w:rFonts w:ascii="Arial" w:hAnsi="Arial" w:cs="B Nazanin" w:hint="cs"/>
          <w:b/>
          <w:bCs/>
          <w:sz w:val="28"/>
          <w:szCs w:val="28"/>
          <w:rtl/>
          <w:lang w:bidi="fa-IR"/>
        </w:rPr>
        <w:t xml:space="preserve">. </w:t>
      </w:r>
      <w:r w:rsidRPr="00103654">
        <w:rPr>
          <w:rFonts w:ascii="Arial" w:hAnsi="Arial" w:cs="B Nazanin" w:hint="cs"/>
          <w:b/>
          <w:bCs/>
          <w:sz w:val="28"/>
          <w:szCs w:val="28"/>
          <w:rtl/>
          <w:lang w:bidi="fa-IR"/>
        </w:rPr>
        <w:t xml:space="preserve">استاندارد </w:t>
      </w:r>
      <w:r w:rsidR="002451E4" w:rsidRPr="00103654">
        <w:rPr>
          <w:rFonts w:ascii="Arial" w:hAnsi="Arial" w:cs="B Nazanin" w:hint="cs"/>
          <w:b/>
          <w:bCs/>
          <w:sz w:val="28"/>
          <w:szCs w:val="28"/>
          <w:rtl/>
          <w:lang w:bidi="fa-IR"/>
        </w:rPr>
        <w:t xml:space="preserve">هدایتی </w:t>
      </w:r>
      <w:r w:rsidR="002451E4" w:rsidRPr="00103654">
        <w:rPr>
          <w:rFonts w:ascii="Arial" w:hAnsi="Arial" w:cs="B Nazanin" w:hint="cs"/>
          <w:b/>
          <w:bCs/>
          <w:sz w:val="28"/>
          <w:szCs w:val="28"/>
          <w:lang w:bidi="fa-IR"/>
        </w:rPr>
        <w:t>ISO 21500</w:t>
      </w:r>
      <w:r w:rsidR="002451E4" w:rsidRPr="00103654">
        <w:rPr>
          <w:rFonts w:ascii="Arial" w:hAnsi="Arial" w:cs="B Nazanin" w:hint="cs"/>
          <w:b/>
          <w:bCs/>
          <w:sz w:val="28"/>
          <w:szCs w:val="28"/>
          <w:rtl/>
          <w:lang w:bidi="fa-IR"/>
        </w:rPr>
        <w:t xml:space="preserve"> در مدیریت پروژه، </w:t>
      </w:r>
      <w:r w:rsidR="002451E4" w:rsidRPr="00103654">
        <w:rPr>
          <w:rFonts w:ascii="Arial" w:hAnsi="Arial" w:cs="B Nazanin" w:hint="cs"/>
          <w:b/>
          <w:bCs/>
          <w:sz w:val="28"/>
          <w:szCs w:val="28"/>
          <w:lang w:bidi="fa-IR"/>
        </w:rPr>
        <w:t>PMBOK</w:t>
      </w:r>
      <w:r w:rsidR="002451E4" w:rsidRPr="00103654">
        <w:rPr>
          <w:rFonts w:ascii="Arial" w:hAnsi="Arial" w:cs="B Nazanin" w:hint="cs"/>
          <w:b/>
          <w:bCs/>
          <w:sz w:val="28"/>
          <w:szCs w:val="28"/>
          <w:rtl/>
          <w:lang w:bidi="fa-IR"/>
        </w:rPr>
        <w:t xml:space="preserve"> و </w:t>
      </w:r>
      <w:r w:rsidR="002451E4" w:rsidRPr="00103654">
        <w:rPr>
          <w:rFonts w:ascii="Arial" w:hAnsi="Arial" w:cs="B Nazanin" w:hint="cs"/>
          <w:b/>
          <w:bCs/>
          <w:sz w:val="28"/>
          <w:szCs w:val="28"/>
          <w:lang w:bidi="fa-IR"/>
        </w:rPr>
        <w:t>PRINCE2</w:t>
      </w:r>
    </w:p>
    <w:p w14:paraId="6C5BA032" w14:textId="1A98A7EC" w:rsidR="002451E4" w:rsidRPr="00103654" w:rsidRDefault="002451E4" w:rsidP="00103654">
      <w:pPr>
        <w:bidi/>
        <w:spacing w:after="0" w:line="360" w:lineRule="auto"/>
        <w:jc w:val="both"/>
        <w:rPr>
          <w:rFonts w:ascii="Arial" w:hAnsi="Arial" w:cs="B Nazanin"/>
          <w:sz w:val="28"/>
          <w:szCs w:val="28"/>
          <w:lang w:bidi="fa-IR"/>
        </w:rPr>
      </w:pPr>
      <w:r w:rsidRPr="00103654">
        <w:rPr>
          <w:rFonts w:ascii="Arial" w:hAnsi="Arial" w:cs="B Nazanin" w:hint="cs"/>
          <w:b/>
          <w:bCs/>
          <w:sz w:val="28"/>
          <w:szCs w:val="28"/>
          <w:rtl/>
          <w:lang w:bidi="fa-IR"/>
        </w:rPr>
        <w:t xml:space="preserve">2.1 </w:t>
      </w:r>
      <w:r w:rsidRPr="00103654">
        <w:rPr>
          <w:rFonts w:ascii="Arial" w:hAnsi="Arial" w:cs="B Nazanin" w:hint="cs"/>
          <w:b/>
          <w:bCs/>
          <w:sz w:val="28"/>
          <w:szCs w:val="28"/>
          <w:lang w:bidi="fa-IR"/>
        </w:rPr>
        <w:t>ISO 2150</w:t>
      </w:r>
      <w:r w:rsidRPr="00103654">
        <w:rPr>
          <w:rFonts w:ascii="Arial" w:hAnsi="Arial" w:cs="B Nazanin" w:hint="cs"/>
          <w:sz w:val="28"/>
          <w:szCs w:val="28"/>
          <w:lang w:bidi="fa-IR"/>
        </w:rPr>
        <w:t>0</w:t>
      </w:r>
    </w:p>
    <w:p w14:paraId="121D7FCC" w14:textId="77777777" w:rsidR="00946E2B"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"این استاندارد بین المللی ,  توضیحات سطح بالایی از مفاهیم و فرآیندها  را ارائه می کند  که در  مدیریت پروژه دارای عملکرد خوبی می باشد . پروژه ها در زمینه برنامه ها و اوراق بهادار   هستند ، با این حال، این استانداردها  راهنمایی های دقیقی را  در مورد  مدیریت برنامه ها   و سهم پروژه فراهم نمی کنند . مباحث مربوط به مدیریت عمومی، فقط در چارچوب مدیریت  پروژه مورد خطاب قرار می گیرند  . شکل 1 نشان می دهد که چگونه مفاهیم مدیریت پروژه با یکدیگر مرتبط میشوند . استراتژی سازمانی</w:t>
      </w:r>
      <w:r w:rsidR="00946E2B" w:rsidRPr="00103654">
        <w:rPr>
          <w:rFonts w:ascii="Arial" w:hAnsi="Arial" w:cs="B Nazanin" w:hint="cs"/>
          <w:sz w:val="28"/>
          <w:szCs w:val="28"/>
          <w:rtl/>
          <w:lang w:bidi="fa-IR"/>
        </w:rPr>
        <w:t xml:space="preserve"> </w:t>
      </w:r>
      <w:r w:rsidRPr="00103654">
        <w:rPr>
          <w:rFonts w:ascii="Arial" w:hAnsi="Arial" w:cs="B Nazanin" w:hint="cs"/>
          <w:sz w:val="28"/>
          <w:szCs w:val="28"/>
          <w:rtl/>
          <w:lang w:bidi="fa-IR"/>
        </w:rPr>
        <w:t>فرصت ها را شناسایی می کند  . فرصت ها باید  ارزیابی و ثبت  شوند. فرصت های انتخاب شده    در طرح تجاری یا زمینه  مشابه دیگر , بیشتر توسعه یافته، و می تواند در چارچوب  یک یا چند پروژه قابل تحویل  ارائه شود .  انهایی  که قابل تحویل هستند  می توانند   برای تحقق بخشیدن به منافع مورد استفاده قرار گیرند . منافع را می توان بعنوان یک ورودی به منظور تحقق و   توسعه بیشتر  استراتژی سازمانی در نظر گرفت . "[1].</w:t>
      </w:r>
    </w:p>
    <w:p w14:paraId="10BC82AA" w14:textId="77777777" w:rsidR="007F04B0"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lastRenderedPageBreak/>
        <w:drawing>
          <wp:inline distT="0" distB="0" distL="0" distR="0" wp14:anchorId="2CB9C2E4" wp14:editId="6D766C28">
            <wp:extent cx="4267200" cy="440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7200" cy="4400550"/>
                    </a:xfrm>
                    <a:prstGeom prst="rect">
                      <a:avLst/>
                    </a:prstGeom>
                  </pic:spPr>
                </pic:pic>
              </a:graphicData>
            </a:graphic>
          </wp:inline>
        </w:drawing>
      </w:r>
    </w:p>
    <w:p w14:paraId="2AED6729" w14:textId="77777777" w:rsidR="007F04B0" w:rsidRPr="00103654" w:rsidRDefault="002451E4" w:rsidP="00103654">
      <w:pPr>
        <w:bidi/>
        <w:spacing w:after="0" w:line="360" w:lineRule="auto"/>
        <w:jc w:val="center"/>
        <w:rPr>
          <w:rFonts w:ascii="Arial" w:hAnsi="Arial" w:cs="B Nazanin"/>
          <w:sz w:val="28"/>
          <w:szCs w:val="28"/>
          <w:rtl/>
          <w:lang w:bidi="fa-IR"/>
        </w:rPr>
      </w:pPr>
      <w:r w:rsidRPr="00103654">
        <w:rPr>
          <w:rFonts w:ascii="Arial" w:hAnsi="Arial" w:cs="B Nazanin" w:hint="cs"/>
          <w:sz w:val="28"/>
          <w:szCs w:val="28"/>
          <w:rtl/>
          <w:lang w:bidi="fa-IR"/>
        </w:rPr>
        <w:t>شکل 1: نمای کلی   مفاهیم مدیریت پروژه و روابط آنها [1]</w:t>
      </w:r>
    </w:p>
    <w:p w14:paraId="709B5A98" w14:textId="6D6EC580" w:rsidR="002451E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علاوه بر این، اهداف استراتژیک ممکن است شناسایی و توسعه فرصت ها را  هدایت کنند. انتخاب شامل در نظر گرفتن عوامل مختلف، از جمله  این امر است که چگونه مزایا می تواند  بدست اید  و چگونه خطرات را می توان مدیریت نمود .،  . به منظور موفقیت پروژه , پروژه باید برای ذینفعان ,    با جزئیات کافی   توصیف شود  ؛ و نقش ها و مسئولیت های ذینفعان باید   بر اساس اهداف  سازمان ها و پروژه تعیین گردد ..</w:t>
      </w:r>
    </w:p>
    <w:p w14:paraId="4D9BA541" w14:textId="77777777" w:rsidR="00103654" w:rsidRPr="00103654" w:rsidRDefault="00103654" w:rsidP="00103654">
      <w:pPr>
        <w:bidi/>
        <w:spacing w:after="0" w:line="360" w:lineRule="auto"/>
        <w:jc w:val="both"/>
        <w:rPr>
          <w:rFonts w:ascii="Arial" w:hAnsi="Arial" w:cs="B Nazanin"/>
          <w:sz w:val="28"/>
          <w:szCs w:val="28"/>
          <w:rtl/>
          <w:lang w:bidi="fa-IR"/>
        </w:rPr>
      </w:pPr>
    </w:p>
    <w:p w14:paraId="12EF7D18" w14:textId="671F7BDD" w:rsidR="002451E4" w:rsidRPr="00103654" w:rsidRDefault="002451E4" w:rsidP="00103654">
      <w:pPr>
        <w:bidi/>
        <w:spacing w:after="0" w:line="360" w:lineRule="auto"/>
        <w:jc w:val="both"/>
        <w:rPr>
          <w:rFonts w:ascii="Arial" w:hAnsi="Arial" w:cs="B Nazanin"/>
          <w:b/>
          <w:bCs/>
          <w:sz w:val="28"/>
          <w:szCs w:val="28"/>
          <w:lang w:bidi="fa-IR"/>
        </w:rPr>
      </w:pPr>
      <w:r w:rsidRPr="00103654">
        <w:rPr>
          <w:rFonts w:ascii="Arial" w:hAnsi="Arial" w:cs="B Nazanin" w:hint="cs"/>
          <w:b/>
          <w:bCs/>
          <w:sz w:val="28"/>
          <w:szCs w:val="28"/>
          <w:rtl/>
          <w:lang w:bidi="fa-IR"/>
        </w:rPr>
        <w:t xml:space="preserve">2.2 سازگاری   </w:t>
      </w:r>
      <w:r w:rsidRPr="00103654">
        <w:rPr>
          <w:rFonts w:ascii="Arial" w:hAnsi="Arial" w:cs="B Nazanin" w:hint="cs"/>
          <w:b/>
          <w:bCs/>
          <w:sz w:val="28"/>
          <w:szCs w:val="28"/>
          <w:lang w:bidi="fa-IR"/>
        </w:rPr>
        <w:t>ISO 21500</w:t>
      </w:r>
      <w:r w:rsidRPr="00103654">
        <w:rPr>
          <w:rFonts w:ascii="Arial" w:hAnsi="Arial" w:cs="B Nazanin" w:hint="cs"/>
          <w:b/>
          <w:bCs/>
          <w:sz w:val="28"/>
          <w:szCs w:val="28"/>
          <w:rtl/>
          <w:lang w:bidi="fa-IR"/>
        </w:rPr>
        <w:t xml:space="preserve">، </w:t>
      </w:r>
      <w:r w:rsidRPr="00103654">
        <w:rPr>
          <w:rFonts w:ascii="Arial" w:hAnsi="Arial" w:cs="B Nazanin" w:hint="cs"/>
          <w:b/>
          <w:bCs/>
          <w:sz w:val="28"/>
          <w:szCs w:val="28"/>
          <w:lang w:bidi="fa-IR"/>
        </w:rPr>
        <w:t>PMBOK</w:t>
      </w:r>
      <w:r w:rsidRPr="00103654">
        <w:rPr>
          <w:rFonts w:ascii="Arial" w:hAnsi="Arial" w:cs="B Nazanin" w:hint="cs"/>
          <w:b/>
          <w:bCs/>
          <w:sz w:val="28"/>
          <w:szCs w:val="28"/>
          <w:rtl/>
          <w:lang w:bidi="fa-IR"/>
        </w:rPr>
        <w:t xml:space="preserve"> و </w:t>
      </w:r>
      <w:r w:rsidRPr="00103654">
        <w:rPr>
          <w:rFonts w:ascii="Arial" w:hAnsi="Arial" w:cs="B Nazanin" w:hint="cs"/>
          <w:b/>
          <w:bCs/>
          <w:sz w:val="28"/>
          <w:szCs w:val="28"/>
          <w:lang w:bidi="fa-IR"/>
        </w:rPr>
        <w:t>PRINCE2</w:t>
      </w:r>
    </w:p>
    <w:p w14:paraId="089ECF93"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ایزو 21500 اشاره می کند که فرآیندهای مدیریت پروژه یک ترتیب زمانی را  برای  انجام   فعالیت ها مشخص نمی کنند  [1]. فرایندها  ممکن است با توجه به آنچه مدیریت  سیستم   پیش بینی  میکند در روند توالی , ترکیب و مرتب شوند . این  در زمانی که  برخی از فرایندهای درگیر باهم  تعامل می یابند  و نظم  سنتی خود را تغییر میدهند  و همچنین  برای تخمین هزینه و طراحی آنها، بسیار مهم است . </w:t>
      </w:r>
    </w:p>
    <w:p w14:paraId="4F8DE350"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lastRenderedPageBreak/>
        <w:t xml:space="preserve">از سوی دیگر، </w:t>
      </w:r>
      <w:r w:rsidRPr="00103654">
        <w:rPr>
          <w:rFonts w:ascii="Arial" w:hAnsi="Arial" w:cs="B Nazanin" w:hint="cs"/>
          <w:sz w:val="28"/>
          <w:szCs w:val="28"/>
          <w:lang w:bidi="fa-IR"/>
        </w:rPr>
        <w:t>ISO 215000</w:t>
      </w:r>
      <w:r w:rsidRPr="00103654">
        <w:rPr>
          <w:rFonts w:ascii="Arial" w:hAnsi="Arial" w:cs="B Nazanin" w:hint="cs"/>
          <w:sz w:val="28"/>
          <w:szCs w:val="28"/>
          <w:rtl/>
          <w:lang w:bidi="fa-IR"/>
        </w:rPr>
        <w:t xml:space="preserve"> عاقلانه ابزارها و تکنیک های فرآیندها را حذف نموده ،  و  راه  را </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برای متخصصان به منظور  ترکیب و به کار بردن ابزارها و تکنیک هایی که   بهترین تناسب را  با پروژه دارند ، و  انتخاب  بهترین سیستم مدیریت از  میان سیستم های مدیریت   مختلف بازمی گذارد . این امر به ویژه در پروژه های ساخت و ساز مفید است. هنگامی که یک متخصص با استفاده از یک سیستم   که دارای یک کتاب راهنما یا کتابچه راهنما است  ,  ابزارها و تکنیک های خاصی را  برای فرآیندها توصیه می کند ، یک مانع ممکن است  در  استفاده از یکی   که بهتر از  بقیه است  ایجاد شود ؛ به این ترتیب، چشم انداز  وجود  انواع زیادی از ابزارهای  مبتکرانه  و تکنیک های موجود    -که   به طور فزاینده ای در سطح جهانی در حال تولید هستند - ممکن است باشکست مواجه شود . علاوه بر این،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ورودی و خروجی فرآیندها را ، توصیف نمی کند و به مراحل یک پروژه اشاره نمی کند؛ این امر    ظرفیت خود انطباقی با هر سیستم مدیریتی ، از جمله انهایی  که   در پروژه های ساخت و ساز مورد استفاده قرار میگیرند را افزایش میدهد . این انعطاف پذیری در ورودی، خروجی، مراحل، ابزارها، و تکنیک ها  اجازه  ترکیب  دیگر عناصر اضافی را با عناصر ی که معمولا در  فرآیندهای معمولی استفاده می شوند امکان پذیر می کند . </w:t>
      </w:r>
    </w:p>
    <w:p w14:paraId="115654A6"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می توان گفت که </w:t>
      </w:r>
      <w:r w:rsidRPr="00103654">
        <w:rPr>
          <w:rFonts w:ascii="Arial" w:hAnsi="Arial" w:cs="B Nazanin" w:hint="cs"/>
          <w:sz w:val="28"/>
          <w:szCs w:val="28"/>
          <w:lang w:bidi="fa-IR"/>
        </w:rPr>
        <w:t>PRINCE2</w:t>
      </w:r>
      <w:r w:rsidRPr="00103654">
        <w:rPr>
          <w:rFonts w:ascii="Arial" w:hAnsi="Arial" w:cs="B Nazanin" w:hint="cs"/>
          <w:sz w:val="28"/>
          <w:szCs w:val="28"/>
          <w:rtl/>
          <w:lang w:bidi="fa-IR"/>
        </w:rPr>
        <w:t xml:space="preserve"> و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با یکدیگر رقابت نمی کنند: هر دو روش  اگر بصورت مناسب استفاده شوند با هم سازگار هستند  .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روشی است  که نشان دهنده  تمام اطلاعات مورد نیاز از نقطه نظر   نویسندگان، از جمله   ابزارها و تکنیک ها، و  توالی  مورد استفاده برای اجرای فرآیند می باشد . [2]. </w:t>
      </w:r>
      <w:r w:rsidRPr="00103654">
        <w:rPr>
          <w:rFonts w:ascii="Arial" w:hAnsi="Arial" w:cs="B Nazanin" w:hint="cs"/>
          <w:sz w:val="28"/>
          <w:szCs w:val="28"/>
          <w:lang w:bidi="fa-IR"/>
        </w:rPr>
        <w:t>PRINCE2</w:t>
      </w:r>
      <w:r w:rsidRPr="00103654">
        <w:rPr>
          <w:rFonts w:ascii="Arial" w:hAnsi="Arial" w:cs="B Nazanin" w:hint="cs"/>
          <w:sz w:val="28"/>
          <w:szCs w:val="28"/>
          <w:rtl/>
          <w:lang w:bidi="fa-IR"/>
        </w:rPr>
        <w:t xml:space="preserve">، از سوی دیگر  ، دستورالعمل های مورد نیاز  در مورد چگونگی استفاده از [3] چنین اطلاعاتی  را فراهم می کند. 21500 </w:t>
      </w:r>
      <w:r w:rsidRPr="00103654">
        <w:rPr>
          <w:rFonts w:ascii="Arial" w:hAnsi="Arial" w:cs="B Nazanin" w:hint="cs"/>
          <w:sz w:val="28"/>
          <w:szCs w:val="28"/>
          <w:lang w:bidi="fa-IR"/>
        </w:rPr>
        <w:t>ISO</w:t>
      </w:r>
      <w:r w:rsidRPr="00103654">
        <w:rPr>
          <w:rFonts w:ascii="Arial" w:hAnsi="Arial" w:cs="B Nazanin" w:hint="cs"/>
          <w:sz w:val="28"/>
          <w:szCs w:val="28"/>
          <w:rtl/>
          <w:lang w:bidi="fa-IR"/>
        </w:rPr>
        <w:t xml:space="preserve"> کاملا این سازگاری. را هماهنگ می کند . </w:t>
      </w:r>
    </w:p>
    <w:p w14:paraId="37FA1CF4"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تمام پروژه  ها نیاز به یک توجیه کسب و کار مبتنی بر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 </w:t>
      </w:r>
      <w:r w:rsidRPr="00103654">
        <w:rPr>
          <w:rFonts w:ascii="Arial" w:hAnsi="Arial" w:cs="B Nazanin" w:hint="cs"/>
          <w:sz w:val="28"/>
          <w:szCs w:val="28"/>
          <w:lang w:bidi="fa-IR"/>
        </w:rPr>
        <w:t>PRINCE2</w:t>
      </w:r>
      <w:r w:rsidRPr="00103654">
        <w:rPr>
          <w:rFonts w:ascii="Arial" w:hAnsi="Arial" w:cs="B Nazanin" w:hint="cs"/>
          <w:sz w:val="28"/>
          <w:szCs w:val="28"/>
          <w:rtl/>
          <w:lang w:bidi="fa-IR"/>
        </w:rPr>
        <w:t xml:space="preserve"> یا </w:t>
      </w:r>
      <w:r w:rsidRPr="00103654">
        <w:rPr>
          <w:rFonts w:ascii="Arial" w:hAnsi="Arial" w:cs="B Nazanin" w:hint="cs"/>
          <w:sz w:val="28"/>
          <w:szCs w:val="28"/>
          <w:lang w:bidi="fa-IR"/>
        </w:rPr>
        <w:t>PMBOK</w:t>
      </w:r>
      <w:r w:rsidRPr="00103654">
        <w:rPr>
          <w:rFonts w:ascii="Arial" w:hAnsi="Arial" w:cs="B Nazanin" w:hint="cs"/>
          <w:sz w:val="28"/>
          <w:szCs w:val="28"/>
          <w:rtl/>
          <w:lang w:bidi="fa-IR"/>
        </w:rPr>
        <w:t>،  دارند که در طرح تجاری ثبت شده و ،   دلیل این که چرا این پروژه باید آغاز شود  و گزینه های   موجود  در کسب و کار ، هزینه های مورد انتظار، خطرات (تهدیدها و فرصتها)، منافع، ضایعات ممکن  ، شرایط و   سرمایه گذاری پیش بینی شده را شرح می دهد . هدف از طرح تجاری ,   توجیه هزینه های این پروژه با شناسایی مزایای ان است . به  منظور انجام این کار، باید مشکل کسب و کار و راه حل های جایگزین آن با دقت  مورد اشاره قرار گیرد ، و  بهترین راه حل،  توصیه شده و   روش پیاده سازی ان شرح داده شود ..</w:t>
      </w:r>
      <w:r w:rsidRPr="00103654">
        <w:rPr>
          <w:rFonts w:ascii="Arial" w:hAnsi="Arial" w:cs="B Nazanin" w:hint="cs"/>
          <w:sz w:val="28"/>
          <w:szCs w:val="28"/>
          <w:rtl/>
          <w:lang w:bidi="fa-IR"/>
        </w:rPr>
        <w:br/>
      </w:r>
      <w:r w:rsidRPr="00103654">
        <w:rPr>
          <w:rFonts w:ascii="Arial" w:hAnsi="Arial" w:cs="B Nazanin" w:hint="cs"/>
          <w:sz w:val="28"/>
          <w:szCs w:val="28"/>
          <w:lang w:bidi="fa-IR"/>
        </w:rPr>
        <w:lastRenderedPageBreak/>
        <w:t>PRINCE2</w:t>
      </w:r>
      <w:r w:rsidRPr="00103654">
        <w:rPr>
          <w:rFonts w:ascii="Arial" w:hAnsi="Arial" w:cs="B Nazanin" w:hint="cs"/>
          <w:sz w:val="28"/>
          <w:szCs w:val="28"/>
          <w:rtl/>
          <w:lang w:bidi="fa-IR"/>
        </w:rPr>
        <w:t xml:space="preserve">   ایجاد یک  طرح تجاری    مقدماتی را توصیه می کند ، که همه اطلاعات در دسترس  را    به عنوان مرجع برای شروع تجزیه و تحلیل یک پروژه  جمع اوری می کند .   آن  بعدا  توسط  نسخه  نهایی، که  در طول چرخه عمر پروژه به روز  رسانی میشود جایگزین می گردد .. </w:t>
      </w:r>
    </w:p>
    <w:p w14:paraId="11357C68"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با توجه به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طرح تجاری </w:t>
      </w:r>
      <w:r w:rsidRPr="00103654">
        <w:rPr>
          <w:rFonts w:ascii="Arial" w:hAnsi="Arial" w:cs="B Nazanin"/>
          <w:sz w:val="28"/>
          <w:szCs w:val="28"/>
          <w:rtl/>
          <w:lang w:bidi="fa-IR"/>
        </w:rPr>
        <w:t xml:space="preserve"> </w:t>
      </w:r>
      <w:r w:rsidRPr="00103654">
        <w:rPr>
          <w:rFonts w:ascii="Arial" w:hAnsi="Arial" w:cs="B Nazanin" w:hint="cs"/>
          <w:sz w:val="28"/>
          <w:szCs w:val="28"/>
          <w:rtl/>
          <w:lang w:bidi="fa-IR"/>
        </w:rPr>
        <w:t>یک سند خارجی است که از قبل آماده شده است. آن   بخشی از ورودی به شکل داده های مورد نیاز برای راه اندازی منشور پروژه است . برای اسپانسر  و مدیر آینده یک  پروژه ,</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مشارکت  در آماده سازی آن  ضروری نیست . </w:t>
      </w:r>
    </w:p>
    <w:p w14:paraId="4BF26B5C" w14:textId="3DDFB18A" w:rsidR="002451E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اگر چه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شبیه به </w:t>
      </w:r>
      <w:r w:rsidRPr="00103654">
        <w:rPr>
          <w:rFonts w:ascii="Arial" w:hAnsi="Arial" w:cs="B Nazanin" w:hint="cs"/>
          <w:sz w:val="28"/>
          <w:szCs w:val="28"/>
          <w:lang w:bidi="fa-IR"/>
        </w:rPr>
        <w:t>PMBOK</w:t>
      </w:r>
      <w:r w:rsidR="00890AE3" w:rsidRPr="00103654">
        <w:rPr>
          <w:rFonts w:ascii="Arial" w:hAnsi="Arial" w:cs="B Nazanin" w:hint="cs"/>
          <w:sz w:val="28"/>
          <w:szCs w:val="28"/>
          <w:rtl/>
          <w:lang w:bidi="fa-IR"/>
        </w:rPr>
        <w:t xml:space="preserve"> است، </w:t>
      </w:r>
      <w:r w:rsidRPr="00103654">
        <w:rPr>
          <w:rFonts w:ascii="Arial" w:hAnsi="Arial" w:cs="B Nazanin" w:hint="cs"/>
          <w:sz w:val="28"/>
          <w:szCs w:val="28"/>
          <w:rtl/>
          <w:lang w:bidi="fa-IR"/>
        </w:rPr>
        <w:t>با توجه به دلایل مطرح شده در</w:t>
      </w:r>
      <w:r w:rsidRPr="00103654">
        <w:rPr>
          <w:rFonts w:ascii="Arial" w:hAnsi="Arial" w:cs="B Nazanin" w:hint="cs"/>
          <w:sz w:val="28"/>
          <w:szCs w:val="28"/>
          <w:rtl/>
          <w:lang w:bidi="fa-IR"/>
        </w:rPr>
        <w:br/>
        <w:t>این مقاله ذاتا از ان متفاوت می باشد .. سازگاری ابزارها، تکنیک ها و شیوه های سیستم مدیریت مورد استفاده در ساخت و ساز،</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مانند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و </w:t>
      </w:r>
      <w:r w:rsidRPr="00103654">
        <w:rPr>
          <w:rFonts w:ascii="Arial" w:hAnsi="Arial" w:cs="B Nazanin" w:hint="cs"/>
          <w:sz w:val="28"/>
          <w:szCs w:val="28"/>
          <w:lang w:bidi="fa-IR"/>
        </w:rPr>
        <w:t>PRINCE2</w:t>
      </w:r>
      <w:r w:rsidRPr="00103654">
        <w:rPr>
          <w:rFonts w:ascii="Arial" w:hAnsi="Arial" w:cs="B Nazanin" w:hint="cs"/>
          <w:sz w:val="28"/>
          <w:szCs w:val="28"/>
          <w:rtl/>
          <w:lang w:bidi="fa-IR"/>
        </w:rPr>
        <w:t xml:space="preserve">، در میان سایر روش ها ، می تواند از طریق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ایجاد شود .</w:t>
      </w:r>
    </w:p>
    <w:p w14:paraId="49AAD652" w14:textId="77777777" w:rsidR="00103654" w:rsidRPr="00103654" w:rsidRDefault="00103654" w:rsidP="00103654">
      <w:pPr>
        <w:bidi/>
        <w:spacing w:after="0" w:line="360" w:lineRule="auto"/>
        <w:jc w:val="both"/>
        <w:rPr>
          <w:rFonts w:ascii="Arial" w:hAnsi="Arial" w:cs="B Nazanin"/>
          <w:sz w:val="28"/>
          <w:szCs w:val="28"/>
          <w:lang w:bidi="fa-IR"/>
        </w:rPr>
      </w:pPr>
    </w:p>
    <w:p w14:paraId="2E0D9080" w14:textId="77777777" w:rsidR="00946E2B" w:rsidRPr="00103654" w:rsidRDefault="002451E4" w:rsidP="00103654">
      <w:pPr>
        <w:bidi/>
        <w:spacing w:after="0" w:line="360" w:lineRule="auto"/>
        <w:jc w:val="both"/>
        <w:rPr>
          <w:rFonts w:ascii="Arial" w:hAnsi="Arial" w:cs="B Nazanin"/>
          <w:b/>
          <w:bCs/>
          <w:sz w:val="28"/>
          <w:szCs w:val="28"/>
          <w:rtl/>
          <w:lang w:bidi="fa-IR"/>
        </w:rPr>
      </w:pPr>
      <w:r w:rsidRPr="00103654">
        <w:rPr>
          <w:rFonts w:ascii="Arial" w:hAnsi="Arial" w:cs="B Nazanin"/>
          <w:b/>
          <w:bCs/>
          <w:sz w:val="28"/>
          <w:szCs w:val="28"/>
          <w:lang w:bidi="fa-IR"/>
        </w:rPr>
        <w:t>3</w:t>
      </w:r>
      <w:r w:rsidRPr="00103654">
        <w:rPr>
          <w:rFonts w:ascii="Arial" w:hAnsi="Arial" w:cs="B Nazanin" w:hint="cs"/>
          <w:b/>
          <w:bCs/>
          <w:sz w:val="28"/>
          <w:szCs w:val="28"/>
          <w:rtl/>
          <w:lang w:bidi="fa-IR"/>
        </w:rPr>
        <w:t>. ساخت و ساز ناب</w:t>
      </w:r>
      <w:r w:rsidRPr="00103654">
        <w:rPr>
          <w:rFonts w:ascii="Arial" w:hAnsi="Arial" w:cs="B Nazanin"/>
          <w:b/>
          <w:bCs/>
          <w:sz w:val="28"/>
          <w:szCs w:val="28"/>
          <w:rtl/>
          <w:lang w:bidi="fa-IR"/>
        </w:rPr>
        <w:t xml:space="preserve"> </w:t>
      </w:r>
      <w:r w:rsidRPr="00103654">
        <w:rPr>
          <w:rFonts w:ascii="Arial" w:hAnsi="Arial" w:cs="B Nazanin" w:hint="cs"/>
          <w:b/>
          <w:bCs/>
          <w:sz w:val="28"/>
          <w:szCs w:val="28"/>
          <w:rtl/>
          <w:lang w:bidi="fa-IR"/>
        </w:rPr>
        <w:t>، طراحی ارزش هدف  (</w:t>
      </w:r>
      <w:r w:rsidRPr="00103654">
        <w:rPr>
          <w:rFonts w:ascii="Arial" w:hAnsi="Arial" w:cs="B Nazanin" w:hint="cs"/>
          <w:b/>
          <w:bCs/>
          <w:sz w:val="28"/>
          <w:szCs w:val="28"/>
          <w:lang w:bidi="fa-IR"/>
        </w:rPr>
        <w:t>TVD</w:t>
      </w:r>
      <w:r w:rsidRPr="00103654">
        <w:rPr>
          <w:rFonts w:ascii="Arial" w:hAnsi="Arial" w:cs="B Nazanin" w:hint="cs"/>
          <w:b/>
          <w:bCs/>
          <w:sz w:val="28"/>
          <w:szCs w:val="28"/>
          <w:rtl/>
          <w:lang w:bidi="fa-IR"/>
        </w:rPr>
        <w:t>) و تحویل   پروژه ادغام شده  (</w:t>
      </w:r>
      <w:r w:rsidRPr="00103654">
        <w:rPr>
          <w:rFonts w:ascii="Arial" w:hAnsi="Arial" w:cs="B Nazanin"/>
          <w:b/>
          <w:bCs/>
          <w:sz w:val="28"/>
          <w:szCs w:val="28"/>
          <w:lang w:bidi="fa-IR"/>
        </w:rPr>
        <w:t>IPD</w:t>
      </w:r>
      <w:r w:rsidRPr="00103654">
        <w:rPr>
          <w:rFonts w:ascii="Arial" w:hAnsi="Arial" w:cs="B Nazanin" w:hint="cs"/>
          <w:b/>
          <w:bCs/>
          <w:sz w:val="28"/>
          <w:szCs w:val="28"/>
          <w:rtl/>
          <w:lang w:bidi="fa-IR"/>
        </w:rPr>
        <w:t>)</w:t>
      </w:r>
    </w:p>
    <w:p w14:paraId="596D3D70" w14:textId="39ECE3CD" w:rsidR="002451E4" w:rsidRPr="00103654" w:rsidRDefault="002451E4" w:rsidP="00103654">
      <w:pPr>
        <w:bidi/>
        <w:spacing w:after="0" w:line="360" w:lineRule="auto"/>
        <w:jc w:val="both"/>
        <w:rPr>
          <w:rFonts w:ascii="Arial" w:hAnsi="Arial" w:cs="B Nazanin"/>
          <w:b/>
          <w:bCs/>
          <w:sz w:val="28"/>
          <w:szCs w:val="28"/>
          <w:rtl/>
          <w:lang w:bidi="fa-IR"/>
        </w:rPr>
      </w:pPr>
      <w:r w:rsidRPr="00103654">
        <w:rPr>
          <w:rFonts w:ascii="Arial" w:hAnsi="Arial" w:cs="B Nazanin" w:hint="cs"/>
          <w:b/>
          <w:bCs/>
          <w:sz w:val="28"/>
          <w:szCs w:val="28"/>
          <w:rtl/>
          <w:lang w:bidi="fa-IR"/>
        </w:rPr>
        <w:t>3.1 تکامل فلسفه ساخت و ساز ناب</w:t>
      </w:r>
    </w:p>
    <w:p w14:paraId="4EDAE1B4"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از زمانی  که لوری </w:t>
      </w:r>
      <w:proofErr w:type="spellStart"/>
      <w:r w:rsidRPr="00103654">
        <w:rPr>
          <w:rFonts w:ascii="Arial" w:hAnsi="Arial" w:cs="B Nazanin" w:hint="cs"/>
          <w:sz w:val="28"/>
          <w:szCs w:val="28"/>
          <w:lang w:bidi="fa-IR"/>
        </w:rPr>
        <w:t>Koskela</w:t>
      </w:r>
      <w:proofErr w:type="spellEnd"/>
      <w:r w:rsidRPr="00103654">
        <w:rPr>
          <w:rFonts w:ascii="Arial" w:hAnsi="Arial" w:cs="B Nazanin" w:hint="cs"/>
          <w:sz w:val="28"/>
          <w:szCs w:val="28"/>
          <w:lang w:bidi="fa-IR"/>
        </w:rPr>
        <w:t xml:space="preserve"> TR72</w:t>
      </w:r>
      <w:r w:rsidRPr="00103654">
        <w:rPr>
          <w:rFonts w:ascii="Arial" w:hAnsi="Arial" w:cs="B Nazanin" w:hint="cs"/>
          <w:sz w:val="28"/>
          <w:szCs w:val="28"/>
          <w:rtl/>
          <w:lang w:bidi="fa-IR"/>
        </w:rPr>
        <w:t xml:space="preserve"> گزارش فنی خود را در سال 1992 منتشر نمود ، که منجر به ایجاد فلسفه ساخت و ساز ناب گردید ، این روند بسیار تکامل یافته است. با توجه به گذارشات  </w:t>
      </w:r>
      <w:proofErr w:type="spellStart"/>
      <w:r w:rsidRPr="00103654">
        <w:rPr>
          <w:rFonts w:ascii="Arial" w:hAnsi="Arial" w:cs="B Nazanin" w:hint="cs"/>
          <w:sz w:val="28"/>
          <w:szCs w:val="28"/>
          <w:lang w:bidi="fa-IR"/>
        </w:rPr>
        <w:t>Koskela</w:t>
      </w:r>
      <w:proofErr w:type="spellEnd"/>
      <w:r w:rsidRPr="00103654">
        <w:rPr>
          <w:rFonts w:ascii="Arial" w:hAnsi="Arial" w:cs="B Nazanin" w:hint="cs"/>
          <w:sz w:val="28"/>
          <w:szCs w:val="28"/>
          <w:lang w:bidi="fa-IR"/>
        </w:rPr>
        <w:t xml:space="preserve"> [4</w:t>
      </w:r>
      <w:r w:rsidRPr="00103654">
        <w:rPr>
          <w:rFonts w:ascii="Arial" w:hAnsi="Arial" w:cs="B Nazanin" w:hint="cs"/>
          <w:sz w:val="28"/>
          <w:szCs w:val="28"/>
          <w:rtl/>
          <w:lang w:bidi="fa-IR"/>
        </w:rPr>
        <w:t xml:space="preserve">]، با توجه به   اصول سنتی مدیریتی،   جریان فرایندها  در یک مد منظم کنترل نشده   و یا بهبود نیافته است  ؛ لذا  این  امر  به رهبری پیچیده، نامشخص  ، و فرآیندهای جریان اشتباه، گسترش فعالیت های غیر ارزش افزوده و کاهش مقدار خروجی منتج میشود .. </w:t>
      </w:r>
    </w:p>
    <w:p w14:paraId="3E11A56F"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در سال 2000، بالارد [5] اظهار داشت که سیستم ناب تحویل پروژه (</w:t>
      </w:r>
      <w:r w:rsidRPr="00103654">
        <w:rPr>
          <w:rFonts w:ascii="Arial" w:hAnsi="Arial" w:cs="B Nazanin" w:hint="cs"/>
          <w:sz w:val="28"/>
          <w:szCs w:val="28"/>
          <w:lang w:bidi="fa-IR"/>
        </w:rPr>
        <w:t>LPDS</w:t>
      </w:r>
      <w:r w:rsidRPr="00103654">
        <w:rPr>
          <w:rFonts w:ascii="Arial" w:hAnsi="Arial" w:cs="B Nazanin" w:hint="cs"/>
          <w:sz w:val="28"/>
          <w:szCs w:val="28"/>
          <w:rtl/>
          <w:lang w:bidi="fa-IR"/>
        </w:rPr>
        <w:t xml:space="preserve">) از نقطه نظر نظری و عملی  در  تحقیقات و در یک روند در حال توسعه از طریق تجربه در بسیاری از نقاط جهان ظهور یافته است . "در سال های اخیر، آزمایشات  بر روی تعریف و طراحی فاز   پروژه ها ، استفاده از مفاهیم و روش های گرفته شده از سیستم توسعه محصول تویوتا، به ویژه هزینه یابی هدف و مجموعه مبتنی بر طراحی متمرکز شده اند ..در   سیستم تحویل پروژه  ناب ، فرض بر این است که   کار   تیم تحویل پروژه نه تنها   ارائه   آنچه مشتری می </w:t>
      </w:r>
      <w:r w:rsidRPr="00103654">
        <w:rPr>
          <w:rFonts w:ascii="Arial" w:hAnsi="Arial" w:cs="B Nazanin" w:hint="cs"/>
          <w:sz w:val="28"/>
          <w:szCs w:val="28"/>
          <w:rtl/>
          <w:lang w:bidi="fa-IR"/>
        </w:rPr>
        <w:lastRenderedPageBreak/>
        <w:t>خواهد است ،  بلکه  در وهله اول  هدف ان کمک  به  مشتری در مورد این است که تصمیم بگیرد   چه می خواهد. در نتیجه،   درک هدف مشتری و محدودیت های  مشتری به منظور ارائه راههای جایگزین برای انجام   اهدافی فراتر از انهایی  که  قبلا در نظر گرفته، و   کمک به مشتریان برای  درک عواقب کارشان بسیار  مهم است  . این فرایند به ناچار   تمام متغیرهای: پایان ، وسایل  و محدودیت ها را تغییر می دهد . "[6].</w:t>
      </w:r>
      <w:r w:rsidRPr="00103654">
        <w:rPr>
          <w:rFonts w:ascii="Arial" w:hAnsi="Arial" w:cs="B Nazanin"/>
          <w:sz w:val="28"/>
          <w:szCs w:val="28"/>
          <w:lang w:bidi="fa-IR"/>
        </w:rPr>
        <w:t xml:space="preserve"> </w:t>
      </w:r>
    </w:p>
    <w:p w14:paraId="46047482" w14:textId="77777777" w:rsidR="00946E2B"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drawing>
          <wp:inline distT="0" distB="0" distL="0" distR="0" wp14:anchorId="732037BC" wp14:editId="36071538">
            <wp:extent cx="545782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7825" cy="2571750"/>
                    </a:xfrm>
                    <a:prstGeom prst="rect">
                      <a:avLst/>
                    </a:prstGeom>
                  </pic:spPr>
                </pic:pic>
              </a:graphicData>
            </a:graphic>
          </wp:inline>
        </w:drawing>
      </w:r>
    </w:p>
    <w:p w14:paraId="33F66942" w14:textId="77777777" w:rsidR="00890AE3" w:rsidRPr="00103654" w:rsidRDefault="002451E4" w:rsidP="00103654">
      <w:pPr>
        <w:bidi/>
        <w:spacing w:after="0" w:line="360" w:lineRule="auto"/>
        <w:jc w:val="center"/>
        <w:rPr>
          <w:rFonts w:ascii="Arial" w:hAnsi="Arial" w:cs="B Nazanin"/>
          <w:sz w:val="28"/>
          <w:szCs w:val="28"/>
          <w:rtl/>
          <w:lang w:bidi="fa-IR"/>
        </w:rPr>
      </w:pPr>
      <w:r w:rsidRPr="00103654">
        <w:rPr>
          <w:rFonts w:ascii="Arial" w:hAnsi="Arial" w:cs="B Nazanin" w:hint="cs"/>
          <w:sz w:val="28"/>
          <w:szCs w:val="28"/>
          <w:rtl/>
          <w:lang w:bidi="fa-IR"/>
        </w:rPr>
        <w:t>شکل 2: سیس</w:t>
      </w:r>
      <w:r w:rsidR="00946E2B" w:rsidRPr="00103654">
        <w:rPr>
          <w:rFonts w:ascii="Arial" w:hAnsi="Arial" w:cs="B Nazanin" w:hint="cs"/>
          <w:sz w:val="28"/>
          <w:szCs w:val="28"/>
          <w:rtl/>
          <w:lang w:bidi="fa-IR"/>
        </w:rPr>
        <w:t>تم تحویل پروژه  ناب ([6] و [7])</w:t>
      </w:r>
    </w:p>
    <w:p w14:paraId="0F30CE24" w14:textId="77777777" w:rsidR="00946E2B"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اریهوئلا، </w:t>
      </w:r>
      <w:proofErr w:type="spellStart"/>
      <w:r w:rsidRPr="00103654">
        <w:rPr>
          <w:rFonts w:ascii="Arial" w:hAnsi="Arial" w:cs="B Nazanin" w:hint="cs"/>
          <w:sz w:val="28"/>
          <w:szCs w:val="28"/>
          <w:lang w:bidi="fa-IR"/>
        </w:rPr>
        <w:t>Orihuela</w:t>
      </w:r>
      <w:proofErr w:type="spellEnd"/>
      <w:r w:rsidRPr="00103654">
        <w:rPr>
          <w:rFonts w:ascii="Arial" w:hAnsi="Arial" w:cs="B Nazanin" w:hint="cs"/>
          <w:sz w:val="28"/>
          <w:szCs w:val="28"/>
          <w:rtl/>
          <w:lang w:bidi="fa-IR"/>
        </w:rPr>
        <w:t xml:space="preserve"> و اولوا [8]   وظایف طراحی  را به  سه نوع  ، با استفاده از نظریه </w:t>
      </w:r>
      <w:r w:rsidRPr="00103654">
        <w:rPr>
          <w:rFonts w:ascii="Arial" w:hAnsi="Arial" w:cs="B Nazanin" w:hint="cs"/>
          <w:sz w:val="28"/>
          <w:szCs w:val="28"/>
          <w:lang w:bidi="fa-IR"/>
        </w:rPr>
        <w:t>TFV</w:t>
      </w:r>
      <w:r w:rsidRPr="00103654">
        <w:rPr>
          <w:rFonts w:ascii="Arial" w:hAnsi="Arial" w:cs="B Nazanin" w:hint="cs"/>
          <w:sz w:val="28"/>
          <w:szCs w:val="28"/>
          <w:rtl/>
          <w:lang w:bidi="fa-IR"/>
        </w:rPr>
        <w:t xml:space="preserve"> (انتقال، جریان و ارزش) پیشنهاد شده توسط </w:t>
      </w:r>
      <w:proofErr w:type="spellStart"/>
      <w:r w:rsidRPr="00103654">
        <w:rPr>
          <w:rFonts w:ascii="Arial" w:hAnsi="Arial" w:cs="B Nazanin" w:hint="cs"/>
          <w:sz w:val="28"/>
          <w:szCs w:val="28"/>
          <w:lang w:bidi="fa-IR"/>
        </w:rPr>
        <w:t>Koskela</w:t>
      </w:r>
      <w:proofErr w:type="spellEnd"/>
      <w:r w:rsidRPr="00103654">
        <w:rPr>
          <w:rFonts w:ascii="Arial" w:hAnsi="Arial" w:cs="B Nazanin" w:hint="cs"/>
          <w:sz w:val="28"/>
          <w:szCs w:val="28"/>
          <w:lang w:bidi="fa-IR"/>
        </w:rPr>
        <w:t xml:space="preserve"> [9</w:t>
      </w:r>
      <w:r w:rsidRPr="00103654">
        <w:rPr>
          <w:rFonts w:ascii="Arial" w:hAnsi="Arial" w:cs="B Nazanin" w:hint="cs"/>
          <w:sz w:val="28"/>
          <w:szCs w:val="28"/>
          <w:rtl/>
          <w:lang w:bidi="fa-IR"/>
        </w:rPr>
        <w:t xml:space="preserve">]  طبقه بندی نمودند  . </w:t>
      </w:r>
    </w:p>
    <w:p w14:paraId="5E60E14A" w14:textId="77777777" w:rsidR="002451E4" w:rsidRPr="00103654" w:rsidRDefault="002451E4" w:rsidP="00103654">
      <w:pPr>
        <w:bidi/>
        <w:spacing w:after="0" w:line="360" w:lineRule="auto"/>
        <w:jc w:val="both"/>
        <w:rPr>
          <w:rFonts w:ascii="Arial" w:hAnsi="Arial" w:cs="B Nazanin"/>
          <w:sz w:val="28"/>
          <w:szCs w:val="28"/>
          <w:lang w:bidi="fa-IR"/>
        </w:rPr>
      </w:pPr>
      <w:r w:rsidRPr="00103654">
        <w:rPr>
          <w:rFonts w:ascii="Arial" w:eastAsia="Arial" w:hAnsi="Arial" w:cs="Arial" w:hint="eastAsia"/>
          <w:sz w:val="28"/>
          <w:szCs w:val="28"/>
          <w:lang w:bidi="fa-IR"/>
        </w:rPr>
        <w:t>􀁸</w:t>
      </w:r>
      <w:r w:rsidRPr="00103654">
        <w:rPr>
          <w:rFonts w:ascii="Arial" w:hAnsi="Arial" w:cs="B Nazanin" w:hint="cs"/>
          <w:sz w:val="28"/>
          <w:szCs w:val="28"/>
          <w:rtl/>
          <w:lang w:bidi="fa-IR"/>
        </w:rPr>
        <w:t xml:space="preserve"> "وظایف عملیاتی داخلی: این وظایف بر عهده    تیم طراحی و منابع انهاست و   زمانها نیز  می تواند به راحتی تخمین زده شوند . به عنوان مثال، گردآوری اطلاعات مربوط به شرایط مکانی. این وظایف را می توان به عنوان   جریان  فعالیتها در نظر گرفت .</w:t>
      </w:r>
    </w:p>
    <w:p w14:paraId="45AFC626" w14:textId="77777777" w:rsidR="002451E4" w:rsidRPr="00103654" w:rsidRDefault="002451E4" w:rsidP="00103654">
      <w:pPr>
        <w:bidi/>
        <w:spacing w:after="0" w:line="360" w:lineRule="auto"/>
        <w:jc w:val="both"/>
        <w:rPr>
          <w:rFonts w:ascii="Arial" w:hAnsi="Arial" w:cs="B Nazanin"/>
          <w:sz w:val="28"/>
          <w:szCs w:val="28"/>
          <w:lang w:bidi="fa-IR"/>
        </w:rPr>
      </w:pPr>
      <w:r w:rsidRPr="00103654">
        <w:rPr>
          <w:rFonts w:ascii="Arial" w:hAnsi="Arial" w:cs="B Nazanin" w:hint="cs"/>
          <w:sz w:val="28"/>
          <w:szCs w:val="28"/>
          <w:rtl/>
          <w:lang w:bidi="fa-IR"/>
        </w:rPr>
        <w:t>-وظایف   خلاقانه  داخلی: کارهایی   که جزو مسئولیت های  تیم طراحی است، اما  تخمین  زمان آنها   با توجه به ماهیت خلاق انها دشوارتر است . به عنوان مثال، تولید مفاهیم  طراحی  . این وظایف را می توان به عنوان فعالیتهای تولید  ارزش در نظر گرفت .</w:t>
      </w:r>
    </w:p>
    <w:p w14:paraId="035179B9"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sz w:val="28"/>
          <w:szCs w:val="28"/>
          <w:lang w:bidi="fa-IR"/>
        </w:rPr>
        <w:t>-</w:t>
      </w:r>
      <w:r w:rsidRPr="00103654">
        <w:rPr>
          <w:rFonts w:ascii="Arial" w:hAnsi="Arial" w:cs="B Nazanin" w:hint="cs"/>
          <w:sz w:val="28"/>
          <w:szCs w:val="28"/>
          <w:rtl/>
          <w:lang w:bidi="fa-IR"/>
        </w:rPr>
        <w:t xml:space="preserve"> وظایف خارجی: وظایف که بخشی از مسئولیت تیم طراحی نیستند  و  زمان انها  متغیر است  زیرا آنها توسط افراد و یا اشخاص خارجی  انجام میشوند . به عنوان مثال، تصویب ساختارهای  پروژه   توسط نهاد شهری. این وظایف را می توان به عنوان فعالیت های تغییر شکل</w:t>
      </w:r>
      <w:r w:rsidRPr="00103654">
        <w:rPr>
          <w:rFonts w:ascii="Arial" w:hAnsi="Arial" w:cs="B Nazanin"/>
          <w:sz w:val="28"/>
          <w:szCs w:val="28"/>
          <w:rtl/>
          <w:lang w:bidi="fa-IR"/>
        </w:rPr>
        <w:t xml:space="preserve"> </w:t>
      </w:r>
      <w:r w:rsidRPr="00103654">
        <w:rPr>
          <w:rFonts w:ascii="Arial" w:hAnsi="Arial" w:cs="B Nazanin" w:hint="cs"/>
          <w:sz w:val="28"/>
          <w:szCs w:val="28"/>
          <w:rtl/>
          <w:lang w:bidi="fa-IR"/>
        </w:rPr>
        <w:t xml:space="preserve">در نظر گرفت . </w:t>
      </w:r>
    </w:p>
    <w:p w14:paraId="67B7607B" w14:textId="4FEC0B69" w:rsidR="002451E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lastRenderedPageBreak/>
        <w:t>چنین طبقه بندی به ما کمک خواهد کرد تا  برآورد بهتری از وقت و کنترل موثر و عادلانه  و دنبال کردن کارها داشته باشیم . .   همچنین  ان می تواند تناقضی را  که ممکن است به علت عدم دقت   در مواجهه با مهلت مقرر ، هم در  طراحی خوشه تیم و هم بین تیم طراحی و صاحبان پروژه بوجود اید کاهش می دهد  . "[8]. کاهش ضایعات  و ایجاد ارزش برای مشتری از اهداف اصلی این فلسفه هستند.</w:t>
      </w:r>
    </w:p>
    <w:p w14:paraId="2D7E901D" w14:textId="77777777" w:rsidR="00103654" w:rsidRPr="00103654" w:rsidRDefault="00103654" w:rsidP="00103654">
      <w:pPr>
        <w:bidi/>
        <w:spacing w:after="0" w:line="360" w:lineRule="auto"/>
        <w:jc w:val="both"/>
        <w:rPr>
          <w:rFonts w:ascii="Arial" w:hAnsi="Arial" w:cs="B Nazanin"/>
          <w:sz w:val="28"/>
          <w:szCs w:val="28"/>
          <w:rtl/>
          <w:lang w:bidi="fa-IR"/>
        </w:rPr>
      </w:pPr>
    </w:p>
    <w:p w14:paraId="00FD4A52" w14:textId="6B6B819F" w:rsidR="002451E4" w:rsidRPr="00103654" w:rsidRDefault="002451E4" w:rsidP="00103654">
      <w:pPr>
        <w:bidi/>
        <w:spacing w:after="0" w:line="360" w:lineRule="auto"/>
        <w:jc w:val="both"/>
        <w:rPr>
          <w:rFonts w:ascii="Arial" w:hAnsi="Arial" w:cs="B Nazanin"/>
          <w:b/>
          <w:bCs/>
          <w:sz w:val="28"/>
          <w:szCs w:val="28"/>
          <w:rtl/>
          <w:lang w:bidi="fa-IR"/>
        </w:rPr>
      </w:pPr>
      <w:r w:rsidRPr="00103654">
        <w:rPr>
          <w:rFonts w:ascii="Arial" w:hAnsi="Arial" w:cs="B Nazanin" w:hint="cs"/>
          <w:b/>
          <w:bCs/>
          <w:sz w:val="28"/>
          <w:szCs w:val="28"/>
          <w:rtl/>
          <w:lang w:bidi="fa-IR"/>
        </w:rPr>
        <w:t xml:space="preserve">3.2   </w:t>
      </w:r>
      <w:bookmarkStart w:id="0" w:name="OLE_LINK1"/>
      <w:bookmarkStart w:id="1" w:name="OLE_LINK2"/>
      <w:r w:rsidRPr="00103654">
        <w:rPr>
          <w:rFonts w:ascii="Arial" w:hAnsi="Arial" w:cs="B Nazanin" w:hint="cs"/>
          <w:b/>
          <w:bCs/>
          <w:sz w:val="28"/>
          <w:szCs w:val="28"/>
          <w:rtl/>
          <w:lang w:bidi="fa-IR"/>
        </w:rPr>
        <w:t xml:space="preserve">طراحی ارزش هدف  </w:t>
      </w:r>
      <w:bookmarkEnd w:id="0"/>
      <w:bookmarkEnd w:id="1"/>
      <w:r w:rsidRPr="00103654">
        <w:rPr>
          <w:rFonts w:ascii="Arial" w:hAnsi="Arial" w:cs="B Nazanin" w:hint="cs"/>
          <w:b/>
          <w:bCs/>
          <w:sz w:val="28"/>
          <w:szCs w:val="28"/>
          <w:rtl/>
          <w:lang w:bidi="fa-IR"/>
        </w:rPr>
        <w:t>(</w:t>
      </w:r>
      <w:r w:rsidRPr="00103654">
        <w:rPr>
          <w:rFonts w:ascii="Arial" w:hAnsi="Arial" w:cs="B Nazanin" w:hint="cs"/>
          <w:b/>
          <w:bCs/>
          <w:sz w:val="28"/>
          <w:szCs w:val="28"/>
          <w:lang w:bidi="fa-IR"/>
        </w:rPr>
        <w:t>TVD</w:t>
      </w:r>
      <w:r w:rsidRPr="00103654">
        <w:rPr>
          <w:rFonts w:ascii="Arial" w:hAnsi="Arial" w:cs="B Nazanin" w:hint="cs"/>
          <w:b/>
          <w:bCs/>
          <w:sz w:val="28"/>
          <w:szCs w:val="28"/>
          <w:rtl/>
          <w:lang w:bidi="fa-IR"/>
        </w:rPr>
        <w:t>) و   تحویل پروژه یکپارچه  (</w:t>
      </w:r>
      <w:r w:rsidRPr="00103654">
        <w:rPr>
          <w:rFonts w:ascii="TimesNewRomanPS-ItalicMT" w:hAnsi="TimesNewRomanPS-ItalicMT" w:cs="B Nazanin"/>
          <w:b/>
          <w:bCs/>
          <w:sz w:val="28"/>
          <w:szCs w:val="28"/>
        </w:rPr>
        <w:t>IPD)</w:t>
      </w:r>
      <w:r w:rsidRPr="00103654">
        <w:rPr>
          <w:rFonts w:ascii="Arial" w:hAnsi="Arial" w:cs="B Nazanin" w:hint="cs"/>
          <w:b/>
          <w:bCs/>
          <w:sz w:val="28"/>
          <w:szCs w:val="28"/>
          <w:rtl/>
          <w:lang w:bidi="fa-IR"/>
        </w:rPr>
        <w:t>)</w:t>
      </w:r>
    </w:p>
    <w:p w14:paraId="1018EB08"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طراحی ارزش هدف   (</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یک عمل مدیریتی  منظم در طول پروژه برای اطمینان ازین امر است  که     تاسیسات,  نیازهای عملیاتی و ارزش های کاربران  را براورده می کند ، و  تحت   بودجه مجاز تحویل داده میشود  و   توسط تیم تحویل به عنوان "هدفی " برای تلاش های  طراحی و تحویل  در نظر گرفته میشود .  هزینه هدف باید در   کمتر از    بهترین  سطح کلاس عملکرد گذشته تنظیم شود .. هدف    ایجاد یک احساس ضرورت به منظور تحریک  نوآوری و   کاهش ضایعات  طراحی در  روند  ساخت و ساز  است  "[10]. شکل 3 سیالیت   وجوه را  در سراسر زیر سیستم ها  نشان می دهد. با توجه به شورای کالیفرنیا </w:t>
      </w:r>
      <w:r w:rsidRPr="00103654">
        <w:rPr>
          <w:rFonts w:ascii="Arial" w:hAnsi="Arial" w:cs="B Nazanin" w:hint="cs"/>
          <w:sz w:val="28"/>
          <w:szCs w:val="28"/>
          <w:lang w:bidi="fa-IR"/>
        </w:rPr>
        <w:t>AIA</w:t>
      </w:r>
      <w:r w:rsidRPr="00103654">
        <w:rPr>
          <w:rFonts w:ascii="Arial" w:hAnsi="Arial" w:cs="B Nazanin" w:hint="cs"/>
          <w:sz w:val="28"/>
          <w:szCs w:val="28"/>
          <w:rtl/>
          <w:lang w:bidi="fa-IR"/>
        </w:rPr>
        <w:t xml:space="preserve"> [12]،   تحویل پروژه یکپارچه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یک رویکرد تحویل پروژه   است که   افراد، سیستم ها، ساختارهای  کسب و کار و شیوه ها را در    یک فرایند لدغام می نماید  که با همکاری  , استعدادها و بینش   همه شرکت کنندگان را  به منظور کاهش ضایعات و بهینه سازی بهره وری   تمام مراحل طراحی، ساخت، و ساخت و ساز مهار می کند . اصول تحویل پروژه یکپارچه   را می توان به انواع ترتیبات قراردادی  اعمال نمود ، و تیم های تحویل پروژه یکپارچه  معمولا شامل اعضایی فراتر از اعضای  سه گانه اساسی صاحب، طراح، و پیمانکار هستند . حداقل، یک پروژه یکپارچه شامل همکاری تنگاتنگ بین مالک، معمار / مهندس، و سازندگان  و در نهایت مسئول ساخت و ساز   پروژه، از طراحی اولیه  تا    تحویل پروژه. است . شکل 4 و 5   تفاوت های بین تحویل پروژه یکپارچه و سنتی  را نشان می دهد .. </w:t>
      </w:r>
    </w:p>
    <w:p w14:paraId="26FD5113" w14:textId="77777777" w:rsidR="002451E4" w:rsidRPr="00103654" w:rsidRDefault="002451E4" w:rsidP="00103654">
      <w:pPr>
        <w:bidi/>
        <w:spacing w:after="0" w:line="360" w:lineRule="auto"/>
        <w:jc w:val="both"/>
        <w:rPr>
          <w:rFonts w:ascii="Arial" w:hAnsi="Arial" w:cs="B Nazanin"/>
          <w:sz w:val="28"/>
          <w:szCs w:val="28"/>
          <w:lang w:bidi="fa-IR"/>
        </w:rPr>
      </w:pPr>
      <w:r w:rsidRPr="00103654">
        <w:rPr>
          <w:rFonts w:ascii="Arial" w:hAnsi="Arial" w:cs="B Nazanin" w:hint="cs"/>
          <w:sz w:val="28"/>
          <w:szCs w:val="28"/>
          <w:rtl/>
          <w:lang w:bidi="fa-IR"/>
        </w:rPr>
        <w:t>تیم دعوت میشوند    تا   در یک چارچوب مدیریت   انعطاف پذیر، با هدف ساخت یک رابطه برنده - برنده قابل  اعتماد شرکت کنند . هنگامی که تیم  این پروژه را  می پذیرد ,  از طریق یک روال مشترک شروع به تعامل با یکدیگر می کنند  که در آن  ابزار</w:t>
      </w:r>
      <w:r w:rsidRPr="00103654">
        <w:rPr>
          <w:rFonts w:ascii="Arial" w:hAnsi="Arial" w:cs="B Nazanin" w:hint="cs"/>
          <w:sz w:val="28"/>
          <w:szCs w:val="28"/>
          <w:lang w:bidi="fa-IR"/>
        </w:rPr>
        <w:t xml:space="preserve"> BIM</w:t>
      </w:r>
      <w:r w:rsidRPr="00103654">
        <w:rPr>
          <w:rFonts w:ascii="Arial" w:hAnsi="Arial" w:cs="B Nazanin" w:hint="cs"/>
          <w:sz w:val="28"/>
          <w:szCs w:val="28"/>
          <w:rtl/>
          <w:lang w:bidi="fa-IR"/>
        </w:rPr>
        <w:t xml:space="preserve">  استفاده می شود، که اجازه   تجزیه و تحلیل   گزینه های مطرح شده </w:t>
      </w:r>
      <w:r w:rsidRPr="00103654">
        <w:rPr>
          <w:rFonts w:ascii="Arial" w:hAnsi="Arial" w:cs="B Nazanin" w:hint="cs"/>
          <w:sz w:val="28"/>
          <w:szCs w:val="28"/>
          <w:rtl/>
          <w:lang w:bidi="fa-IR"/>
        </w:rPr>
        <w:lastRenderedPageBreak/>
        <w:t xml:space="preserve">توسط سهامداران، و بررسی بیش از حد نبودن </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هزینه هدف   هر سهامدار در تنظیمات رویداد  را می دهد .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و </w:t>
      </w:r>
      <w:r w:rsidRPr="00103654">
        <w:rPr>
          <w:rFonts w:ascii="Arial" w:hAnsi="Arial" w:cs="B Nazanin" w:hint="cs"/>
          <w:sz w:val="28"/>
          <w:szCs w:val="28"/>
          <w:lang w:bidi="fa-IR"/>
        </w:rPr>
        <w:t>BIM</w:t>
      </w:r>
      <w:r w:rsidRPr="00103654">
        <w:rPr>
          <w:rFonts w:ascii="Arial" w:hAnsi="Arial" w:cs="B Nazanin" w:hint="cs"/>
          <w:sz w:val="28"/>
          <w:szCs w:val="28"/>
          <w:rtl/>
          <w:lang w:bidi="fa-IR"/>
        </w:rPr>
        <w:t xml:space="preserve"> به طور همزمان استفاده می شوند.</w:t>
      </w:r>
    </w:p>
    <w:p w14:paraId="5F1C0999" w14:textId="77777777" w:rsidR="007F04B0"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drawing>
          <wp:inline distT="0" distB="0" distL="0" distR="0" wp14:anchorId="48C5CACD" wp14:editId="670202EC">
            <wp:extent cx="5943600" cy="2606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06675"/>
                    </a:xfrm>
                    <a:prstGeom prst="rect">
                      <a:avLst/>
                    </a:prstGeom>
                  </pic:spPr>
                </pic:pic>
              </a:graphicData>
            </a:graphic>
          </wp:inline>
        </w:drawing>
      </w:r>
    </w:p>
    <w:p w14:paraId="51A923E9" w14:textId="77777777" w:rsidR="002451E4" w:rsidRPr="00103654" w:rsidRDefault="002451E4" w:rsidP="00103654">
      <w:pPr>
        <w:bidi/>
        <w:spacing w:after="0" w:line="360" w:lineRule="auto"/>
        <w:jc w:val="center"/>
        <w:rPr>
          <w:rFonts w:ascii="Arial" w:hAnsi="Arial" w:cs="B Nazanin"/>
          <w:sz w:val="28"/>
          <w:szCs w:val="28"/>
          <w:rtl/>
          <w:lang w:bidi="fa-IR"/>
        </w:rPr>
      </w:pPr>
      <w:r w:rsidRPr="00103654">
        <w:rPr>
          <w:rFonts w:ascii="Arial" w:hAnsi="Arial" w:cs="B Nazanin" w:hint="cs"/>
          <w:sz w:val="28"/>
          <w:szCs w:val="28"/>
          <w:rtl/>
          <w:lang w:bidi="fa-IR"/>
        </w:rPr>
        <w:t>شکل 3: سیالیت   وجوه در سراسر زیر سیستم ها  [11]</w:t>
      </w:r>
    </w:p>
    <w:p w14:paraId="60D38466" w14:textId="77777777" w:rsidR="00946E2B" w:rsidRPr="00103654" w:rsidRDefault="00946E2B" w:rsidP="00103654">
      <w:pPr>
        <w:bidi/>
        <w:spacing w:after="0" w:line="360" w:lineRule="auto"/>
        <w:jc w:val="center"/>
        <w:rPr>
          <w:rFonts w:ascii="Arial" w:hAnsi="Arial" w:cs="B Nazanin"/>
          <w:sz w:val="28"/>
          <w:szCs w:val="28"/>
          <w:lang w:bidi="fa-IR"/>
        </w:rPr>
      </w:pPr>
      <w:r w:rsidRPr="00103654">
        <w:rPr>
          <w:rFonts w:cs="B Nazanin"/>
          <w:noProof/>
          <w:sz w:val="28"/>
          <w:szCs w:val="28"/>
          <w:lang w:bidi="fa-IR"/>
        </w:rPr>
        <w:drawing>
          <wp:inline distT="0" distB="0" distL="0" distR="0" wp14:anchorId="5336F984" wp14:editId="7F0F185D">
            <wp:extent cx="5943600" cy="1373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73505"/>
                    </a:xfrm>
                    <a:prstGeom prst="rect">
                      <a:avLst/>
                    </a:prstGeom>
                  </pic:spPr>
                </pic:pic>
              </a:graphicData>
            </a:graphic>
          </wp:inline>
        </w:drawing>
      </w:r>
    </w:p>
    <w:p w14:paraId="2D8B2655" w14:textId="77777777" w:rsidR="002451E4" w:rsidRPr="00103654" w:rsidRDefault="002451E4" w:rsidP="00103654">
      <w:pPr>
        <w:bidi/>
        <w:spacing w:after="0" w:line="360" w:lineRule="auto"/>
        <w:jc w:val="center"/>
        <w:rPr>
          <w:rFonts w:ascii="Arial" w:hAnsi="Arial" w:cs="B Nazanin"/>
          <w:sz w:val="28"/>
          <w:szCs w:val="28"/>
          <w:rtl/>
          <w:lang w:bidi="fa-IR"/>
        </w:rPr>
      </w:pPr>
      <w:r w:rsidRPr="00103654">
        <w:rPr>
          <w:rFonts w:ascii="Arial" w:hAnsi="Arial" w:cs="B Nazanin" w:hint="cs"/>
          <w:sz w:val="28"/>
          <w:szCs w:val="28"/>
          <w:rtl/>
          <w:lang w:bidi="fa-IR"/>
        </w:rPr>
        <w:t>شکل 4: تفاوت بین تحویل پروژه یکپارچه و سنتی [12]</w:t>
      </w:r>
    </w:p>
    <w:p w14:paraId="4E4A4639" w14:textId="77777777" w:rsidR="00946E2B"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drawing>
          <wp:inline distT="0" distB="0" distL="0" distR="0" wp14:anchorId="012698B5" wp14:editId="40BD010A">
            <wp:extent cx="5943600" cy="1817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17370"/>
                    </a:xfrm>
                    <a:prstGeom prst="rect">
                      <a:avLst/>
                    </a:prstGeom>
                  </pic:spPr>
                </pic:pic>
              </a:graphicData>
            </a:graphic>
          </wp:inline>
        </w:drawing>
      </w:r>
    </w:p>
    <w:p w14:paraId="1274CD28" w14:textId="77777777" w:rsidR="007F04B0" w:rsidRPr="00103654" w:rsidRDefault="002451E4" w:rsidP="00103654">
      <w:pPr>
        <w:bidi/>
        <w:spacing w:after="0" w:line="360" w:lineRule="auto"/>
        <w:jc w:val="center"/>
        <w:rPr>
          <w:rFonts w:ascii="Arial" w:hAnsi="Arial" w:cs="B Nazanin"/>
          <w:b/>
          <w:bCs/>
          <w:sz w:val="28"/>
          <w:szCs w:val="28"/>
          <w:rtl/>
          <w:lang w:bidi="fa-IR"/>
        </w:rPr>
      </w:pPr>
      <w:r w:rsidRPr="00103654">
        <w:rPr>
          <w:rFonts w:ascii="Arial" w:hAnsi="Arial" w:cs="B Nazanin" w:hint="cs"/>
          <w:sz w:val="28"/>
          <w:szCs w:val="28"/>
          <w:rtl/>
          <w:lang w:bidi="fa-IR"/>
        </w:rPr>
        <w:t>شکل 5: تغییرات در زمانی  که جنبه های مختلف این پروژه حل و فصل میشوند  ( "چه کسی، چه، چگونه،  ") و تغییرات در زمانی</w:t>
      </w:r>
      <w:r w:rsidR="007F04B0" w:rsidRPr="00103654">
        <w:rPr>
          <w:rFonts w:ascii="Arial" w:hAnsi="Arial" w:cs="B Nazanin" w:hint="cs"/>
          <w:sz w:val="28"/>
          <w:szCs w:val="28"/>
          <w:rtl/>
          <w:lang w:bidi="fa-IR"/>
        </w:rPr>
        <w:t xml:space="preserve"> </w:t>
      </w:r>
      <w:r w:rsidRPr="00103654">
        <w:rPr>
          <w:rFonts w:ascii="Arial" w:hAnsi="Arial" w:cs="B Nazanin" w:hint="cs"/>
          <w:sz w:val="28"/>
          <w:szCs w:val="28"/>
          <w:rtl/>
          <w:lang w:bidi="fa-IR"/>
        </w:rPr>
        <w:t>که شرکت کنندگان پروژه های مختلف در پروژه درگیر  میشوند . [13]</w:t>
      </w:r>
      <w:r w:rsidRPr="00103654">
        <w:rPr>
          <w:rFonts w:ascii="Arial" w:hAnsi="Arial" w:cs="B Nazanin" w:hint="cs"/>
          <w:sz w:val="28"/>
          <w:szCs w:val="28"/>
          <w:rtl/>
          <w:lang w:bidi="fa-IR"/>
        </w:rPr>
        <w:br/>
      </w:r>
    </w:p>
    <w:p w14:paraId="25EF1FD8" w14:textId="77777777" w:rsidR="00946E2B"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b/>
          <w:bCs/>
          <w:sz w:val="28"/>
          <w:szCs w:val="28"/>
          <w:rtl/>
          <w:lang w:bidi="fa-IR"/>
        </w:rPr>
        <w:lastRenderedPageBreak/>
        <w:t xml:space="preserve">4. یکپارچه سازی </w:t>
      </w:r>
      <w:r w:rsidRPr="00103654">
        <w:rPr>
          <w:rFonts w:ascii="Arial" w:hAnsi="Arial" w:cs="B Nazanin"/>
          <w:b/>
          <w:bCs/>
          <w:sz w:val="28"/>
          <w:szCs w:val="28"/>
          <w:lang w:bidi="fa-IR"/>
        </w:rPr>
        <w:t>IPD</w:t>
      </w:r>
      <w:r w:rsidRPr="00103654">
        <w:rPr>
          <w:rFonts w:ascii="Arial" w:hAnsi="Arial" w:cs="B Nazanin" w:hint="cs"/>
          <w:b/>
          <w:bCs/>
          <w:sz w:val="28"/>
          <w:szCs w:val="28"/>
          <w:rtl/>
          <w:lang w:bidi="fa-IR"/>
        </w:rPr>
        <w:t xml:space="preserve">، </w:t>
      </w:r>
      <w:r w:rsidRPr="00103654">
        <w:rPr>
          <w:rFonts w:ascii="Arial" w:hAnsi="Arial" w:cs="B Nazanin" w:hint="cs"/>
          <w:b/>
          <w:bCs/>
          <w:sz w:val="28"/>
          <w:szCs w:val="28"/>
          <w:lang w:bidi="fa-IR"/>
        </w:rPr>
        <w:t>TVD</w:t>
      </w:r>
      <w:r w:rsidRPr="00103654">
        <w:rPr>
          <w:rFonts w:ascii="Arial" w:hAnsi="Arial" w:cs="B Nazanin" w:hint="cs"/>
          <w:b/>
          <w:bCs/>
          <w:sz w:val="28"/>
          <w:szCs w:val="28"/>
          <w:rtl/>
          <w:lang w:bidi="fa-IR"/>
        </w:rPr>
        <w:t xml:space="preserve">، </w:t>
      </w:r>
      <w:r w:rsidRPr="00103654">
        <w:rPr>
          <w:rFonts w:ascii="Arial" w:hAnsi="Arial" w:cs="B Nazanin" w:hint="cs"/>
          <w:b/>
          <w:bCs/>
          <w:sz w:val="28"/>
          <w:szCs w:val="28"/>
          <w:lang w:bidi="fa-IR"/>
        </w:rPr>
        <w:t>ISO 21500</w:t>
      </w:r>
      <w:r w:rsidRPr="00103654">
        <w:rPr>
          <w:rFonts w:ascii="Arial" w:hAnsi="Arial" w:cs="B Nazanin" w:hint="cs"/>
          <w:b/>
          <w:bCs/>
          <w:sz w:val="28"/>
          <w:szCs w:val="28"/>
          <w:rtl/>
          <w:lang w:bidi="fa-IR"/>
        </w:rPr>
        <w:t xml:space="preserve">، </w:t>
      </w:r>
      <w:r w:rsidRPr="00103654">
        <w:rPr>
          <w:rFonts w:ascii="Arial" w:hAnsi="Arial" w:cs="B Nazanin" w:hint="cs"/>
          <w:b/>
          <w:bCs/>
          <w:sz w:val="28"/>
          <w:szCs w:val="28"/>
          <w:lang w:bidi="fa-IR"/>
        </w:rPr>
        <w:t>PMBOK</w:t>
      </w:r>
      <w:r w:rsidRPr="00103654">
        <w:rPr>
          <w:rFonts w:ascii="Arial" w:hAnsi="Arial" w:cs="B Nazanin" w:hint="cs"/>
          <w:b/>
          <w:bCs/>
          <w:sz w:val="28"/>
          <w:szCs w:val="28"/>
          <w:rtl/>
          <w:lang w:bidi="fa-IR"/>
        </w:rPr>
        <w:t xml:space="preserve"> و </w:t>
      </w:r>
      <w:r w:rsidRPr="00103654">
        <w:rPr>
          <w:rFonts w:ascii="Arial" w:hAnsi="Arial" w:cs="B Nazanin" w:hint="cs"/>
          <w:b/>
          <w:bCs/>
          <w:sz w:val="28"/>
          <w:szCs w:val="28"/>
          <w:lang w:bidi="fa-IR"/>
        </w:rPr>
        <w:t>PRINCE2</w:t>
      </w:r>
    </w:p>
    <w:p w14:paraId="61A570AB" w14:textId="77777777" w:rsidR="00890AE3" w:rsidRPr="00103654" w:rsidRDefault="002451E4" w:rsidP="00103654">
      <w:pPr>
        <w:bidi/>
        <w:spacing w:after="0" w:line="360" w:lineRule="auto"/>
        <w:jc w:val="both"/>
        <w:rPr>
          <w:rFonts w:ascii="Arial" w:hAnsi="Arial" w:cs="B Nazanin"/>
          <w:b/>
          <w:bCs/>
          <w:sz w:val="28"/>
          <w:szCs w:val="28"/>
          <w:rtl/>
          <w:lang w:bidi="fa-IR"/>
        </w:rPr>
      </w:pPr>
      <w:r w:rsidRPr="00103654">
        <w:rPr>
          <w:rFonts w:ascii="Arial" w:hAnsi="Arial" w:cs="B Nazanin" w:hint="cs"/>
          <w:sz w:val="28"/>
          <w:szCs w:val="28"/>
          <w:rtl/>
          <w:lang w:bidi="fa-IR"/>
        </w:rPr>
        <w:t xml:space="preserve">با توجه به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طرح تجاری یک سند خارجی از قبل آماده شده  است. آن   بخشی از ورودی سیستم  به شکل داده های مورد نیاز برای راه اندازی منشور پروژه است .  و مشارکت در اماده سازی ان برای  ضامن و مدیر آینده   پروژه    ضروری نیست . این سیستم   از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 که در آن مشارکت  احزاب علاقه مند ضروری است متفاوت می باشد ..</w:t>
      </w:r>
      <w:r w:rsidRPr="00103654">
        <w:rPr>
          <w:rFonts w:ascii="Arial" w:hAnsi="Arial" w:cs="B Nazanin" w:hint="cs"/>
          <w:sz w:val="28"/>
          <w:szCs w:val="28"/>
          <w:lang w:bidi="fa-IR"/>
        </w:rPr>
        <w:t xml:space="preserve"> </w:t>
      </w:r>
    </w:p>
    <w:p w14:paraId="22E029BD"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lang w:bidi="fa-IR"/>
        </w:rPr>
        <w:t>PRINCE2</w:t>
      </w:r>
      <w:r w:rsidRPr="00103654">
        <w:rPr>
          <w:rFonts w:ascii="Arial" w:hAnsi="Arial" w:cs="B Nazanin" w:hint="cs"/>
          <w:sz w:val="28"/>
          <w:szCs w:val="28"/>
          <w:rtl/>
          <w:lang w:bidi="fa-IR"/>
        </w:rPr>
        <w:t xml:space="preserve"> ایجاد یک طرح کسب و کار    مقدماتی را توصیه می کند ، که همه اطلاعات در دسترس  را    به عنوان مرجع برای شروع تجزیه و تحلیل یک پروژه  جمع اوری می نماید  .  [3]. آن  بعدا  توسط  نسخه  نهایی، که  در طول چرخه عمر پروژه به روز  رسانی میشود جایگزین میگردد . </w:t>
      </w:r>
    </w:p>
    <w:p w14:paraId="0CADF46E" w14:textId="77777777" w:rsidR="002451E4" w:rsidRPr="00103654" w:rsidRDefault="007F04B0" w:rsidP="00103654">
      <w:pPr>
        <w:bidi/>
        <w:spacing w:after="0" w:line="360" w:lineRule="auto"/>
        <w:jc w:val="both"/>
        <w:rPr>
          <w:rFonts w:ascii="Arial" w:hAnsi="Arial" w:cs="B Nazanin"/>
          <w:sz w:val="28"/>
          <w:szCs w:val="28"/>
          <w:lang w:bidi="fa-IR"/>
        </w:rPr>
      </w:pPr>
      <w:r w:rsidRPr="00103654">
        <w:rPr>
          <w:rFonts w:ascii="Arial" w:hAnsi="Arial" w:cs="B Nazanin" w:hint="cs"/>
          <w:sz w:val="28"/>
          <w:szCs w:val="28"/>
          <w:rtl/>
          <w:lang w:bidi="fa-IR"/>
        </w:rPr>
        <w:t>از طریق</w:t>
      </w:r>
      <w:r w:rsidR="002451E4" w:rsidRPr="00103654">
        <w:rPr>
          <w:rFonts w:ascii="Arial" w:hAnsi="Arial" w:cs="B Nazanin" w:hint="cs"/>
          <w:sz w:val="28"/>
          <w:szCs w:val="28"/>
          <w:rtl/>
          <w:lang w:bidi="fa-IR"/>
        </w:rPr>
        <w:t xml:space="preserve"> مقایسه با پروژه های ساختمانی </w:t>
      </w:r>
      <w:r w:rsidR="002451E4" w:rsidRPr="00103654">
        <w:rPr>
          <w:rFonts w:ascii="Arial" w:hAnsi="Arial" w:cs="B Nazanin"/>
          <w:sz w:val="28"/>
          <w:szCs w:val="28"/>
          <w:lang w:bidi="fa-IR"/>
        </w:rPr>
        <w:t>IPD</w:t>
      </w:r>
      <w:r w:rsidR="002451E4" w:rsidRPr="00103654">
        <w:rPr>
          <w:rFonts w:ascii="Arial" w:hAnsi="Arial" w:cs="B Nazanin" w:hint="cs"/>
          <w:sz w:val="28"/>
          <w:szCs w:val="28"/>
          <w:rtl/>
          <w:lang w:bidi="fa-IR"/>
        </w:rPr>
        <w:t xml:space="preserve">  -</w:t>
      </w:r>
      <w:r w:rsidR="002451E4" w:rsidRPr="00103654">
        <w:rPr>
          <w:rFonts w:ascii="Arial" w:hAnsi="Arial" w:cs="B Nazanin" w:hint="cs"/>
          <w:sz w:val="28"/>
          <w:szCs w:val="28"/>
          <w:lang w:bidi="fa-IR"/>
        </w:rPr>
        <w:t>TVD</w:t>
      </w:r>
      <w:r w:rsidR="002451E4" w:rsidRPr="00103654">
        <w:rPr>
          <w:rFonts w:ascii="Arial" w:hAnsi="Arial" w:cs="B Nazanin" w:hint="cs"/>
          <w:sz w:val="28"/>
          <w:szCs w:val="28"/>
          <w:rtl/>
          <w:lang w:bidi="fa-IR"/>
        </w:rPr>
        <w:t>، در این سیستم علاوه بر براورد  هزینه های بازار   پروژه، برآوردگرها ایجاد هزینه های احتمالی را توسط  پیمانکاران و پیمانکاران فرعی تخمین میزنند . . این می تواند معادل  با  طرح های تجاری  اولیه باشد . در واقع، در مرحله تعریف پروژه، بالارد [14] برنامه ریزی کسب و کار را  به منظور براورد اهداف زیر پیشنهاد نمود :</w:t>
      </w:r>
    </w:p>
    <w:p w14:paraId="0886DF5B"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sz w:val="28"/>
          <w:szCs w:val="28"/>
          <w:lang w:bidi="fa-IR"/>
        </w:rPr>
        <w:t>-</w:t>
      </w:r>
      <w:r w:rsidRPr="00103654">
        <w:rPr>
          <w:rFonts w:ascii="Arial" w:hAnsi="Arial" w:cs="B Nazanin" w:hint="cs"/>
          <w:sz w:val="28"/>
          <w:szCs w:val="28"/>
          <w:rtl/>
          <w:lang w:bidi="fa-IR"/>
        </w:rPr>
        <w:t xml:space="preserve"> "ارزیابی طرح تجاری  (تقاضا، درآمد)، با توجه به هزینه  ها  و استفاده از تسهیلات ( عملیات کسب و کار  ، عملیات تاسیسات، تعمیر و نگهداری تاسیسات، سازگاری، دوام) و همچنین هزینه کسب آن ها .</w:t>
      </w:r>
      <w:r w:rsidRPr="00103654">
        <w:rPr>
          <w:rFonts w:ascii="Arial" w:hAnsi="Arial" w:cs="B Nazanin" w:hint="cs"/>
          <w:sz w:val="28"/>
          <w:szCs w:val="28"/>
          <w:rtl/>
          <w:lang w:bidi="fa-IR"/>
        </w:rPr>
        <w:br/>
      </w:r>
      <w:r w:rsidRPr="00103654">
        <w:rPr>
          <w:rFonts w:ascii="Arial" w:eastAsia="Arial" w:hAnsi="Arial" w:cs="Arial" w:hint="eastAsia"/>
          <w:sz w:val="28"/>
          <w:szCs w:val="28"/>
          <w:lang w:bidi="fa-IR"/>
        </w:rPr>
        <w:t>􀁸</w:t>
      </w:r>
      <w:r w:rsidRPr="00103654">
        <w:rPr>
          <w:rFonts w:ascii="Arial" w:hAnsi="Arial" w:cs="B Nazanin" w:hint="cs"/>
          <w:sz w:val="28"/>
          <w:szCs w:val="28"/>
          <w:rtl/>
          <w:lang w:bidi="fa-IR"/>
        </w:rPr>
        <w:t xml:space="preserve"> تعیین حداقل بازده قابل قبول سرمایه گذاری (</w:t>
      </w:r>
      <w:r w:rsidRPr="00103654">
        <w:rPr>
          <w:rFonts w:ascii="Arial" w:hAnsi="Arial" w:cs="B Nazanin" w:hint="cs"/>
          <w:sz w:val="28"/>
          <w:szCs w:val="28"/>
          <w:lang w:bidi="fa-IR"/>
        </w:rPr>
        <w:t>ROI</w:t>
      </w:r>
      <w:r w:rsidRPr="00103654">
        <w:rPr>
          <w:rFonts w:ascii="Arial" w:hAnsi="Arial" w:cs="B Nazanin" w:hint="cs"/>
          <w:sz w:val="28"/>
          <w:szCs w:val="28"/>
          <w:rtl/>
          <w:lang w:bidi="fa-IR"/>
        </w:rPr>
        <w:t xml:space="preserve">) و یا حداکثر   منابع مالی موجود </w:t>
      </w:r>
      <w:r w:rsidRPr="00103654">
        <w:rPr>
          <w:rFonts w:ascii="Arial" w:hAnsi="Arial" w:cs="Arial" w:hint="cs"/>
          <w:sz w:val="28"/>
          <w:szCs w:val="28"/>
          <w:rtl/>
          <w:lang w:bidi="fa-IR"/>
        </w:rPr>
        <w:t>–</w:t>
      </w:r>
      <w:r w:rsidRPr="00103654">
        <w:rPr>
          <w:rFonts w:ascii="Arial" w:hAnsi="Arial" w:cs="B Nazanin" w:hint="cs"/>
          <w:sz w:val="28"/>
          <w:szCs w:val="28"/>
          <w:rtl/>
          <w:lang w:bidi="fa-IR"/>
        </w:rPr>
        <w:t xml:space="preserve"> تنظیم    هزینه مجاز</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برای تاسیسات. ... " </w:t>
      </w:r>
    </w:p>
    <w:p w14:paraId="39334CCC"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هر جایگزینی ممکن است عملا با استفاده از </w:t>
      </w:r>
      <w:r w:rsidRPr="00103654">
        <w:rPr>
          <w:rFonts w:ascii="Arial" w:hAnsi="Arial" w:cs="B Nazanin" w:hint="cs"/>
          <w:sz w:val="28"/>
          <w:szCs w:val="28"/>
          <w:lang w:bidi="fa-IR"/>
        </w:rPr>
        <w:t>BIM</w:t>
      </w:r>
      <w:r w:rsidRPr="00103654">
        <w:rPr>
          <w:rFonts w:ascii="Arial" w:hAnsi="Arial" w:cs="B Nazanin" w:hint="cs"/>
          <w:sz w:val="28"/>
          <w:szCs w:val="28"/>
          <w:rtl/>
          <w:lang w:bidi="fa-IR"/>
        </w:rPr>
        <w:t xml:space="preserve">  ایجاد شود ؛ هر کسی  قادر  به مشاهده    و درک</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فرآیندهای تولید  خواهد بود . </w:t>
      </w:r>
    </w:p>
    <w:p w14:paraId="0016046E"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با توجه به گفته های بالارد [14]، "... اگر هزینه های مورد انتظار بیش از بودجه موجود  باشد و یا </w:t>
      </w:r>
      <w:r w:rsidRPr="00103654">
        <w:rPr>
          <w:rFonts w:ascii="Arial" w:hAnsi="Arial" w:cs="B Nazanin" w:hint="cs"/>
          <w:sz w:val="28"/>
          <w:szCs w:val="28"/>
          <w:lang w:bidi="fa-IR"/>
        </w:rPr>
        <w:t>ROI</w:t>
      </w:r>
      <w:r w:rsidRPr="00103654">
        <w:rPr>
          <w:rFonts w:ascii="Arial" w:hAnsi="Arial" w:cs="B Nazanin" w:hint="cs"/>
          <w:sz w:val="28"/>
          <w:szCs w:val="28"/>
          <w:rtl/>
          <w:lang w:bidi="fa-IR"/>
        </w:rPr>
        <w:t xml:space="preserve">، را نقض کند ,    به این نقص  با نوآوری در طراحی محصول / فرایند، بازسازی روابط تجاری، و غیره حمله میشود  ... اگر هزینه های مورد انتظار هنوز هم بیش از بودجه موجود  باشد و یا هنوز هم  </w:t>
      </w:r>
      <w:r w:rsidRPr="00103654">
        <w:rPr>
          <w:rFonts w:ascii="Arial" w:hAnsi="Arial" w:cs="B Nazanin" w:hint="cs"/>
          <w:sz w:val="28"/>
          <w:szCs w:val="28"/>
          <w:lang w:bidi="fa-IR"/>
        </w:rPr>
        <w:t>ROI</w:t>
      </w:r>
      <w:r w:rsidRPr="00103654">
        <w:rPr>
          <w:rFonts w:ascii="Arial" w:hAnsi="Arial" w:cs="B Nazanin" w:hint="cs"/>
          <w:sz w:val="28"/>
          <w:szCs w:val="28"/>
          <w:rtl/>
          <w:lang w:bidi="fa-IR"/>
        </w:rPr>
        <w:t>، نقض شود ,   دامنه با فداکردن  ارزش های دارای    رتبه کمتر تنظیم میشود. ...با  ادامه جلسات متناوب و</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 کارگاه های اموزشی   </w:t>
      </w:r>
      <w:r w:rsidRPr="00103654">
        <w:rPr>
          <w:rFonts w:ascii="Arial" w:hAnsi="Arial" w:cs="B Nazanin"/>
          <w:sz w:val="28"/>
          <w:szCs w:val="28"/>
          <w:lang w:bidi="fa-IR"/>
        </w:rPr>
        <w:t xml:space="preserve"> </w:t>
      </w:r>
      <w:r w:rsidRPr="00103654">
        <w:rPr>
          <w:rFonts w:ascii="Arial" w:hAnsi="Arial" w:cs="B Nazanin" w:hint="cs"/>
          <w:sz w:val="28"/>
          <w:szCs w:val="28"/>
          <w:lang w:bidi="fa-IR"/>
        </w:rPr>
        <w:lastRenderedPageBreak/>
        <w:t>TVD</w:t>
      </w:r>
      <w:r w:rsidRPr="00103654">
        <w:rPr>
          <w:rFonts w:ascii="Arial" w:hAnsi="Arial" w:cs="B Nazanin" w:hint="cs"/>
          <w:sz w:val="28"/>
          <w:szCs w:val="28"/>
          <w:rtl/>
          <w:lang w:bidi="fa-IR"/>
        </w:rPr>
        <w:t xml:space="preserve"> بر اساس  زمان مجاز  و  زمان مورد نیاز  به منظور توسعه، کشف و   جایگزین نمودن محصول  مورد نیاز   و طرح فرآیند  انجام میشود ". </w:t>
      </w:r>
    </w:p>
    <w:p w14:paraId="67B4AD07" w14:textId="77777777" w:rsidR="00890AE3"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هنگامی که شرایط رضایت همه ذینفعان را براورده نمود ، این پروژه توسط همه طرف های درگیر  تایید میشود ، در نتیجه بر سر  پروژه نهایی موافقت میگردد . این می تواند معادل طرح تجاری باشد .  </w:t>
      </w:r>
    </w:p>
    <w:p w14:paraId="195EC0CF" w14:textId="77777777" w:rsidR="002451E4"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طرح تجاری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همراه با مدارک قراردادی به روز شده، می تواند معادل  </w:t>
      </w:r>
      <w:r w:rsidRPr="00103654">
        <w:rPr>
          <w:rFonts w:ascii="Arial" w:hAnsi="Arial" w:cs="B Nazanin"/>
          <w:sz w:val="28"/>
          <w:szCs w:val="28"/>
          <w:lang w:bidi="fa-IR"/>
        </w:rPr>
        <w:t xml:space="preserve"> </w:t>
      </w:r>
      <w:r w:rsidRPr="00103654">
        <w:rPr>
          <w:rFonts w:ascii="Arial" w:hAnsi="Arial" w:cs="B Nazanin" w:hint="cs"/>
          <w:sz w:val="28"/>
          <w:szCs w:val="28"/>
          <w:rtl/>
          <w:lang w:bidi="fa-IR"/>
        </w:rPr>
        <w:t xml:space="preserve">منشور پروژه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باشد . شکل 6 فرآیندهای اصلی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را در منشور پروژه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نشان می دهد .</w:t>
      </w:r>
    </w:p>
    <w:p w14:paraId="63178F74" w14:textId="77777777" w:rsidR="00FE2D19"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drawing>
          <wp:inline distT="0" distB="0" distL="0" distR="0" wp14:anchorId="2DDDB9B2" wp14:editId="2E29B789">
            <wp:extent cx="4029778" cy="4529470"/>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0705" cy="4530512"/>
                    </a:xfrm>
                    <a:prstGeom prst="rect">
                      <a:avLst/>
                    </a:prstGeom>
                  </pic:spPr>
                </pic:pic>
              </a:graphicData>
            </a:graphic>
          </wp:inline>
        </w:drawing>
      </w:r>
    </w:p>
    <w:p w14:paraId="19E72F35" w14:textId="1B7532D9" w:rsidR="00946E2B" w:rsidRPr="00103654" w:rsidRDefault="002451E4" w:rsidP="00103654">
      <w:pPr>
        <w:bidi/>
        <w:spacing w:after="0" w:line="360" w:lineRule="auto"/>
        <w:jc w:val="center"/>
        <w:rPr>
          <w:rFonts w:ascii="Arial" w:hAnsi="Arial" w:cs="B Nazanin"/>
          <w:sz w:val="28"/>
          <w:szCs w:val="28"/>
          <w:rtl/>
          <w:lang w:bidi="fa-IR"/>
        </w:rPr>
      </w:pPr>
      <w:r w:rsidRPr="00103654">
        <w:rPr>
          <w:rFonts w:ascii="Arial" w:hAnsi="Arial" w:cs="B Nazanin" w:hint="cs"/>
          <w:sz w:val="28"/>
          <w:szCs w:val="28"/>
          <w:rtl/>
          <w:lang w:bidi="fa-IR"/>
        </w:rPr>
        <w:t xml:space="preserve">شکل 6: فرآیندهای اصلی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در منشور پروژه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(اقتباس از [1])</w:t>
      </w:r>
    </w:p>
    <w:p w14:paraId="550AC477" w14:textId="77777777" w:rsidR="00946E2B"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علاوه بر این، شکل 7 تعامل گروهی فرایند انعطاف پذیر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را  با ورودی و خروجی برای  </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نشان می دهد .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اشاره می کند که فرآیندهای مدیریت پروژه یک ترتیب زمانی مشخص را برای  انجام فعالیت ها قایل نمیشود. علاوه بر این، شکل 8   روابط انعطاف پذیر بین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TVD</w:t>
      </w:r>
      <w:r w:rsidRPr="00103654">
        <w:rPr>
          <w:rFonts w:ascii="Arial" w:hAnsi="Arial" w:cs="B Nazanin" w:hint="cs"/>
          <w:sz w:val="28"/>
          <w:szCs w:val="28"/>
          <w:rtl/>
          <w:lang w:bidi="fa-IR"/>
        </w:rPr>
        <w:t>و</w:t>
      </w:r>
      <w:r w:rsidRPr="00103654">
        <w:rPr>
          <w:rFonts w:ascii="Arial" w:hAnsi="Arial" w:cs="B Nazanin"/>
          <w:sz w:val="28"/>
          <w:szCs w:val="28"/>
          <w:lang w:bidi="fa-IR"/>
        </w:rPr>
        <w:t>IPD</w:t>
      </w:r>
      <w:r w:rsidRPr="00103654">
        <w:rPr>
          <w:rFonts w:ascii="Arial" w:hAnsi="Arial" w:cs="B Nazanin" w:hint="cs"/>
          <w:sz w:val="28"/>
          <w:szCs w:val="28"/>
          <w:rtl/>
          <w:lang w:bidi="fa-IR"/>
        </w:rPr>
        <w:t xml:space="preserve"> را نشان میدهد (اقتباس از بالارد [14]).</w:t>
      </w:r>
    </w:p>
    <w:p w14:paraId="191FFC9F" w14:textId="77777777" w:rsidR="00FE2D19"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lastRenderedPageBreak/>
        <w:drawing>
          <wp:inline distT="0" distB="0" distL="0" distR="0" wp14:anchorId="1172BC64" wp14:editId="79B215F3">
            <wp:extent cx="3863644" cy="456136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3877987" cy="4578301"/>
                    </a:xfrm>
                    <a:prstGeom prst="rect">
                      <a:avLst/>
                    </a:prstGeom>
                  </pic:spPr>
                </pic:pic>
              </a:graphicData>
            </a:graphic>
          </wp:inline>
        </w:drawing>
      </w:r>
    </w:p>
    <w:p w14:paraId="7B2B2F1C" w14:textId="77777777" w:rsidR="00946E2B" w:rsidRPr="00103654" w:rsidRDefault="002451E4" w:rsidP="00103654">
      <w:pPr>
        <w:bidi/>
        <w:spacing w:after="0" w:line="360" w:lineRule="auto"/>
        <w:jc w:val="center"/>
        <w:rPr>
          <w:rFonts w:ascii="Arial" w:hAnsi="Arial" w:cs="B Nazanin"/>
          <w:sz w:val="28"/>
          <w:szCs w:val="28"/>
          <w:rtl/>
          <w:lang w:bidi="fa-IR"/>
        </w:rPr>
      </w:pPr>
      <w:r w:rsidRPr="00103654">
        <w:rPr>
          <w:rFonts w:ascii="Arial" w:hAnsi="Arial" w:cs="B Nazanin" w:hint="cs"/>
          <w:sz w:val="28"/>
          <w:szCs w:val="28"/>
          <w:rtl/>
          <w:lang w:bidi="fa-IR"/>
        </w:rPr>
        <w:t xml:space="preserve">شکل 7: تعاملات گروهی فرآیندهای  قابل انعطاف ورودی و خروجی   برای </w:t>
      </w:r>
      <w:r w:rsidRPr="00103654">
        <w:rPr>
          <w:rFonts w:ascii="Arial" w:hAnsi="Arial" w:cs="B Nazanin"/>
          <w:sz w:val="28"/>
          <w:szCs w:val="28"/>
          <w:lang w:bidi="fa-IR"/>
        </w:rPr>
        <w:t>IPD</w:t>
      </w:r>
      <w:r w:rsidRPr="00103654">
        <w:rPr>
          <w:rFonts w:ascii="Arial" w:hAnsi="Arial" w:cs="B Nazanin" w:hint="cs"/>
          <w:sz w:val="28"/>
          <w:szCs w:val="28"/>
          <w:rtl/>
          <w:lang w:bidi="fa-IR"/>
        </w:rPr>
        <w:t>-</w:t>
      </w:r>
      <w:r w:rsidRPr="00103654">
        <w:rPr>
          <w:rFonts w:ascii="Arial" w:hAnsi="Arial" w:cs="B Nazanin" w:hint="cs"/>
          <w:sz w:val="28"/>
          <w:szCs w:val="28"/>
          <w:lang w:bidi="fa-IR"/>
        </w:rPr>
        <w:t>TVD</w:t>
      </w:r>
      <w:r w:rsidRPr="00103654">
        <w:rPr>
          <w:rFonts w:ascii="Arial" w:hAnsi="Arial" w:cs="B Nazanin" w:hint="cs"/>
          <w:sz w:val="28"/>
          <w:szCs w:val="28"/>
          <w:rtl/>
          <w:lang w:bidi="fa-IR"/>
        </w:rPr>
        <w:t xml:space="preserve"> (اقتباس از [1])</w:t>
      </w:r>
    </w:p>
    <w:p w14:paraId="42BB2CB9" w14:textId="77777777" w:rsidR="00FE2D19"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drawing>
          <wp:inline distT="0" distB="0" distL="0" distR="0" wp14:anchorId="40011260" wp14:editId="042AB389">
            <wp:extent cx="3584979" cy="327482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7213" cy="3286004"/>
                    </a:xfrm>
                    <a:prstGeom prst="rect">
                      <a:avLst/>
                    </a:prstGeom>
                  </pic:spPr>
                </pic:pic>
              </a:graphicData>
            </a:graphic>
          </wp:inline>
        </w:drawing>
      </w:r>
      <w:r w:rsidR="002451E4" w:rsidRPr="00103654">
        <w:rPr>
          <w:rFonts w:ascii="Arial" w:hAnsi="Arial" w:cs="B Nazanin" w:hint="cs"/>
          <w:sz w:val="28"/>
          <w:szCs w:val="28"/>
          <w:rtl/>
          <w:lang w:bidi="fa-IR"/>
        </w:rPr>
        <w:br/>
        <w:t xml:space="preserve">شکل 8: مراحل پروژه، </w:t>
      </w:r>
      <w:r w:rsidR="002451E4" w:rsidRPr="00103654">
        <w:rPr>
          <w:rFonts w:ascii="Arial" w:hAnsi="Arial" w:cs="B Nazanin" w:hint="cs"/>
          <w:sz w:val="28"/>
          <w:szCs w:val="28"/>
          <w:lang w:bidi="fa-IR"/>
        </w:rPr>
        <w:t>TVD</w:t>
      </w:r>
      <w:r w:rsidR="002451E4" w:rsidRPr="00103654">
        <w:rPr>
          <w:rFonts w:ascii="Arial" w:hAnsi="Arial" w:cs="B Nazanin" w:hint="cs"/>
          <w:sz w:val="28"/>
          <w:szCs w:val="28"/>
          <w:rtl/>
          <w:lang w:bidi="fa-IR"/>
        </w:rPr>
        <w:t xml:space="preserve">، </w:t>
      </w:r>
      <w:r w:rsidR="002451E4" w:rsidRPr="00103654">
        <w:rPr>
          <w:rFonts w:ascii="Arial" w:hAnsi="Arial" w:cs="B Nazanin"/>
          <w:sz w:val="28"/>
          <w:szCs w:val="28"/>
          <w:lang w:bidi="fa-IR"/>
        </w:rPr>
        <w:t>IPD</w:t>
      </w:r>
      <w:r w:rsidR="002451E4" w:rsidRPr="00103654">
        <w:rPr>
          <w:rFonts w:ascii="Arial" w:hAnsi="Arial" w:cs="B Nazanin" w:hint="cs"/>
          <w:sz w:val="28"/>
          <w:szCs w:val="28"/>
          <w:rtl/>
          <w:lang w:bidi="fa-IR"/>
        </w:rPr>
        <w:t xml:space="preserve"> و </w:t>
      </w:r>
      <w:r w:rsidR="002451E4"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(اقتباس از [14])</w:t>
      </w:r>
    </w:p>
    <w:p w14:paraId="21AF903F" w14:textId="7A2C64C7" w:rsidR="002451E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lastRenderedPageBreak/>
        <w:t xml:space="preserve">فرایند ممکن است ترکیب شده و   در توالی با توجه به آنچه سیستم مدیریت   پیش بینی میکند  مرتب شود .. 21500 </w:t>
      </w:r>
      <w:r w:rsidRPr="00103654">
        <w:rPr>
          <w:rFonts w:ascii="Arial" w:hAnsi="Arial" w:cs="B Nazanin" w:hint="cs"/>
          <w:sz w:val="28"/>
          <w:szCs w:val="28"/>
          <w:lang w:bidi="fa-IR"/>
        </w:rPr>
        <w:t>ISO</w:t>
      </w:r>
      <w:r w:rsidRPr="00103654">
        <w:rPr>
          <w:rFonts w:ascii="Arial" w:hAnsi="Arial" w:cs="B Nazanin" w:hint="cs"/>
          <w:sz w:val="28"/>
          <w:szCs w:val="28"/>
          <w:rtl/>
          <w:lang w:bidi="fa-IR"/>
        </w:rPr>
        <w:t xml:space="preserve">   ورودی و خروجی   فرآیندها را  توصیف نمیکند ، که ظرفیت انطباق ان را   با هر سیستم مدیریتی افزایش میدهد .. این انعطاف پذیری  باعث  ترکیب  دیگر عناصر اضافی  با عناصر  معمولی که در   فرآیندهای معمولی استفاده می شوند میگردد .</w:t>
      </w:r>
    </w:p>
    <w:p w14:paraId="14231E1B" w14:textId="77777777" w:rsidR="00103654" w:rsidRPr="00103654" w:rsidRDefault="00103654" w:rsidP="00103654">
      <w:pPr>
        <w:bidi/>
        <w:spacing w:after="0" w:line="360" w:lineRule="auto"/>
        <w:jc w:val="both"/>
        <w:rPr>
          <w:rFonts w:ascii="Arial" w:hAnsi="Arial" w:cs="B Nazanin"/>
          <w:sz w:val="28"/>
          <w:szCs w:val="28"/>
          <w:lang w:bidi="fa-IR"/>
        </w:rPr>
      </w:pPr>
    </w:p>
    <w:p w14:paraId="673D8EF6" w14:textId="77777777" w:rsidR="002451E4" w:rsidRPr="00103654" w:rsidRDefault="002451E4" w:rsidP="00103654">
      <w:pPr>
        <w:bidi/>
        <w:spacing w:after="0" w:line="360" w:lineRule="auto"/>
        <w:jc w:val="both"/>
        <w:rPr>
          <w:rFonts w:ascii="Arial" w:hAnsi="Arial" w:cs="B Nazanin"/>
          <w:b/>
          <w:bCs/>
          <w:sz w:val="28"/>
          <w:szCs w:val="28"/>
          <w:lang w:bidi="fa-IR"/>
        </w:rPr>
      </w:pPr>
      <w:r w:rsidRPr="00103654">
        <w:rPr>
          <w:rFonts w:ascii="Arial" w:hAnsi="Arial" w:cs="B Nazanin"/>
          <w:b/>
          <w:bCs/>
          <w:sz w:val="28"/>
          <w:szCs w:val="28"/>
          <w:lang w:bidi="fa-IR"/>
        </w:rPr>
        <w:t>5</w:t>
      </w:r>
      <w:r w:rsidRPr="00103654">
        <w:rPr>
          <w:rFonts w:ascii="Arial" w:hAnsi="Arial" w:cs="B Nazanin" w:hint="cs"/>
          <w:b/>
          <w:bCs/>
          <w:sz w:val="28"/>
          <w:szCs w:val="28"/>
          <w:rtl/>
          <w:lang w:bidi="fa-IR"/>
        </w:rPr>
        <w:t xml:space="preserve">. نتیجه گیری  </w:t>
      </w:r>
    </w:p>
    <w:p w14:paraId="3FA2578C" w14:textId="77777777" w:rsidR="00FE2D19"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سیستم های مدیریتی مختلف ممکن است   از طریق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سازگار شوند که ،   اجازه می دهد تا توالی و انطباق فرآیندها  به یک  روش انعطاف پذیر انجام شود . آزادی برای انتخاب ابزارها و تکنیک ها، و انعطاف پذیری برای مشخص نمودن  ورودی و خروجی فرآیندها،   به غلبه بر موانع روانی معمولی   متخصصان و ایجاد  تنظیمات کلیدی  برای یک سیستم مدیریت خاص کمک میکند . اگر چه </w:t>
      </w:r>
      <w:r w:rsidRPr="00103654">
        <w:rPr>
          <w:rFonts w:ascii="Arial" w:hAnsi="Arial" w:cs="B Nazanin" w:hint="cs"/>
          <w:sz w:val="28"/>
          <w:szCs w:val="28"/>
          <w:lang w:bidi="fa-IR"/>
        </w:rPr>
        <w:t>ISO 21500</w:t>
      </w:r>
      <w:r w:rsidRPr="00103654">
        <w:rPr>
          <w:rFonts w:ascii="Arial" w:hAnsi="Arial" w:cs="B Nazanin" w:hint="cs"/>
          <w:sz w:val="28"/>
          <w:szCs w:val="28"/>
          <w:rtl/>
          <w:lang w:bidi="fa-IR"/>
        </w:rPr>
        <w:t xml:space="preserve"> شبیه به </w:t>
      </w:r>
      <w:r w:rsidRPr="00103654">
        <w:rPr>
          <w:rFonts w:ascii="Arial" w:hAnsi="Arial" w:cs="B Nazanin" w:hint="cs"/>
          <w:sz w:val="28"/>
          <w:szCs w:val="28"/>
          <w:lang w:bidi="fa-IR"/>
        </w:rPr>
        <w:t>PMBOK</w:t>
      </w:r>
      <w:r w:rsidRPr="00103654">
        <w:rPr>
          <w:rFonts w:ascii="Arial" w:hAnsi="Arial" w:cs="B Nazanin" w:hint="cs"/>
          <w:sz w:val="28"/>
          <w:szCs w:val="28"/>
          <w:rtl/>
          <w:lang w:bidi="fa-IR"/>
        </w:rPr>
        <w:t xml:space="preserve"> است، آن   ذاتا با توجه به  دلایل بحث شده  در این مقاله  از</w:t>
      </w:r>
      <w:r w:rsidRPr="00103654">
        <w:rPr>
          <w:rFonts w:ascii="Arial" w:hAnsi="Arial" w:cs="B Nazanin" w:hint="cs"/>
          <w:sz w:val="28"/>
          <w:szCs w:val="28"/>
          <w:lang w:bidi="fa-IR"/>
        </w:rPr>
        <w:t xml:space="preserve"> PMBOK</w:t>
      </w:r>
      <w:r w:rsidRPr="00103654">
        <w:rPr>
          <w:rFonts w:ascii="Arial" w:hAnsi="Arial" w:cs="B Nazanin" w:hint="cs"/>
          <w:sz w:val="28"/>
          <w:szCs w:val="28"/>
          <w:rtl/>
          <w:lang w:bidi="fa-IR"/>
        </w:rPr>
        <w:t xml:space="preserve"> متفاوت است  . </w:t>
      </w:r>
    </w:p>
    <w:p w14:paraId="52056A14" w14:textId="77777777" w:rsidR="00FE2D19"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نمی توان گفت که این سیستم های مدیریتی با یکدیگر رقابت می کنند: تمام این  روش ها   اگر بصورت مناسبی استفاده شوند سازگار خواهند بود . </w:t>
      </w:r>
    </w:p>
    <w:p w14:paraId="34C36166" w14:textId="77777777" w:rsidR="002451E4" w:rsidRPr="00103654" w:rsidRDefault="002451E4" w:rsidP="00103654">
      <w:pPr>
        <w:bidi/>
        <w:spacing w:after="0" w:line="360" w:lineRule="auto"/>
        <w:jc w:val="both"/>
        <w:rPr>
          <w:rFonts w:ascii="Arial" w:hAnsi="Arial" w:cs="B Nazanin"/>
          <w:sz w:val="28"/>
          <w:szCs w:val="28"/>
          <w:rtl/>
          <w:lang w:bidi="fa-IR"/>
        </w:rPr>
      </w:pPr>
      <w:r w:rsidRPr="00103654">
        <w:rPr>
          <w:rFonts w:ascii="Arial" w:hAnsi="Arial" w:cs="B Nazanin" w:hint="cs"/>
          <w:sz w:val="28"/>
          <w:szCs w:val="28"/>
          <w:rtl/>
          <w:lang w:bidi="fa-IR"/>
        </w:rPr>
        <w:t xml:space="preserve">سازگاری   ابزارهای  فلسفی ساخت و ساز ناب ، فنون و شیوه های ان ، و همچنین   سیستم های مدیریت مورد استفاده در ساخت و ساز، مانند </w:t>
      </w:r>
      <w:r w:rsidRPr="00103654">
        <w:rPr>
          <w:rFonts w:ascii="Arial" w:hAnsi="Arial" w:cs="B Nazanin" w:hint="cs"/>
          <w:sz w:val="28"/>
          <w:szCs w:val="28"/>
          <w:lang w:bidi="fa-IR"/>
        </w:rPr>
        <w:t>PMI</w:t>
      </w:r>
      <w:r w:rsidRPr="00103654">
        <w:rPr>
          <w:rFonts w:ascii="Arial" w:hAnsi="Arial" w:cs="B Nazanin" w:hint="cs"/>
          <w:sz w:val="28"/>
          <w:szCs w:val="28"/>
          <w:rtl/>
          <w:lang w:bidi="fa-IR"/>
        </w:rPr>
        <w:t xml:space="preserve">، </w:t>
      </w:r>
      <w:r w:rsidRPr="00103654">
        <w:rPr>
          <w:rFonts w:ascii="Arial" w:hAnsi="Arial" w:cs="B Nazanin" w:hint="cs"/>
          <w:sz w:val="28"/>
          <w:szCs w:val="28"/>
          <w:lang w:bidi="fa-IR"/>
        </w:rPr>
        <w:t>PRINCE2</w:t>
      </w:r>
      <w:r w:rsidRPr="00103654">
        <w:rPr>
          <w:rFonts w:ascii="Arial" w:hAnsi="Arial" w:cs="B Nazanin" w:hint="cs"/>
          <w:sz w:val="28"/>
          <w:szCs w:val="28"/>
          <w:rtl/>
          <w:lang w:bidi="fa-IR"/>
        </w:rPr>
        <w:t xml:space="preserve">، در میان بقیه روش ها ، می تواند از طریق  </w:t>
      </w:r>
      <w:r w:rsidRPr="00103654">
        <w:rPr>
          <w:rFonts w:ascii="Arial" w:hAnsi="Arial" w:cs="B Nazanin" w:hint="cs"/>
          <w:sz w:val="28"/>
          <w:szCs w:val="28"/>
          <w:lang w:bidi="fa-IR"/>
        </w:rPr>
        <w:t>ISO 21500</w:t>
      </w:r>
      <w:r w:rsidRPr="00103654">
        <w:rPr>
          <w:rFonts w:ascii="Arial" w:hAnsi="Arial" w:cs="B Nazanin"/>
          <w:sz w:val="28"/>
          <w:szCs w:val="28"/>
          <w:lang w:bidi="fa-IR"/>
        </w:rPr>
        <w:t xml:space="preserve"> </w:t>
      </w:r>
      <w:r w:rsidRPr="00103654">
        <w:rPr>
          <w:rFonts w:ascii="Arial" w:hAnsi="Arial" w:cs="B Nazanin" w:hint="cs"/>
          <w:sz w:val="28"/>
          <w:szCs w:val="28"/>
          <w:rtl/>
          <w:lang w:bidi="fa-IR"/>
        </w:rPr>
        <w:t>؛ اغاز شود .این فرصت یک خط بسیار روشن برای  تحقیقاتی است  که باید در اسرع وقت  مورد بررسی های بیشتر قرار گیرند .. یک گام رو به جلو را می توان در هر سناریو به دست آورد.</w:t>
      </w:r>
    </w:p>
    <w:p w14:paraId="467C619E" w14:textId="77777777" w:rsidR="00946E2B" w:rsidRPr="00103654" w:rsidRDefault="00946E2B" w:rsidP="00103654">
      <w:pPr>
        <w:bidi/>
        <w:spacing w:after="0" w:line="360" w:lineRule="auto"/>
        <w:jc w:val="center"/>
        <w:rPr>
          <w:rFonts w:ascii="Arial" w:hAnsi="Arial" w:cs="B Nazanin"/>
          <w:sz w:val="28"/>
          <w:szCs w:val="28"/>
          <w:rtl/>
          <w:lang w:bidi="fa-IR"/>
        </w:rPr>
      </w:pPr>
      <w:r w:rsidRPr="00103654">
        <w:rPr>
          <w:rFonts w:cs="B Nazanin"/>
          <w:noProof/>
          <w:sz w:val="28"/>
          <w:szCs w:val="28"/>
          <w:lang w:bidi="fa-IR"/>
        </w:rPr>
        <w:drawing>
          <wp:inline distT="0" distB="0" distL="0" distR="0" wp14:anchorId="75364D42" wp14:editId="63543F95">
            <wp:extent cx="4562475" cy="2231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9691" cy="2235085"/>
                    </a:xfrm>
                    <a:prstGeom prst="rect">
                      <a:avLst/>
                    </a:prstGeom>
                  </pic:spPr>
                </pic:pic>
              </a:graphicData>
            </a:graphic>
          </wp:inline>
        </w:drawing>
      </w:r>
    </w:p>
    <w:sectPr w:rsidR="00946E2B" w:rsidRPr="00103654" w:rsidSect="00103654">
      <w:footerReference w:type="default" r:id="rId17"/>
      <w:pgSz w:w="11907" w:h="16840" w:code="9"/>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2EBB9" w14:textId="77777777" w:rsidR="00630782" w:rsidRDefault="00630782" w:rsidP="003247BA">
      <w:pPr>
        <w:spacing w:after="0" w:line="240" w:lineRule="auto"/>
      </w:pPr>
      <w:r>
        <w:separator/>
      </w:r>
    </w:p>
  </w:endnote>
  <w:endnote w:type="continuationSeparator" w:id="0">
    <w:p w14:paraId="310CB070" w14:textId="77777777" w:rsidR="00630782" w:rsidRDefault="00630782"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326D8849"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946E2B">
          <w:rPr>
            <w:rFonts w:cs="B Compset"/>
            <w:noProof/>
            <w:sz w:val="24"/>
            <w:szCs w:val="24"/>
            <w:rtl/>
          </w:rPr>
          <w:t>1</w:t>
        </w:r>
        <w:r w:rsidRPr="005E7C3C">
          <w:rPr>
            <w:rFonts w:cs="B Compset"/>
            <w:noProof/>
            <w:sz w:val="24"/>
            <w:szCs w:val="24"/>
          </w:rPr>
          <w:fldChar w:fldCharType="end"/>
        </w:r>
      </w:p>
    </w:sdtContent>
  </w:sdt>
  <w:p w14:paraId="2F1221BA"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9BB2E" w14:textId="77777777" w:rsidR="00630782" w:rsidRDefault="00630782" w:rsidP="003247BA">
      <w:pPr>
        <w:spacing w:after="0" w:line="240" w:lineRule="auto"/>
      </w:pPr>
      <w:r>
        <w:separator/>
      </w:r>
    </w:p>
  </w:footnote>
  <w:footnote w:type="continuationSeparator" w:id="0">
    <w:p w14:paraId="79C49C21" w14:textId="77777777" w:rsidR="00630782" w:rsidRDefault="00630782"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25EEA"/>
    <w:rsid w:val="00030DAC"/>
    <w:rsid w:val="000667E9"/>
    <w:rsid w:val="000B1D88"/>
    <w:rsid w:val="00103654"/>
    <w:rsid w:val="001330F7"/>
    <w:rsid w:val="00143D85"/>
    <w:rsid w:val="001911A9"/>
    <w:rsid w:val="001F2199"/>
    <w:rsid w:val="002404C8"/>
    <w:rsid w:val="002451E4"/>
    <w:rsid w:val="00272398"/>
    <w:rsid w:val="0029219E"/>
    <w:rsid w:val="00295568"/>
    <w:rsid w:val="003247BA"/>
    <w:rsid w:val="003660E8"/>
    <w:rsid w:val="00404CEF"/>
    <w:rsid w:val="00475721"/>
    <w:rsid w:val="004E2573"/>
    <w:rsid w:val="004E2FB3"/>
    <w:rsid w:val="004F4272"/>
    <w:rsid w:val="004F4A04"/>
    <w:rsid w:val="00510BF0"/>
    <w:rsid w:val="00552986"/>
    <w:rsid w:val="005E7C3C"/>
    <w:rsid w:val="005F62D3"/>
    <w:rsid w:val="006115BC"/>
    <w:rsid w:val="00630782"/>
    <w:rsid w:val="00650E90"/>
    <w:rsid w:val="00675515"/>
    <w:rsid w:val="00690CF6"/>
    <w:rsid w:val="006C53C5"/>
    <w:rsid w:val="007638C6"/>
    <w:rsid w:val="00795F2C"/>
    <w:rsid w:val="007B280B"/>
    <w:rsid w:val="007C49A1"/>
    <w:rsid w:val="007F04B0"/>
    <w:rsid w:val="00813FC5"/>
    <w:rsid w:val="00847038"/>
    <w:rsid w:val="0085227F"/>
    <w:rsid w:val="00863A9B"/>
    <w:rsid w:val="00873F71"/>
    <w:rsid w:val="00890AE3"/>
    <w:rsid w:val="008A760D"/>
    <w:rsid w:val="008D63B6"/>
    <w:rsid w:val="00903895"/>
    <w:rsid w:val="0093151D"/>
    <w:rsid w:val="00936026"/>
    <w:rsid w:val="00946E2B"/>
    <w:rsid w:val="009A5616"/>
    <w:rsid w:val="009D054B"/>
    <w:rsid w:val="00A1589D"/>
    <w:rsid w:val="00A43265"/>
    <w:rsid w:val="00AB79D2"/>
    <w:rsid w:val="00B277A7"/>
    <w:rsid w:val="00B54A2E"/>
    <w:rsid w:val="00B60583"/>
    <w:rsid w:val="00B84EBE"/>
    <w:rsid w:val="00BC01A2"/>
    <w:rsid w:val="00BD29E6"/>
    <w:rsid w:val="00BF2468"/>
    <w:rsid w:val="00C37118"/>
    <w:rsid w:val="00C45A9C"/>
    <w:rsid w:val="00C613E8"/>
    <w:rsid w:val="00CB0407"/>
    <w:rsid w:val="00CD1562"/>
    <w:rsid w:val="00D0464A"/>
    <w:rsid w:val="00D34F71"/>
    <w:rsid w:val="00D86D04"/>
    <w:rsid w:val="00DB1692"/>
    <w:rsid w:val="00DD4C36"/>
    <w:rsid w:val="00DF02D4"/>
    <w:rsid w:val="00E43F03"/>
    <w:rsid w:val="00EB183B"/>
    <w:rsid w:val="00EB60D3"/>
    <w:rsid w:val="00ED0830"/>
    <w:rsid w:val="00ED3A7D"/>
    <w:rsid w:val="00F8233A"/>
    <w:rsid w:val="00F8732D"/>
    <w:rsid w:val="00FE2D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7AC0A"/>
  <w15:docId w15:val="{60BA5404-AD2E-4656-893C-C5675D3F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14</cp:revision>
  <dcterms:created xsi:type="dcterms:W3CDTF">2016-02-29T14:03:00Z</dcterms:created>
  <dcterms:modified xsi:type="dcterms:W3CDTF">2022-10-18T11:41:00Z</dcterms:modified>
</cp:coreProperties>
</file>