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AD86" w14:textId="249B8CA3" w:rsidR="00634B85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34B85">
        <w:rPr>
          <w:rFonts w:cs="B Nazanin"/>
          <w:noProof/>
          <w:sz w:val="28"/>
          <w:szCs w:val="28"/>
        </w:rPr>
        <w:drawing>
          <wp:inline distT="0" distB="0" distL="0" distR="0" wp14:anchorId="51E4A06F" wp14:editId="6A283C3B">
            <wp:extent cx="1428750" cy="371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6470D" w14:textId="77777777" w:rsidR="00634B85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57229741" w14:textId="77777777" w:rsidR="00EC0FEF" w:rsidRDefault="00457266" w:rsidP="00634B85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634B85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استفاده از تکنولوژی آموزش</w:t>
      </w:r>
      <w:r w:rsidR="00EF37FC" w:rsidRPr="00634B85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ی برای ارتقای فعالیت ها</w:t>
      </w:r>
      <w:r w:rsidR="000A5EAA" w:rsidRPr="00634B85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ی آموزشی</w:t>
      </w:r>
      <w:r w:rsidRPr="00634B85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 xml:space="preserve">: </w:t>
      </w:r>
    </w:p>
    <w:p w14:paraId="24CBDA21" w14:textId="44CF1342" w:rsidR="00457266" w:rsidRPr="00634B85" w:rsidRDefault="00457266" w:rsidP="00EC0FEF">
      <w:pPr>
        <w:bidi/>
        <w:spacing w:after="0" w:line="360" w:lineRule="auto"/>
        <w:jc w:val="center"/>
        <w:rPr>
          <w:rFonts w:ascii="Times New Roman" w:hAnsi="Times New Roman" w:cs="B Nazanin"/>
          <w:b/>
          <w:bCs/>
          <w:sz w:val="36"/>
          <w:szCs w:val="36"/>
          <w:rtl/>
          <w:lang w:bidi="fa-IR"/>
        </w:rPr>
      </w:pPr>
      <w:r w:rsidRPr="00634B85">
        <w:rPr>
          <w:rFonts w:ascii="Times New Roman" w:hAnsi="Times New Roman" w:cs="B Nazanin" w:hint="cs"/>
          <w:b/>
          <w:bCs/>
          <w:sz w:val="36"/>
          <w:szCs w:val="36"/>
          <w:rtl/>
          <w:lang w:bidi="fa-IR"/>
        </w:rPr>
        <w:t>مطالعه موردی دانشکده ارتباطات در مالزی</w:t>
      </w:r>
    </w:p>
    <w:p w14:paraId="3B7BF00B" w14:textId="77777777" w:rsidR="00EF37FC" w:rsidRPr="00634B85" w:rsidRDefault="00EF37FC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</w:p>
    <w:p w14:paraId="1CB4977C" w14:textId="77777777" w:rsidR="00457266" w:rsidRPr="00634B85" w:rsidRDefault="00457266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چکیده</w:t>
      </w:r>
    </w:p>
    <w:p w14:paraId="57244072" w14:textId="68AD153D" w:rsidR="00457266" w:rsidRDefault="00457266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این مطالعه موردی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موانع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شیوه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آموزشی 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توسط استادان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یک دانشکده ارتباطات در مالزی 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کشف می‌کند. علاوه بر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این، این مطالعه 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شناخت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درک استادان از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را هدف قرار داده است. موانع شناخته شده می‌توانند ب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ه خود کارآمدی رایانه‌ای</w:t>
      </w:r>
      <w:r w:rsidR="0010778A" w:rsidRPr="00634B85">
        <w:rPr>
          <w:rStyle w:val="FootnoteReference"/>
          <w:rFonts w:ascii="Times New Roman" w:hAnsi="Times New Roman" w:cs="B Nazanin"/>
          <w:sz w:val="28"/>
          <w:szCs w:val="28"/>
          <w:vertAlign w:val="baseline"/>
          <w:rtl/>
          <w:lang w:bidi="fa-IR"/>
        </w:rPr>
        <w:footnoteReference w:id="1"/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استادان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دسترس پذیری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پشتیبانی فنی در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پشتیبانی از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جانب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مدیریت طبقه بندی کرد.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یک پرسشنامه ساخت یافته در میان همه استادان موسسه تقسیم شد و 72% از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با شرکت در پرسشنامه موافقت کردند. نتایج این مطالعه دریافته است که استادان در دانشکده ارتباطات درک مثبتی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و عملکرد دانش آموزان را تقویت می‌کند 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دارا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هستند.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با رتبه بندی موانع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که امتیاز بالاتر داشتند پشتیبانی فنی،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‌خود کارآمدی رایانه‌ای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دسترسی پذیری بودند.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تحلیل دریافته است که استادان دانشکده ار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تباطی اماده استفاده از فناوری آم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وزشی در روش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 هستند. به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ه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رحال، پشتیبانی فنی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نیازمند ارتقای اینترنت و امکانات کامپیوتری است. موسسات نیز ارائه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 بیشتر برای استادان در راستای ارتقای مهارت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 بااستفاده از فناوری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 را مطرح کردند.</w:t>
      </w:r>
    </w:p>
    <w:p w14:paraId="5314BB9F" w14:textId="77777777" w:rsidR="00634B85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24C92B6F" w14:textId="77777777" w:rsidR="00457266" w:rsidRPr="00634B85" w:rsidRDefault="00457266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کلمات کلیدی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: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، دانشکده ارتباطات، بهره بردا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ر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ی، روش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و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</w:p>
    <w:p w14:paraId="549408E1" w14:textId="430B58EF" w:rsidR="0049424F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49424F"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مقدمه</w:t>
      </w:r>
    </w:p>
    <w:p w14:paraId="4E258B7C" w14:textId="77777777" w:rsidR="0049424F" w:rsidRPr="00634B85" w:rsidRDefault="0049424F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نقش دانشکده ارتباطی به عنوان یکی از موارد فنی و حرفه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در موسسه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آموزش و پرورش </w:t>
      </w: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t>(</w:t>
      </w:r>
      <w:r w:rsidRPr="00634B85">
        <w:rPr>
          <w:rFonts w:ascii="Times New Roman" w:hAnsi="Times New Roman" w:cs="B Nazanin"/>
          <w:sz w:val="28"/>
          <w:szCs w:val="28"/>
          <w:lang w:bidi="fa-IR"/>
        </w:rPr>
        <w:t>TVET</w:t>
      </w: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با ظهور تغییرات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سراسری فناوری حفظ شده است </w:t>
      </w: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t>(</w:t>
      </w:r>
      <w:r w:rsidRPr="00634B85">
        <w:rPr>
          <w:rFonts w:ascii="Times New Roman" w:hAnsi="Times New Roman" w:cs="B Nazanin"/>
          <w:sz w:val="28"/>
          <w:szCs w:val="28"/>
          <w:lang w:bidi="fa-IR"/>
        </w:rPr>
        <w:t>Raihan &amp; Shamim, 2013</w:t>
      </w: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. این دانشکده آموزش و مهارت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را برای جوامع محلی در دوره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نیمه وقت کوتاه مدت فراهم می‌کند. امروزه، </w:t>
      </w:r>
      <w:r w:rsidRPr="00634B85">
        <w:rPr>
          <w:rFonts w:ascii="Times New Roman" w:hAnsi="Times New Roman" w:cs="B Nazanin"/>
          <w:sz w:val="28"/>
          <w:szCs w:val="28"/>
        </w:rPr>
        <w:t>TVET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به سرعت در راستای پیشرفت فناوری در جهان امروزی تکامل یافته است.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تکنولوژی آموزشی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نیز به طور فزاینده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د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ر حوزه </w:t>
      </w:r>
      <w:r w:rsidRPr="00634B85">
        <w:rPr>
          <w:rFonts w:ascii="Times New Roman" w:hAnsi="Times New Roman" w:cs="B Nazanin"/>
          <w:sz w:val="28"/>
          <w:szCs w:val="28"/>
        </w:rPr>
        <w:t>TVET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استفاده می‌شود. علاوه براین،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توجهات بسیاری را به خود جلب کرده است لذا روند یادگیری موثرتر خواهد شد و در نهایت باعث افزایش و ارتقای اقتصاد مالزی می‌شود </w:t>
      </w:r>
      <w:r w:rsidRPr="00634B85">
        <w:rPr>
          <w:rFonts w:ascii="Times New Roman" w:hAnsi="Times New Roman" w:cs="B Nazanin"/>
          <w:sz w:val="28"/>
          <w:szCs w:val="28"/>
        </w:rPr>
        <w:t>(</w:t>
      </w:r>
      <w:proofErr w:type="spellStart"/>
      <w:r w:rsidRPr="00634B85">
        <w:rPr>
          <w:rFonts w:ascii="Times New Roman" w:hAnsi="Times New Roman" w:cs="B Nazanin"/>
          <w:sz w:val="28"/>
          <w:szCs w:val="28"/>
        </w:rPr>
        <w:t>Luaran</w:t>
      </w:r>
      <w:proofErr w:type="spellEnd"/>
      <w:r w:rsidRPr="00634B85">
        <w:rPr>
          <w:rFonts w:ascii="Times New Roman" w:hAnsi="Times New Roman" w:cs="B Nazanin"/>
          <w:sz w:val="28"/>
          <w:szCs w:val="28"/>
        </w:rPr>
        <w:t>, 2011)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.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علاوه براین، فناوری کل مدل آموزشی قرن حاضر را تغییر داده است.</w:t>
      </w:r>
    </w:p>
    <w:p w14:paraId="1164F588" w14:textId="674CD878" w:rsidR="0049424F" w:rsidRDefault="0049424F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</w:rPr>
        <w:t>در دانشکده ارتباطات، عملکرد دانش آموزان نه تنها با مهارت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شناختی ارزیابی می‌شود بلکه با مهارت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عملی و نگرش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نیز ارزیابی می‌شود. از طرفی،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می‌تواند پشتیباین قابل ملاحظه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را برای برای ارائه درس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 توسط مدرسان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، برای مدیران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برای یادگیری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و ارزیابی عملکرد دانش آموزان فراهم کند. از طرفی،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توانایی ارائه انعطاف پذیری برای یادگیری مادام العمر را دارد که نیازهای دانش آموزان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بدون نیاز به زمان و با موجود موانع گوناگون برآورده می‌سازد. علاوه براین،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می‌تواند عملکرد دانش آموزان را در شیوه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یادگیری و آموزش تغییر دهد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(</w:t>
      </w:r>
      <w:r w:rsidRPr="00634B85">
        <w:rPr>
          <w:rFonts w:ascii="Times New Roman" w:hAnsi="Times New Roman" w:cs="B Nazanin"/>
          <w:sz w:val="28"/>
          <w:szCs w:val="28"/>
        </w:rPr>
        <w:t xml:space="preserve"> (Ali, </w:t>
      </w:r>
      <w:proofErr w:type="spellStart"/>
      <w:r w:rsidRPr="00634B85">
        <w:rPr>
          <w:rFonts w:ascii="Times New Roman" w:hAnsi="Times New Roman" w:cs="B Nazanin"/>
          <w:sz w:val="28"/>
          <w:szCs w:val="28"/>
        </w:rPr>
        <w:t>A.Haolader</w:t>
      </w:r>
      <w:proofErr w:type="spellEnd"/>
      <w:r w:rsidRPr="00634B85">
        <w:rPr>
          <w:rFonts w:ascii="Times New Roman" w:hAnsi="Times New Roman" w:cs="B Nazanin"/>
          <w:sz w:val="28"/>
          <w:szCs w:val="28"/>
        </w:rPr>
        <w:t>,&amp; Muhammad, 2013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0A1955D4" w14:textId="77777777" w:rsidR="00634B85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</w:p>
    <w:p w14:paraId="692C21F1" w14:textId="2685A897" w:rsidR="0049424F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2. </w:t>
      </w:r>
      <w:r w:rsidR="00C77F54"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کارهای مرتبط</w:t>
      </w:r>
    </w:p>
    <w:p w14:paraId="5D1F1BF3" w14:textId="77777777" w:rsidR="004E7DB4" w:rsidRPr="00634B85" w:rsidRDefault="000A5EAA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C77F5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کمک به بهبود و ارتقای یادگیری دانش آموزان استفاده شده است </w:t>
      </w:r>
      <w:r w:rsidR="00C77F54" w:rsidRPr="00634B85">
        <w:rPr>
          <w:rFonts w:ascii="Times New Roman" w:hAnsi="Times New Roman" w:cs="B Nazanin"/>
          <w:sz w:val="28"/>
          <w:szCs w:val="28"/>
          <w:rtl/>
          <w:lang w:bidi="fa-IR"/>
        </w:rPr>
        <w:t>(</w:t>
      </w:r>
      <w:r w:rsidR="00C77F54" w:rsidRPr="00634B85">
        <w:rPr>
          <w:rFonts w:ascii="Times New Roman" w:hAnsi="Times New Roman" w:cs="B Nazanin"/>
          <w:sz w:val="28"/>
          <w:szCs w:val="28"/>
          <w:lang w:bidi="fa-IR"/>
        </w:rPr>
        <w:t xml:space="preserve">Moeller &amp; </w:t>
      </w:r>
      <w:proofErr w:type="spellStart"/>
      <w:r w:rsidR="00C77F54" w:rsidRPr="00634B85">
        <w:rPr>
          <w:rFonts w:ascii="Times New Roman" w:hAnsi="Times New Roman" w:cs="B Nazanin"/>
          <w:sz w:val="28"/>
          <w:szCs w:val="28"/>
          <w:lang w:bidi="fa-IR"/>
        </w:rPr>
        <w:t>Reitzer</w:t>
      </w:r>
      <w:proofErr w:type="spellEnd"/>
      <w:r w:rsidR="00C77F54" w:rsidRPr="00634B85">
        <w:rPr>
          <w:rFonts w:ascii="Times New Roman" w:hAnsi="Times New Roman" w:cs="B Nazanin"/>
          <w:sz w:val="28"/>
          <w:szCs w:val="28"/>
          <w:lang w:bidi="fa-IR"/>
        </w:rPr>
        <w:t>, 2011; Mohamad, 2014</w:t>
      </w:r>
      <w:r w:rsidR="00C77F54" w:rsidRPr="00634B85">
        <w:rPr>
          <w:rFonts w:ascii="Times New Roman" w:hAnsi="Times New Roman" w:cs="B Nazanin"/>
          <w:sz w:val="28"/>
          <w:szCs w:val="28"/>
          <w:rtl/>
          <w:lang w:bidi="fa-IR"/>
        </w:rPr>
        <w:t>)</w:t>
      </w:r>
      <w:r w:rsidR="00C77F5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.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C77F5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بیشتر از آن،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C77F5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برای کمک به استادان در راستای سازمان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="00C77F5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دهی جلسات آموزشی استفاده شده است. </w:t>
      </w:r>
      <w:r w:rsidR="004E7DB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این فناوری می‌تواند از مرحله برنامه ریزی تا مرحله ارزیابی استفاده شود. علاوه براین، برنامه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="004E7DB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کاربردی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4E7DB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یادگیری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؛ به بهبود درک دانش آموزان کم</w:t>
      </w:r>
      <w:r w:rsidR="004E7DB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ک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E7DB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می‌کند.</w:t>
      </w:r>
    </w:p>
    <w:p w14:paraId="0D802DB8" w14:textId="77777777" w:rsidR="00412D99" w:rsidRPr="00634B85" w:rsidRDefault="004E7DB4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به طور کلی،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استفاده شده برای ارتقای یادگیری دانش آموزان می‌تواند به دو مورد </w:t>
      </w:r>
      <w:r w:rsidR="00A97883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همزمان و ناهمزمان طبقه بندی شو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="00A97883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د. </w:t>
      </w:r>
      <w:r w:rsidR="00412D99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امکانات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412D99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آنلاین همزمان بسیار مشابه با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آفلاین است در جایی که مدر</w:t>
      </w:r>
      <w:r w:rsidR="00412D99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سان و همتایان در روند یادگیری به صورت مجازی حضور دارند. در حالی که امکانات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412D99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آنلاین ناهمزمان محدودیت زمانی و مکانی برای تعامل دانش آموزان و مدرسان ندارد.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="00412D99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بدون اینکه نیاز داشته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باشند به صورت خودانگیخته پاسخ بگ</w:t>
      </w:r>
      <w:r w:rsidR="00412D99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یرند در برقراری ارتباط آزاد هستند.</w:t>
      </w:r>
    </w:p>
    <w:p w14:paraId="0966A9AA" w14:textId="77777777" w:rsidR="009A2831" w:rsidRPr="00634B85" w:rsidRDefault="000A5EAA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="008321C5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آنلاین شامل تعاملات مجازی و برقراری ارتباط مانند ایمیل،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اتاق گفتگو</w:t>
      </w:r>
      <w:r w:rsidR="008321C5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، اشتراک گذاری فایل، کنفرانس ویدیویی </w:t>
      </w:r>
      <w:r w:rsidR="008321C5" w:rsidRPr="00634B85">
        <w:rPr>
          <w:rFonts w:ascii="Times New Roman" w:hAnsi="Times New Roman" w:cs="B Nazanin"/>
          <w:sz w:val="28"/>
          <w:szCs w:val="28"/>
        </w:rPr>
        <w:t>(Arnett, 2013)</w:t>
      </w:r>
      <w:r w:rsidR="008321C5" w:rsidRPr="00634B85">
        <w:rPr>
          <w:rFonts w:ascii="Times New Roman" w:hAnsi="Times New Roman" w:cs="B Nazanin" w:hint="cs"/>
          <w:sz w:val="28"/>
          <w:szCs w:val="28"/>
          <w:rtl/>
        </w:rPr>
        <w:t xml:space="preserve"> است. این امکان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ا</w:t>
      </w:r>
      <w:r w:rsidR="008321C5" w:rsidRPr="00634B85">
        <w:rPr>
          <w:rFonts w:ascii="Times New Roman" w:hAnsi="Times New Roman" w:cs="B Nazanin" w:hint="cs"/>
          <w:sz w:val="28"/>
          <w:szCs w:val="28"/>
          <w:rtl/>
        </w:rPr>
        <w:t>ت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321C5" w:rsidRPr="00634B85">
        <w:rPr>
          <w:rFonts w:ascii="Times New Roman" w:hAnsi="Times New Roman" w:cs="B Nazanin" w:hint="cs"/>
          <w:sz w:val="28"/>
          <w:szCs w:val="28"/>
          <w:rtl/>
        </w:rPr>
        <w:t>به دانش آموزان امکان یادگیری یا کنترل بیشتر زمان و مکان در راستای اهداف آموزشی را ارائه می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‌دهد </w:t>
      </w:r>
      <w:r w:rsidR="00741739" w:rsidRPr="00634B85">
        <w:rPr>
          <w:rFonts w:ascii="Times New Roman" w:hAnsi="Times New Roman" w:cs="B Nazanin"/>
          <w:sz w:val="28"/>
          <w:szCs w:val="28"/>
        </w:rPr>
        <w:t>(</w:t>
      </w:r>
      <w:proofErr w:type="spellStart"/>
      <w:r w:rsidR="00741739" w:rsidRPr="00634B85">
        <w:rPr>
          <w:rFonts w:ascii="Times New Roman" w:hAnsi="Times New Roman" w:cs="B Nazanin"/>
          <w:sz w:val="28"/>
          <w:szCs w:val="28"/>
        </w:rPr>
        <w:t>Dzakaria</w:t>
      </w:r>
      <w:proofErr w:type="spellEnd"/>
      <w:r w:rsidR="00741739" w:rsidRPr="00634B85">
        <w:rPr>
          <w:rFonts w:ascii="Times New Roman" w:hAnsi="Times New Roman" w:cs="B Nazanin"/>
          <w:sz w:val="28"/>
          <w:szCs w:val="28"/>
        </w:rPr>
        <w:t>, 2012)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>. از این رو، دانش آموزان قادر به تعامل، برقراری ارتباط و همکاری با موارد یادگیری، همکلاسی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>و استادان بدون محدودیت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زمان و مکان هستند.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 همزمان مانند پیام رسان فوری و اسکایپ</w:t>
      </w:r>
      <w:r w:rsidR="008E209D" w:rsidRPr="00634B85">
        <w:rPr>
          <w:rStyle w:val="FootnoteReference"/>
          <w:rFonts w:ascii="Times New Roman" w:hAnsi="Times New Roman" w:cs="B Nazanin"/>
          <w:sz w:val="28"/>
          <w:szCs w:val="28"/>
          <w:vertAlign w:val="baseline"/>
          <w:rtl/>
        </w:rPr>
        <w:footnoteReference w:id="2"/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>بحث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>بلادرنگ را اجازه می‌دهند که در این روش سوال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بلافاصله پاسخ داده می‌شوند </w:t>
      </w:r>
      <w:r w:rsidR="00741739" w:rsidRPr="00634B85">
        <w:rPr>
          <w:rFonts w:ascii="Times New Roman" w:hAnsi="Times New Roman" w:cs="B Nazanin"/>
          <w:sz w:val="28"/>
          <w:szCs w:val="28"/>
        </w:rPr>
        <w:t>(Dawley, 2007)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>. با این حال، دانش آموزان ممکن است نیازمند این باشند که تا پایان ب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ح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ث آنلاین بمانند، که این وقت گیر و زمان بر است. در مقابل،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 ناهمزمان، مانند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تالارهای</w:t>
      </w:r>
      <w:r w:rsidR="00741739" w:rsidRPr="00634B85">
        <w:rPr>
          <w:rFonts w:ascii="Times New Roman" w:hAnsi="Times New Roman" w:cs="B Nazanin" w:hint="cs"/>
          <w:sz w:val="28"/>
          <w:szCs w:val="28"/>
          <w:rtl/>
        </w:rPr>
        <w:t xml:space="preserve"> گفتگو و مکالمات صوتی، به دانش اموزان فضای تفکر انتقادی مستقل تری را ارائه می‌دهد.</w:t>
      </w:r>
    </w:p>
    <w:p w14:paraId="42878C9D" w14:textId="77777777" w:rsidR="009B7BF9" w:rsidRPr="00634B85" w:rsidRDefault="005B1FFF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</w:rPr>
        <w:t>اگر چه استادانی وجود دارند که هنوز از بکاربردن این روش مطمئن نیستند، چرا که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می‌ترسند که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فناوری برروی نتایج امتحان تاثیر منفی گذارد. </w:t>
      </w:r>
      <w:r w:rsidR="00D83331" w:rsidRPr="00634B85">
        <w:rPr>
          <w:rFonts w:ascii="Times New Roman" w:hAnsi="Times New Roman" w:cs="B Nazanin"/>
          <w:sz w:val="28"/>
          <w:szCs w:val="28"/>
        </w:rPr>
        <w:t>Kalinga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 (2008) اضافه کرد که عدم کفایت در واجد شرایط بودن استادان بدلیل اینکه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 در آموزش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>خود استفاده نمی‌کنند به یکی از موانع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اجرای فناوری در موسسات آموزشی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تبدیل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شده است. عامل دیگری که به عنوان عاملی در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تکنولوژی آموزشی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>در روش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آموزشی شناخته شده است نگرش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اساتید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 در برابر استفاده از فناوری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>آموزشی در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>آموزشی،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خود کارآمدی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رایانه‌ای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 استادان، جنسیت استادان، تجربه آموزشی، دسترسی به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، پشتیبانی در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>، ویژگی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 xml:space="preserve">فناوری، وپشتیبانی از مدیریت است </w:t>
      </w:r>
      <w:r w:rsidR="00D83331" w:rsidRPr="00634B85">
        <w:rPr>
          <w:rFonts w:ascii="Times New Roman" w:hAnsi="Times New Roman" w:cs="B Nazanin"/>
          <w:sz w:val="28"/>
          <w:szCs w:val="28"/>
        </w:rPr>
        <w:t>(Ali et al., 2013)</w:t>
      </w:r>
      <w:r w:rsidR="00D83331" w:rsidRPr="00634B85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652A432B" w14:textId="70547FF6" w:rsidR="009B7BF9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3. </w:t>
      </w:r>
      <w:r w:rsidR="009B7BF9"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روش شناختی</w:t>
      </w:r>
    </w:p>
    <w:p w14:paraId="215FA430" w14:textId="6466AEEA" w:rsidR="009B7BF9" w:rsidRPr="00634B85" w:rsidRDefault="00634B85" w:rsidP="00634B85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9B7BF9"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هداف پژوهش</w:t>
      </w:r>
    </w:p>
    <w:p w14:paraId="6D2A7790" w14:textId="525138F9" w:rsidR="00A00F23" w:rsidRDefault="009B7BF9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این مطالعه، نویسندگان کشف درک استادان در مورد پیاده سازی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عواملی که برروی استادان در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عملیات آموزشی تاثیر می‌گذارد هدف قرار داده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اند. یک زمینه بررسی استفاده از پرسشنامه به منظور بدست آوردن اهداف این پژوهش انجام شده است.</w:t>
      </w:r>
    </w:p>
    <w:p w14:paraId="11038CDD" w14:textId="77777777" w:rsidR="00634B85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1139BD03" w14:textId="68CAB5EA" w:rsidR="00A00F23" w:rsidRPr="00634B85" w:rsidRDefault="00634B85" w:rsidP="00634B85">
      <w:pPr>
        <w:pStyle w:val="ListParagraph"/>
        <w:numPr>
          <w:ilvl w:val="1"/>
          <w:numId w:val="2"/>
        </w:num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A00F23"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نمونه و مجموعه داده</w:t>
      </w:r>
    </w:p>
    <w:p w14:paraId="6F14CC91" w14:textId="77777777" w:rsidR="00A00F23" w:rsidRPr="00634B85" w:rsidRDefault="00A00F23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این مطالعه، جمعیت استادان دانشکده ارتباطات مالزی هستند. مجموع 39 استاد از 54 مورد به پرسشنامه پاسخ دادند. بررسی به دو بخش تقسیم شد، بخش </w:t>
      </w:r>
      <w:r w:rsidRPr="00634B85">
        <w:rPr>
          <w:rFonts w:ascii="Times New Roman" w:hAnsi="Times New Roman" w:cs="B Nazanin"/>
          <w:sz w:val="28"/>
          <w:szCs w:val="28"/>
          <w:lang w:bidi="fa-IR"/>
        </w:rPr>
        <w:t>A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: پاسخ جمعیت شناسی و بخش </w:t>
      </w:r>
      <w:r w:rsidRPr="00634B85">
        <w:rPr>
          <w:rFonts w:ascii="Times New Roman" w:hAnsi="Times New Roman" w:cs="B Nazanin"/>
          <w:sz w:val="28"/>
          <w:szCs w:val="28"/>
          <w:lang w:bidi="fa-IR"/>
        </w:rPr>
        <w:t>B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: عواملی که برروی استفاده استادان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شیوه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آموزشی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تاثیر دارد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. بخش </w:t>
      </w:r>
      <w:r w:rsidRPr="00634B85">
        <w:rPr>
          <w:rFonts w:ascii="Times New Roman" w:hAnsi="Times New Roman" w:cs="B Nazanin"/>
          <w:sz w:val="28"/>
          <w:szCs w:val="28"/>
          <w:lang w:bidi="fa-IR"/>
        </w:rPr>
        <w:t>B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به هشت عاملی تقسیم می‌شود که توسط </w:t>
      </w:r>
      <w:r w:rsidRPr="00634B85">
        <w:rPr>
          <w:rFonts w:ascii="Times New Roman" w:hAnsi="Times New Roman" w:cs="B Nazanin"/>
          <w:sz w:val="28"/>
          <w:szCs w:val="28"/>
          <w:lang w:bidi="fa-IR"/>
        </w:rPr>
        <w:t>Ali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همکاران (2013) بیان شده است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این عوامل نگرش استادان،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‌خود کارآمدی رایانه‌ای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، جنسیت، تجربه اموزشی، دسترس پذیری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پشتیبانی فنی، ویژگی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فناوری، و پشتیبانی اداری می‌باشد. جدول 1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مقیاس لیکرت چهار نقطه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استفاده شده</w:t>
      </w:r>
      <w:r w:rsidR="0023534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در پرسشنامه را نشان می‌دهد. هیچ مقیاس لیکرتی با نقطه میانی در پرسشنامه استفاده نشده است چرا که می‌تواند شانس انحراف پاسخ </w:t>
      </w:r>
      <w:r w:rsidR="0023534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را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کاهش دهد و به یک موقعیت خاص متعهد شود </w:t>
      </w:r>
      <w:r w:rsidRPr="00634B85">
        <w:rPr>
          <w:rFonts w:ascii="Times New Roman" w:hAnsi="Times New Roman" w:cs="B Nazanin"/>
          <w:sz w:val="28"/>
          <w:szCs w:val="28"/>
        </w:rPr>
        <w:t>(</w:t>
      </w:r>
      <w:proofErr w:type="spellStart"/>
      <w:r w:rsidRPr="00634B85">
        <w:rPr>
          <w:rFonts w:ascii="Times New Roman" w:hAnsi="Times New Roman" w:cs="B Nazanin"/>
          <w:sz w:val="28"/>
          <w:szCs w:val="28"/>
        </w:rPr>
        <w:t>Croasmun</w:t>
      </w:r>
      <w:proofErr w:type="spellEnd"/>
      <w:r w:rsidRPr="00634B85">
        <w:rPr>
          <w:rFonts w:ascii="Times New Roman" w:hAnsi="Times New Roman" w:cs="B Nazanin"/>
          <w:sz w:val="28"/>
          <w:szCs w:val="28"/>
        </w:rPr>
        <w:t xml:space="preserve"> &amp; Ostrom, 2011)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.</w:t>
      </w:r>
    </w:p>
    <w:p w14:paraId="6198073E" w14:textId="426CB32D" w:rsidR="00E0186D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3E275908" wp14:editId="1A99F714">
            <wp:extent cx="3934437" cy="1345721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7525" cy="139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C911" w14:textId="2049F0CF" w:rsidR="00603088" w:rsidRDefault="00603088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4FA7E7B3" w14:textId="7770A833" w:rsidR="00EC0FEF" w:rsidRDefault="00EC0FEF" w:rsidP="00EC0FE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04FBEF25" w14:textId="77777777" w:rsidR="00EC0FEF" w:rsidRPr="00634B85" w:rsidRDefault="00EC0FEF" w:rsidP="00EC0FE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</w:p>
    <w:p w14:paraId="55E04819" w14:textId="39E8718C" w:rsidR="00603088" w:rsidRPr="00634B85" w:rsidRDefault="00634B85" w:rsidP="00634B85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3.3 </w:t>
      </w:r>
      <w:r w:rsidR="00603088" w:rsidRPr="00634B85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تحلیل و نتایج</w:t>
      </w:r>
    </w:p>
    <w:p w14:paraId="21D9C5F8" w14:textId="796CEF37" w:rsidR="00203F05" w:rsidRDefault="00603088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از بخش جمعیت شناختی، داد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تجربه آموزشی استادان و حوزه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آموزشی جمع آوری شده است. همانطور که در شکل 1 نشان داده شده است، اکثریت پاسخ دهندگان </w:t>
      </w:r>
      <w:r w:rsidRPr="00634B85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49 درصد شش تا نه سال تجربه آموزش داشتند، 31% دو تا پنج سال داشتند، 15% بیش از 10 داشتند و 5% کمتر از یکسال تجربه آموزشی داشتند.</w:t>
      </w:r>
    </w:p>
    <w:p w14:paraId="6321FB4D" w14:textId="3067CAF1" w:rsidR="00634B85" w:rsidRPr="00634B85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18E14B9B" wp14:editId="7BD37EB2">
            <wp:extent cx="3269441" cy="2234242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885" cy="224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EF3A9" w14:textId="4FC16C9B" w:rsidR="00176EA0" w:rsidRDefault="00203F05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شکل 2 حوزه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 پاسخ دهندگان را نشان می‌دهد، 26% پاسخ دهندگان از حوزه حسابداری بودند، 23% خاکبرداری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،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18، مطالعات عمومی، 18% سیستم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کامپیوتری و پشتیبان، و 15% پاسخ دهندگان از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حوزه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 فناوری تهویه هوا و سردخانه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بودند.</w:t>
      </w:r>
    </w:p>
    <w:p w14:paraId="4A70553E" w14:textId="73E982AF" w:rsidR="00634B85" w:rsidRPr="00634B85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604765D7" wp14:editId="20B4563E">
            <wp:extent cx="3653182" cy="2510287"/>
            <wp:effectExtent l="0" t="0" r="4445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2727" cy="252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EC016" w14:textId="77777777" w:rsidR="0090176D" w:rsidRPr="00634B85" w:rsidRDefault="00176EA0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سنجش عواملی که برروی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تاثیر می‌گذارند، 30 آیتم با مقیاس لیکرت چهار نقطه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ایجاد شدند. جدول 2 امتیاز میانگین برای موانعی که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استادان با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مواجه هستند را نشان می‌دهد، که پشتیبان فنی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 xml:space="preserve">2.55؛ پشتیبان اداری 2.27،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‌خود کارآمدی رایانه‌ای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1.98، دسترس پذیری 1.98 است. استادان موافقند که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پشتیبان ف</w:t>
      </w:r>
      <w:r w:rsidR="0090176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ن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ی را به عنوان مانعی برای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 خود می‌بینند. بااین حال، استادان با دیگر آیتم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مانند پشتیبان اداری، 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خود کار آمدی رایانه‌ای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و دسترس پذیری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که به عنوان موانعی برای استفاده از همچین رویکردهایی </w:t>
      </w:r>
      <w:r w:rsidR="0090176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در عملیات آموزشی تبدیل شده است،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مخالف بودند.</w:t>
      </w:r>
    </w:p>
    <w:p w14:paraId="7FA0D114" w14:textId="6A3C6E7E" w:rsidR="00EE327A" w:rsidRPr="00634B85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2B67BF7A" wp14:editId="7ADF2D1E">
            <wp:extent cx="5269977" cy="1475117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3300" cy="148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E99F" w14:textId="77777777" w:rsidR="00EE327A" w:rsidRPr="00634B85" w:rsidRDefault="0090176D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ج</w:t>
      </w:r>
      <w:r w:rsidR="00EE327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دول </w:t>
      </w:r>
      <w:r w:rsidR="000E6B3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3 </w:t>
      </w:r>
      <w:r w:rsidR="00E1755E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زیر جزییات موانع پشتیبان فنی که استادان با آن مواجهه هستند را نشان می‌دهد که فقدان دسترسی به اینترنت با امتیاز میانگین 2.78، فقدان دسترسی به کامپیوتر در 2.69، و فقدان پشتیبانی کارشناسان در 2.17 است.</w:t>
      </w:r>
    </w:p>
    <w:p w14:paraId="044F1C22" w14:textId="53DA3A41" w:rsidR="00E1755E" w:rsidRPr="00634B85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40C15A0E" wp14:editId="2D8E2C0F">
            <wp:extent cx="5879707" cy="1500996"/>
            <wp:effectExtent l="0" t="0" r="6985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1525" cy="15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FCD8" w14:textId="77777777" w:rsidR="00B01AC4" w:rsidRPr="00634B85" w:rsidRDefault="00E1755E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بهرحال، استادان مخالف هستند که پشتیبان اداری یکی از موانع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برای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شیوه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آموزشی است. جدول 4 زیر حزییات عناصر پشتیبان اداری را نشان می‌دهد. </w:t>
      </w:r>
      <w:r w:rsidR="00475CC5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فقدان آموزش داخلی با امتیاز میانگین 2.67، فقدان پشتیبانی استفاده 2.15، و وابستگی کمتر به فناوری و آموزشی 2.00 است.</w:t>
      </w:r>
    </w:p>
    <w:p w14:paraId="454E5D00" w14:textId="019D22D1" w:rsidR="00C02B70" w:rsidRPr="00634B85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044D66D3" wp14:editId="5F82CD6F">
            <wp:extent cx="5688347" cy="1371600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4504" cy="138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2B053" w14:textId="77777777" w:rsidR="00B01AC4" w:rsidRPr="00634B85" w:rsidRDefault="00C02B70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lastRenderedPageBreak/>
        <w:t>جدول 5 نشان می‌دهد که استادان با اینکه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E209D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‌خود کارآمدی رایانه‌ای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یکی از موانع برای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فعالیت آموزشی است</w:t>
      </w:r>
      <w:r w:rsidR="00B01AC4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؛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مخالف هستند.</w:t>
      </w:r>
    </w:p>
    <w:p w14:paraId="0DDA9701" w14:textId="2FF27528" w:rsidR="005C6C78" w:rsidRPr="00634B85" w:rsidRDefault="00634B85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038549CA" wp14:editId="04A9496B">
            <wp:extent cx="5398543" cy="200132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35156" cy="201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FC64D" w14:textId="77777777" w:rsidR="005C6C78" w:rsidRPr="00634B85" w:rsidRDefault="005C6C78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6 نشان می‌دهد که استادان با اینکه دسترس پذیری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یکی از موانع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شیوه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است مخالف هستند.</w:t>
      </w:r>
    </w:p>
    <w:p w14:paraId="2A34E15B" w14:textId="6F2904A1" w:rsidR="005C6C78" w:rsidRPr="00634B85" w:rsidRDefault="00EC0FEF" w:rsidP="00634B85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EC0FEF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13A38CD3" wp14:editId="1F86F002">
            <wp:extent cx="5393112" cy="1406105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1189" cy="141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3939" w14:textId="77777777" w:rsidR="00B01AC4" w:rsidRPr="00634B85" w:rsidRDefault="005C6C78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جدول 7 زیر درک استادان از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در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آموزشی را نشان می‌دهد.</w:t>
      </w:r>
    </w:p>
    <w:p w14:paraId="199467FA" w14:textId="5786951F" w:rsidR="00EC0FEF" w:rsidRPr="00634B85" w:rsidRDefault="00EC0FEF" w:rsidP="00EC0FEF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EC0FEF">
        <w:rPr>
          <w:rFonts w:ascii="Times New Roman" w:hAnsi="Times New Roman" w:cs="B Nazanin"/>
          <w:sz w:val="28"/>
          <w:szCs w:val="28"/>
          <w:rtl/>
          <w:lang w:bidi="fa-IR"/>
        </w:rPr>
        <w:drawing>
          <wp:inline distT="0" distB="0" distL="0" distR="0" wp14:anchorId="2763F67D" wp14:editId="40820856">
            <wp:extent cx="4381229" cy="2596551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4531" cy="263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B3B45" w14:textId="046D9A58" w:rsidR="00EC2C63" w:rsidRPr="00EC0FEF" w:rsidRDefault="00EC0FEF" w:rsidP="00EC0FEF">
      <w:pPr>
        <w:bidi/>
        <w:spacing w:after="0" w:line="360" w:lineRule="auto"/>
        <w:jc w:val="both"/>
        <w:rPr>
          <w:rFonts w:ascii="Times New Roman" w:hAnsi="Times New Roman" w:cs="B Nazanin"/>
          <w:b/>
          <w:bCs/>
          <w:sz w:val="28"/>
          <w:szCs w:val="28"/>
          <w:lang w:bidi="fa-IR"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lastRenderedPageBreak/>
        <w:t xml:space="preserve">4. </w:t>
      </w:r>
      <w:r w:rsidR="00EC2C63" w:rsidRPr="00EC0FEF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نتیجه گیری</w:t>
      </w:r>
    </w:p>
    <w:p w14:paraId="237D8B27" w14:textId="77777777" w:rsidR="00EC2C63" w:rsidRPr="00634B85" w:rsidRDefault="00EC2C63" w:rsidP="00634B85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>دانشکده ارتباطات</w:t>
      </w:r>
      <w:r w:rsidR="00F4030B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دانش آموزان را آماده می‌سازد که در زمینه مهندسی، حسابداری، فناوری اطلاعات و ارتباطات، مهمان داری و خدمات نیمه حرفه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‌ای </w:t>
      </w:r>
      <w:r w:rsidR="00F4030B" w:rsidRPr="00634B85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شوند </w:t>
      </w:r>
      <w:r w:rsidR="00F4030B" w:rsidRPr="00634B85">
        <w:rPr>
          <w:rFonts w:ascii="Times New Roman" w:hAnsi="Times New Roman" w:cs="B Nazanin"/>
          <w:sz w:val="28"/>
          <w:szCs w:val="28"/>
        </w:rPr>
        <w:t>(Raihan &amp; Shamim, 2013</w:t>
      </w:r>
      <w:r w:rsidR="00F4030B" w:rsidRPr="00634B85">
        <w:rPr>
          <w:rFonts w:ascii="Times New Roman" w:hAnsi="Times New Roman" w:cs="B Nazanin" w:hint="cs"/>
          <w:sz w:val="28"/>
          <w:szCs w:val="28"/>
          <w:rtl/>
        </w:rPr>
        <w:t>. به منظور آماده سازی دانش آموزان با مهارت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F4030B" w:rsidRPr="00634B85">
        <w:rPr>
          <w:rFonts w:ascii="Times New Roman" w:hAnsi="Times New Roman" w:cs="B Nazanin" w:hint="cs"/>
          <w:sz w:val="28"/>
          <w:szCs w:val="28"/>
          <w:rtl/>
        </w:rPr>
        <w:t xml:space="preserve">مورد نیاز در صنعت، استفاده از فناوری آموزش قادر به پشتیبانی و سرعت تغییرات در تقاضاهای صنعتی است. </w:t>
      </w:r>
      <w:r w:rsidR="000549F9" w:rsidRPr="00634B85">
        <w:rPr>
          <w:rFonts w:ascii="Times New Roman" w:hAnsi="Times New Roman" w:cs="B Nazanin" w:hint="cs"/>
          <w:sz w:val="28"/>
          <w:szCs w:val="28"/>
          <w:rtl/>
        </w:rPr>
        <w:t>به منظور ارائه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0549F9" w:rsidRPr="00634B85">
        <w:rPr>
          <w:rFonts w:ascii="Times New Roman" w:hAnsi="Times New Roman" w:cs="B Nazanin" w:hint="cs"/>
          <w:sz w:val="28"/>
          <w:szCs w:val="28"/>
          <w:rtl/>
        </w:rPr>
        <w:t>مهارت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0549F9" w:rsidRPr="00634B85">
        <w:rPr>
          <w:rFonts w:ascii="Times New Roman" w:hAnsi="Times New Roman" w:cs="B Nazanin" w:hint="cs"/>
          <w:sz w:val="28"/>
          <w:szCs w:val="28"/>
          <w:rtl/>
        </w:rPr>
        <w:t xml:space="preserve">مورد نیاز در صنعت به دانش آموزان،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0549F9" w:rsidRPr="00634B85">
        <w:rPr>
          <w:rFonts w:ascii="Times New Roman" w:hAnsi="Times New Roman" w:cs="B Nazanin" w:hint="cs"/>
          <w:sz w:val="28"/>
          <w:szCs w:val="28"/>
          <w:rtl/>
        </w:rPr>
        <w:t xml:space="preserve"> آموزشی قادر به پشتیبانی از تغییرات سریع در تقاضای صنعتی است.</w:t>
      </w:r>
    </w:p>
    <w:p w14:paraId="7DC796C3" w14:textId="75B46592" w:rsidR="00EC0FEF" w:rsidRPr="00634B85" w:rsidRDefault="000549F9" w:rsidP="00EC0FEF">
      <w:pPr>
        <w:bidi/>
        <w:spacing w:after="0"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براساس یافته ها، مدیران موسسات استادان را تشویق می‌کنند که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در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آموزشی استفاده کنند. علاوه براین، استادان درک مثبتی از اینکه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فعالیت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آموزشی را ارتقا و بهبود می‌بخشند دارا می‌باشند. بهرحال، موانع عمده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که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استادان به منظور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در شیوه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آموزشی با آن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مواجه هستند پشتیبانی فنی است. موسسات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باید امکانات کامپیوتری و اینترنتی را بهبود بخشند. این پشتیبانی فنی باید با پشتیبانی تخصصی برچسب بخورند بنابراین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 xml:space="preserve"> می‌تواند به طور کامل استفاده شود. همکاری مدیریت موسسه</w:t>
      </w:r>
      <w:r w:rsidR="001E28C5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634B85">
        <w:rPr>
          <w:rFonts w:ascii="Times New Roman" w:hAnsi="Times New Roman" w:cs="B Nazanin" w:hint="cs"/>
          <w:sz w:val="28"/>
          <w:szCs w:val="28"/>
          <w:rtl/>
        </w:rPr>
        <w:t>و استادان برای تضمین اینکه دانش اموزان دارای سطح ب</w:t>
      </w:r>
      <w:r w:rsidR="005E1C04" w:rsidRPr="00634B85">
        <w:rPr>
          <w:rFonts w:ascii="Times New Roman" w:hAnsi="Times New Roman" w:cs="B Nazanin" w:hint="cs"/>
          <w:sz w:val="28"/>
          <w:szCs w:val="28"/>
          <w:rtl/>
        </w:rPr>
        <w:t xml:space="preserve">الا مهارت و آگاهی </w:t>
      </w:r>
      <w:r w:rsidR="001E28C5" w:rsidRPr="00634B85">
        <w:rPr>
          <w:rFonts w:ascii="Times New Roman" w:hAnsi="Times New Roman" w:cs="B Nazanin" w:hint="cs"/>
          <w:sz w:val="28"/>
          <w:szCs w:val="28"/>
          <w:rtl/>
        </w:rPr>
        <w:t>باشند</w:t>
      </w:r>
      <w:r w:rsidR="005E1C04" w:rsidRPr="00634B85">
        <w:rPr>
          <w:rFonts w:ascii="Times New Roman" w:hAnsi="Times New Roman" w:cs="B Nazanin" w:hint="cs"/>
          <w:sz w:val="28"/>
          <w:szCs w:val="28"/>
          <w:rtl/>
        </w:rPr>
        <w:t xml:space="preserve"> مهم است </w:t>
      </w:r>
      <w:r w:rsidR="00226AF4" w:rsidRPr="00634B85">
        <w:rPr>
          <w:rFonts w:ascii="Times New Roman" w:hAnsi="Times New Roman" w:cs="B Nazanin"/>
          <w:sz w:val="28"/>
          <w:szCs w:val="28"/>
          <w:rtl/>
        </w:rPr>
        <w:t>(</w:t>
      </w:r>
      <w:r w:rsidR="00226AF4" w:rsidRPr="00634B85">
        <w:rPr>
          <w:rFonts w:ascii="Times New Roman" w:hAnsi="Times New Roman" w:cs="B Nazanin"/>
          <w:sz w:val="28"/>
          <w:szCs w:val="28"/>
        </w:rPr>
        <w:t xml:space="preserve">Nurul, </w:t>
      </w:r>
      <w:proofErr w:type="spellStart"/>
      <w:r w:rsidR="00226AF4" w:rsidRPr="00634B85">
        <w:rPr>
          <w:rFonts w:ascii="Times New Roman" w:hAnsi="Times New Roman" w:cs="B Nazanin"/>
          <w:sz w:val="28"/>
          <w:szCs w:val="28"/>
        </w:rPr>
        <w:t>Mohamad,Salam</w:t>
      </w:r>
      <w:proofErr w:type="spellEnd"/>
      <w:r w:rsidR="00226AF4" w:rsidRPr="00634B85">
        <w:rPr>
          <w:rFonts w:ascii="Times New Roman" w:hAnsi="Times New Roman" w:cs="B Nazanin"/>
          <w:sz w:val="28"/>
          <w:szCs w:val="28"/>
        </w:rPr>
        <w:t>, &amp; Bakar, 2014</w:t>
      </w:r>
      <w:r w:rsidR="00226AF4" w:rsidRPr="00634B85">
        <w:rPr>
          <w:rFonts w:ascii="Times New Roman" w:hAnsi="Times New Roman" w:cs="B Nazanin"/>
          <w:sz w:val="28"/>
          <w:szCs w:val="28"/>
          <w:rtl/>
        </w:rPr>
        <w:t>)</w:t>
      </w:r>
      <w:r w:rsidR="00226AF4" w:rsidRPr="00634B85">
        <w:rPr>
          <w:rFonts w:ascii="Times New Roman" w:hAnsi="Times New Roman" w:cs="B Nazanin" w:hint="cs"/>
          <w:sz w:val="28"/>
          <w:szCs w:val="28"/>
          <w:rtl/>
        </w:rPr>
        <w:t>. موسسه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CA6F79" w:rsidRPr="00634B85">
        <w:rPr>
          <w:rFonts w:ascii="Times New Roman" w:hAnsi="Times New Roman" w:cs="B Nazanin" w:hint="cs"/>
          <w:sz w:val="28"/>
          <w:szCs w:val="28"/>
          <w:rtl/>
        </w:rPr>
        <w:t>ارائه آموزش بیشتر به استادان در راستای ایجاد مهارت</w:t>
      </w:r>
      <w:r w:rsidR="0010778A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‌های </w:t>
      </w:r>
      <w:r w:rsidR="00CA6F79" w:rsidRPr="00634B85">
        <w:rPr>
          <w:rFonts w:ascii="Times New Roman" w:hAnsi="Times New Roman" w:cs="B Nazanin" w:hint="cs"/>
          <w:sz w:val="28"/>
          <w:szCs w:val="28"/>
          <w:rtl/>
        </w:rPr>
        <w:t xml:space="preserve">آموزشی برای استفاده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،</w:t>
      </w:r>
      <w:r w:rsidR="00CA6F79" w:rsidRPr="00634B85">
        <w:rPr>
          <w:rFonts w:ascii="Times New Roman" w:hAnsi="Times New Roman" w:cs="B Nazanin" w:hint="cs"/>
          <w:sz w:val="28"/>
          <w:szCs w:val="28"/>
          <w:rtl/>
        </w:rPr>
        <w:t xml:space="preserve"> و دسترسی بالا به کامپیوتر و 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>‌خود کارآمدی رایانه‌ای</w:t>
      </w:r>
      <w:r w:rsidR="00CA6F79" w:rsidRPr="00634B85">
        <w:rPr>
          <w:rFonts w:ascii="Times New Roman" w:hAnsi="Times New Roman" w:cs="B Nazanin" w:hint="cs"/>
          <w:sz w:val="28"/>
          <w:szCs w:val="28"/>
          <w:rtl/>
        </w:rPr>
        <w:t xml:space="preserve"> را توصیه می‌کنند.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7221B" w:rsidRPr="00634B85">
        <w:rPr>
          <w:rFonts w:ascii="Times New Roman" w:hAnsi="Times New Roman" w:cs="B Nazanin" w:hint="cs"/>
          <w:sz w:val="28"/>
          <w:szCs w:val="28"/>
          <w:rtl/>
        </w:rPr>
        <w:t>بنابراین، پتانسیل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7221B" w:rsidRPr="00634B85">
        <w:rPr>
          <w:rFonts w:ascii="Times New Roman" w:hAnsi="Times New Roman" w:cs="B Nazanin" w:hint="cs"/>
          <w:sz w:val="28"/>
          <w:szCs w:val="28"/>
          <w:rtl/>
        </w:rPr>
        <w:t xml:space="preserve">بزرگی برای استفاده کامل از </w:t>
      </w:r>
      <w:r w:rsidR="000A5EAA" w:rsidRPr="00634B85">
        <w:rPr>
          <w:rFonts w:ascii="Times New Roman" w:hAnsi="Times New Roman" w:cs="B Nazanin" w:hint="cs"/>
          <w:sz w:val="28"/>
          <w:szCs w:val="28"/>
          <w:rtl/>
        </w:rPr>
        <w:t>تکنولوژی آموزشی</w:t>
      </w:r>
      <w:r w:rsidR="001E28C5" w:rsidRPr="00634B85">
        <w:rPr>
          <w:rFonts w:ascii="Times New Roman" w:hAnsi="Times New Roman" w:cs="B Nazanin" w:hint="cs"/>
          <w:sz w:val="28"/>
          <w:szCs w:val="28"/>
          <w:rtl/>
        </w:rPr>
        <w:t xml:space="preserve"> در دانشکده ارتباطی وجود دارد اگ</w:t>
      </w:r>
      <w:r w:rsidR="0077221B" w:rsidRPr="00634B85">
        <w:rPr>
          <w:rFonts w:ascii="Times New Roman" w:hAnsi="Times New Roman" w:cs="B Nazanin" w:hint="cs"/>
          <w:sz w:val="28"/>
          <w:szCs w:val="28"/>
          <w:rtl/>
        </w:rPr>
        <w:t>ر موسسه جنبه فنی را بهبود بخشد. به طور غیر مستقیم، مهارت</w:t>
      </w:r>
      <w:r w:rsidR="008E209D" w:rsidRPr="00634B85">
        <w:rPr>
          <w:rFonts w:ascii="Times New Roman" w:hAnsi="Times New Roman" w:cs="B Nazanin" w:hint="cs"/>
          <w:sz w:val="28"/>
          <w:szCs w:val="28"/>
          <w:rtl/>
        </w:rPr>
        <w:t xml:space="preserve">‌ها </w:t>
      </w:r>
      <w:r w:rsidR="0077221B" w:rsidRPr="00634B85">
        <w:rPr>
          <w:rFonts w:ascii="Times New Roman" w:hAnsi="Times New Roman" w:cs="B Nazanin" w:hint="cs"/>
          <w:sz w:val="28"/>
          <w:szCs w:val="28"/>
          <w:rtl/>
        </w:rPr>
        <w:t>و عملکرد دانش آموزان برای برآورده ساختن اهداف دانشکده ارتباطی می‌تواند ارتقا یابد.</w:t>
      </w:r>
    </w:p>
    <w:p w14:paraId="766CCE50" w14:textId="77777777" w:rsidR="00EF37FC" w:rsidRPr="00634B85" w:rsidRDefault="00EF37FC" w:rsidP="00EC0FEF">
      <w:pPr>
        <w:bidi/>
        <w:spacing w:after="0" w:line="360" w:lineRule="auto"/>
        <w:jc w:val="center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634B85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311BF3BA" wp14:editId="71BA7A93">
            <wp:extent cx="4601595" cy="1690777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80662" cy="1719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7FC" w:rsidRPr="00634B85" w:rsidSect="00EF37FC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95AD" w14:textId="77777777" w:rsidR="00842430" w:rsidRDefault="00842430" w:rsidP="0010778A">
      <w:pPr>
        <w:spacing w:after="0" w:line="240" w:lineRule="auto"/>
      </w:pPr>
      <w:r>
        <w:separator/>
      </w:r>
    </w:p>
  </w:endnote>
  <w:endnote w:type="continuationSeparator" w:id="0">
    <w:p w14:paraId="122096EC" w14:textId="77777777" w:rsidR="00842430" w:rsidRDefault="00842430" w:rsidP="0010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2D44" w14:textId="77777777" w:rsidR="00842430" w:rsidRDefault="00842430" w:rsidP="0010778A">
      <w:pPr>
        <w:spacing w:after="0" w:line="240" w:lineRule="auto"/>
      </w:pPr>
      <w:r>
        <w:separator/>
      </w:r>
    </w:p>
  </w:footnote>
  <w:footnote w:type="continuationSeparator" w:id="0">
    <w:p w14:paraId="2FBD1BCE" w14:textId="77777777" w:rsidR="00842430" w:rsidRDefault="00842430" w:rsidP="0010778A">
      <w:pPr>
        <w:spacing w:after="0" w:line="240" w:lineRule="auto"/>
      </w:pPr>
      <w:r>
        <w:continuationSeparator/>
      </w:r>
    </w:p>
  </w:footnote>
  <w:footnote w:id="1">
    <w:p w14:paraId="6F99A620" w14:textId="77777777" w:rsidR="0010778A" w:rsidRDefault="0010778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0778A">
        <w:t>computer self-efficacy</w:t>
      </w:r>
    </w:p>
  </w:footnote>
  <w:footnote w:id="2">
    <w:p w14:paraId="748710D5" w14:textId="77777777" w:rsidR="008E209D" w:rsidRDefault="008E209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8E209D">
        <w:t>Skype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852"/>
    <w:multiLevelType w:val="multilevel"/>
    <w:tmpl w:val="D6761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C22C8B"/>
    <w:multiLevelType w:val="multilevel"/>
    <w:tmpl w:val="FE267B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15260034">
    <w:abstractNumId w:val="0"/>
  </w:num>
  <w:num w:numId="2" w16cid:durableId="227300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10A"/>
    <w:rsid w:val="000169A6"/>
    <w:rsid w:val="000549F9"/>
    <w:rsid w:val="000A5EAA"/>
    <w:rsid w:val="000E6B34"/>
    <w:rsid w:val="0010778A"/>
    <w:rsid w:val="0014220D"/>
    <w:rsid w:val="00176EA0"/>
    <w:rsid w:val="001E28C5"/>
    <w:rsid w:val="00203F05"/>
    <w:rsid w:val="00226AF4"/>
    <w:rsid w:val="00235344"/>
    <w:rsid w:val="0026008B"/>
    <w:rsid w:val="002A310A"/>
    <w:rsid w:val="003637AD"/>
    <w:rsid w:val="00370D27"/>
    <w:rsid w:val="00407717"/>
    <w:rsid w:val="00412D99"/>
    <w:rsid w:val="00451D70"/>
    <w:rsid w:val="00457266"/>
    <w:rsid w:val="004732C7"/>
    <w:rsid w:val="00475CC5"/>
    <w:rsid w:val="0049424F"/>
    <w:rsid w:val="004E7DB4"/>
    <w:rsid w:val="005A1150"/>
    <w:rsid w:val="005B1FFF"/>
    <w:rsid w:val="005C6C78"/>
    <w:rsid w:val="005E1C04"/>
    <w:rsid w:val="00603088"/>
    <w:rsid w:val="00634B85"/>
    <w:rsid w:val="00741739"/>
    <w:rsid w:val="0077221B"/>
    <w:rsid w:val="00806A1F"/>
    <w:rsid w:val="008321C5"/>
    <w:rsid w:val="00842430"/>
    <w:rsid w:val="008E209D"/>
    <w:rsid w:val="0090015D"/>
    <w:rsid w:val="0090176D"/>
    <w:rsid w:val="009A2831"/>
    <w:rsid w:val="009B7BF9"/>
    <w:rsid w:val="00A00F23"/>
    <w:rsid w:val="00A97883"/>
    <w:rsid w:val="00B01AC4"/>
    <w:rsid w:val="00C02B70"/>
    <w:rsid w:val="00C77F54"/>
    <w:rsid w:val="00CA6F79"/>
    <w:rsid w:val="00D83331"/>
    <w:rsid w:val="00E0186D"/>
    <w:rsid w:val="00E1755E"/>
    <w:rsid w:val="00E636EF"/>
    <w:rsid w:val="00EC0FEF"/>
    <w:rsid w:val="00EC2C63"/>
    <w:rsid w:val="00EE327A"/>
    <w:rsid w:val="00EF37FC"/>
    <w:rsid w:val="00F07A38"/>
    <w:rsid w:val="00F4030B"/>
    <w:rsid w:val="00F5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AC9F"/>
  <w15:chartTrackingRefBased/>
  <w15:docId w15:val="{130DEFE6-2463-4584-85C1-B7666629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2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7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8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</dc:creator>
  <cp:keywords/>
  <dc:description/>
  <cp:lastModifiedBy>ALTIN-system</cp:lastModifiedBy>
  <cp:revision>39</cp:revision>
  <cp:lastPrinted>2020-02-19T05:52:00Z</cp:lastPrinted>
  <dcterms:created xsi:type="dcterms:W3CDTF">2016-04-16T14:27:00Z</dcterms:created>
  <dcterms:modified xsi:type="dcterms:W3CDTF">2022-10-10T10:04:00Z</dcterms:modified>
</cp:coreProperties>
</file>