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F121D" w:rsidRPr="00DF121D" w:rsidRDefault="00DF121D" w:rsidP="00DF121D">
      <w:pPr>
        <w:spacing w:after="0" w:line="360" w:lineRule="auto"/>
        <w:jc w:val="both"/>
        <w:rPr>
          <w:rFonts w:cs="B Nazanin"/>
          <w:b/>
          <w:bCs/>
          <w:sz w:val="28"/>
          <w:szCs w:val="28"/>
          <w:rtl/>
        </w:rPr>
      </w:pPr>
      <w:r w:rsidRPr="00DF121D">
        <w:rPr>
          <w:rFonts w:cs="B Nazanin"/>
          <w:noProof/>
          <w:sz w:val="28"/>
          <w:szCs w:val="28"/>
        </w:rPr>
        <w:drawing>
          <wp:inline distT="0" distB="0" distL="0" distR="0">
            <wp:extent cx="1428750" cy="3714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0" cy="371475"/>
                    </a:xfrm>
                    <a:prstGeom prst="rect">
                      <a:avLst/>
                    </a:prstGeom>
                    <a:noFill/>
                    <a:ln>
                      <a:noFill/>
                    </a:ln>
                  </pic:spPr>
                </pic:pic>
              </a:graphicData>
            </a:graphic>
          </wp:inline>
        </w:drawing>
      </w:r>
    </w:p>
    <w:p w:rsidR="00DF121D" w:rsidRPr="00DF121D" w:rsidRDefault="00DF121D" w:rsidP="00DF121D">
      <w:pPr>
        <w:spacing w:after="0" w:line="360" w:lineRule="auto"/>
        <w:jc w:val="both"/>
        <w:rPr>
          <w:rFonts w:cs="B Nazanin"/>
          <w:b/>
          <w:bCs/>
          <w:sz w:val="28"/>
          <w:szCs w:val="28"/>
          <w:rtl/>
        </w:rPr>
      </w:pPr>
    </w:p>
    <w:p w:rsidR="00636C81" w:rsidRPr="00DF121D" w:rsidRDefault="00636C81" w:rsidP="00DF121D">
      <w:pPr>
        <w:spacing w:after="0" w:line="360" w:lineRule="auto"/>
        <w:jc w:val="center"/>
        <w:rPr>
          <w:rFonts w:cs="B Nazanin"/>
          <w:b/>
          <w:bCs/>
          <w:sz w:val="36"/>
          <w:szCs w:val="36"/>
          <w:rtl/>
        </w:rPr>
      </w:pPr>
      <w:r w:rsidRPr="00DF121D">
        <w:rPr>
          <w:rFonts w:cs="B Nazanin" w:hint="cs"/>
          <w:b/>
          <w:bCs/>
          <w:sz w:val="36"/>
          <w:szCs w:val="36"/>
          <w:rtl/>
        </w:rPr>
        <w:t>کانال های یونی نفوذپذیر به کلسیم در سیگنال دهی درد</w:t>
      </w:r>
    </w:p>
    <w:p w:rsidR="00432B32" w:rsidRPr="00DF121D" w:rsidRDefault="00432B32" w:rsidP="00DF121D">
      <w:pPr>
        <w:spacing w:after="0" w:line="360" w:lineRule="auto"/>
        <w:jc w:val="both"/>
        <w:rPr>
          <w:rFonts w:cs="B Nazanin"/>
          <w:b/>
          <w:bCs/>
          <w:sz w:val="28"/>
          <w:szCs w:val="28"/>
          <w:rtl/>
        </w:rPr>
      </w:pPr>
    </w:p>
    <w:p w:rsidR="00636C81" w:rsidRPr="00DF121D" w:rsidRDefault="00636C81" w:rsidP="00DF121D">
      <w:pPr>
        <w:spacing w:after="0" w:line="360" w:lineRule="auto"/>
        <w:jc w:val="both"/>
        <w:rPr>
          <w:rFonts w:cs="B Nazanin"/>
          <w:b/>
          <w:bCs/>
          <w:sz w:val="28"/>
          <w:szCs w:val="28"/>
          <w:rtl/>
        </w:rPr>
      </w:pPr>
      <w:r w:rsidRPr="00DF121D">
        <w:rPr>
          <w:rFonts w:cs="B Nazanin" w:hint="cs"/>
          <w:b/>
          <w:bCs/>
          <w:sz w:val="28"/>
          <w:szCs w:val="28"/>
          <w:rtl/>
        </w:rPr>
        <w:t>چکیده</w:t>
      </w:r>
    </w:p>
    <w:p w:rsidR="00636C81" w:rsidRDefault="00636C81" w:rsidP="00DF121D">
      <w:pPr>
        <w:spacing w:after="0" w:line="360" w:lineRule="auto"/>
        <w:jc w:val="both"/>
        <w:rPr>
          <w:rFonts w:cs="B Nazanin"/>
          <w:sz w:val="28"/>
          <w:szCs w:val="28"/>
          <w:rtl/>
        </w:rPr>
      </w:pPr>
      <w:r w:rsidRPr="00DF121D">
        <w:rPr>
          <w:rFonts w:cs="B Nazanin" w:hint="cs"/>
          <w:sz w:val="28"/>
          <w:szCs w:val="28"/>
          <w:rtl/>
        </w:rPr>
        <w:t xml:space="preserve">تشخیص و پردازش محرکهای درد در نورون های حسی آوران ، بطور زیادی به طیف وسیعی از انواع مختلف کانال های یونی ولتاژی و لیگاندی دریچه دار از جمله کانالهای سدیم، کلسیم و </w:t>
      </w:r>
      <w:r w:rsidRPr="00DF121D">
        <w:rPr>
          <w:rFonts w:asciiTheme="majorBidi" w:hAnsiTheme="majorBidi" w:cs="B Nazanin"/>
          <w:sz w:val="28"/>
          <w:szCs w:val="28"/>
        </w:rPr>
        <w:t>TRP</w:t>
      </w:r>
      <w:r w:rsidRPr="00DF121D">
        <w:rPr>
          <w:rFonts w:cs="B Nazanin" w:hint="cs"/>
          <w:sz w:val="28"/>
          <w:szCs w:val="28"/>
          <w:rtl/>
        </w:rPr>
        <w:t xml:space="preserve"> وابسته است. عملکرد این کانال ها شامل تشخیص محرک های شیمیایی و مکانیکی، تولید پتانسیل عمل و تنظیم الگوهای شلیک عصبی، آغاز رهاسازی نوروترنسمیترها در سیناپس شاخ پشتی، و متعاقب آن فعال شدن نورون های طناب نخاعی که این پروژه را به مرکز درد در مغز منتقل می کنند. تصور می شود تغییرات طولانی مدت در بیان و عملکرد کانالهای یونی، در مناطق درد مزمن شرکت می کنند. بسیاری از کانالهای درگیر در مسیرهای آوران درد به یون های کلسیم نفوذپذیر هستند، که این نشان دهنده ی نقش آن در سیگنالینگ سلولی در تولید فعالیت الکتریکی است. در این مقاله، مرور گسترده ای بر کانال های یونی مختلف نفوذپذیر به کلسیم، در مسیرهای مختلف درد و نقش آنها در پاتوفیزیولوژی درد را ارائه داده ایم. </w:t>
      </w:r>
    </w:p>
    <w:p w:rsidR="00DF121D" w:rsidRPr="00DF121D" w:rsidRDefault="00DF121D" w:rsidP="00DF121D">
      <w:pPr>
        <w:spacing w:after="0" w:line="360" w:lineRule="auto"/>
        <w:jc w:val="both"/>
        <w:rPr>
          <w:rFonts w:cs="B Nazanin"/>
          <w:sz w:val="28"/>
          <w:szCs w:val="28"/>
          <w:rtl/>
        </w:rPr>
      </w:pPr>
    </w:p>
    <w:p w:rsidR="00636C81" w:rsidRPr="00DF121D" w:rsidRDefault="00DF121D" w:rsidP="00DF121D">
      <w:pPr>
        <w:spacing w:after="0" w:line="360" w:lineRule="auto"/>
        <w:jc w:val="both"/>
        <w:rPr>
          <w:rFonts w:cs="B Nazanin"/>
          <w:b/>
          <w:bCs/>
          <w:sz w:val="28"/>
          <w:szCs w:val="28"/>
        </w:rPr>
      </w:pPr>
      <w:r>
        <w:rPr>
          <w:rFonts w:cs="B Nazanin" w:hint="cs"/>
          <w:b/>
          <w:bCs/>
          <w:sz w:val="28"/>
          <w:szCs w:val="28"/>
          <w:rtl/>
        </w:rPr>
        <w:t xml:space="preserve">1. </w:t>
      </w:r>
      <w:r w:rsidR="00636C81" w:rsidRPr="00DF121D">
        <w:rPr>
          <w:rFonts w:cs="B Nazanin" w:hint="cs"/>
          <w:b/>
          <w:bCs/>
          <w:sz w:val="28"/>
          <w:szCs w:val="28"/>
          <w:rtl/>
        </w:rPr>
        <w:t>مقدمه</w:t>
      </w:r>
    </w:p>
    <w:p w:rsidR="00636C81" w:rsidRDefault="00636C81" w:rsidP="00DF121D">
      <w:pPr>
        <w:spacing w:after="0" w:line="360" w:lineRule="auto"/>
        <w:jc w:val="both"/>
        <w:rPr>
          <w:rFonts w:cs="B Nazanin"/>
          <w:sz w:val="28"/>
          <w:szCs w:val="28"/>
          <w:rtl/>
        </w:rPr>
      </w:pPr>
      <w:r w:rsidRPr="00DF121D">
        <w:rPr>
          <w:rFonts w:cs="B Nazanin" w:hint="cs"/>
          <w:sz w:val="28"/>
          <w:szCs w:val="28"/>
          <w:rtl/>
        </w:rPr>
        <w:t>درد حاد یا تیز، یک ورودی حسی ضروری است که افراد را از محرک های مضر محیطی مانند گرما یا سرمای شدید، محرک های شیمیایی و آسیب بافتی مکانیکی محافظت می کند (</w:t>
      </w:r>
      <w:r w:rsidRPr="00DF121D">
        <w:rPr>
          <w:rFonts w:cs="B Nazanin"/>
          <w:sz w:val="28"/>
          <w:szCs w:val="28"/>
          <w:rtl/>
        </w:rPr>
        <w:t>803, 956</w:t>
      </w:r>
      <w:r w:rsidRPr="00DF121D">
        <w:rPr>
          <w:rFonts w:cs="B Nazanin" w:hint="cs"/>
          <w:sz w:val="28"/>
          <w:szCs w:val="28"/>
          <w:rtl/>
        </w:rPr>
        <w:t>). هشدارهای  آستانه ی درد، ما را از تهدیدات داخلی مانند عفونت ها، شکسته شدن استخوان و پاره شدن تاندون ها آگاه می کند. بدون توانایی احساس کردن درد تیز، یک توقف کوتاه افراد در ادامه دادن فعالیت، منجر به درگیر شدن رفتارهای مضر می شود. این مورد در افرادی که بطور مادرزادی به درد غیرحساس هستند (</w:t>
      </w:r>
      <w:r w:rsidRPr="00DF121D">
        <w:rPr>
          <w:rFonts w:asciiTheme="majorBidi" w:hAnsiTheme="majorBidi" w:cs="B Nazanin"/>
          <w:sz w:val="28"/>
          <w:szCs w:val="28"/>
        </w:rPr>
        <w:t>CIP</w:t>
      </w:r>
      <w:r w:rsidRPr="00DF121D">
        <w:rPr>
          <w:rFonts w:cs="B Nazanin" w:hint="cs"/>
          <w:sz w:val="28"/>
          <w:szCs w:val="28"/>
          <w:rtl/>
        </w:rPr>
        <w:t xml:space="preserve">)، نشان داده شده است، شرایط یا بیماری است که به چندین ژن مختلف وابسته است(214) و  در متون ادبیات وجود دارد که شاید بوِیژه در </w:t>
      </w:r>
      <w:r w:rsidRPr="00DF121D">
        <w:rPr>
          <w:rFonts w:cs="B Nazanin" w:hint="cs"/>
          <w:sz w:val="28"/>
          <w:szCs w:val="28"/>
          <w:rtl/>
        </w:rPr>
        <w:lastRenderedPageBreak/>
        <w:t xml:space="preserve">قالب آدم شرور </w:t>
      </w:r>
      <w:r w:rsidRPr="00DF121D">
        <w:rPr>
          <w:rFonts w:asciiTheme="majorBidi" w:hAnsiTheme="majorBidi" w:cs="B Nazanin"/>
          <w:sz w:val="28"/>
          <w:szCs w:val="28"/>
        </w:rPr>
        <w:t xml:space="preserve">Ronald </w:t>
      </w:r>
      <w:proofErr w:type="spellStart"/>
      <w:r w:rsidRPr="00DF121D">
        <w:rPr>
          <w:rFonts w:asciiTheme="majorBidi" w:hAnsiTheme="majorBidi" w:cs="B Nazanin"/>
          <w:sz w:val="28"/>
          <w:szCs w:val="28"/>
        </w:rPr>
        <w:t>Niedermann</w:t>
      </w:r>
      <w:proofErr w:type="spellEnd"/>
      <w:r w:rsidRPr="00DF121D">
        <w:rPr>
          <w:rFonts w:cs="B Nazanin"/>
          <w:sz w:val="28"/>
          <w:szCs w:val="28"/>
          <w:rtl/>
        </w:rPr>
        <w:t xml:space="preserve"> </w:t>
      </w:r>
      <w:r w:rsidRPr="00DF121D">
        <w:rPr>
          <w:rFonts w:cs="B Nazanin" w:hint="cs"/>
          <w:sz w:val="28"/>
          <w:szCs w:val="28"/>
          <w:rtl/>
        </w:rPr>
        <w:t xml:space="preserve"> در رمان </w:t>
      </w:r>
      <w:r w:rsidRPr="00DF121D">
        <w:rPr>
          <w:rFonts w:asciiTheme="majorBidi" w:hAnsiTheme="majorBidi" w:cs="B Nazanin"/>
          <w:sz w:val="28"/>
          <w:szCs w:val="28"/>
        </w:rPr>
        <w:t>Stieg Larsson's</w:t>
      </w:r>
      <w:r w:rsidRPr="00DF121D">
        <w:rPr>
          <w:rFonts w:asciiTheme="majorBidi" w:hAnsiTheme="majorBidi" w:cs="B Nazanin"/>
          <w:sz w:val="28"/>
          <w:szCs w:val="28"/>
          <w:rtl/>
        </w:rPr>
        <w:t xml:space="preserve"> </w:t>
      </w:r>
      <w:r w:rsidRPr="00DF121D">
        <w:rPr>
          <w:rFonts w:asciiTheme="majorBidi" w:hAnsiTheme="majorBidi" w:cs="B Nazanin"/>
          <w:sz w:val="28"/>
          <w:szCs w:val="28"/>
        </w:rPr>
        <w:t>The Girl Who Played</w:t>
      </w:r>
      <w:r w:rsidRPr="00DF121D">
        <w:rPr>
          <w:rFonts w:cs="B Nazanin" w:hint="cs"/>
          <w:sz w:val="28"/>
          <w:szCs w:val="28"/>
          <w:rtl/>
        </w:rPr>
        <w:t xml:space="preserve"> </w:t>
      </w:r>
      <w:r w:rsidRPr="00DF121D">
        <w:rPr>
          <w:rFonts w:asciiTheme="majorBidi" w:hAnsiTheme="majorBidi" w:cs="B Nazanin"/>
          <w:sz w:val="28"/>
          <w:szCs w:val="28"/>
        </w:rPr>
        <w:t>Fire</w:t>
      </w:r>
      <w:r w:rsidRPr="00DF121D">
        <w:rPr>
          <w:rFonts w:asciiTheme="majorBidi" w:hAnsiTheme="majorBidi" w:cs="B Nazanin"/>
          <w:sz w:val="28"/>
          <w:szCs w:val="28"/>
          <w:rtl/>
        </w:rPr>
        <w:t xml:space="preserve"> </w:t>
      </w:r>
      <w:r w:rsidRPr="00DF121D">
        <w:rPr>
          <w:rFonts w:cs="B Nazanin" w:hint="cs"/>
          <w:sz w:val="28"/>
          <w:szCs w:val="28"/>
          <w:rtl/>
        </w:rPr>
        <w:t xml:space="preserve">مشخص شده است. درست مثل شخصیت </w:t>
      </w:r>
      <w:proofErr w:type="spellStart"/>
      <w:r w:rsidRPr="00DF121D">
        <w:rPr>
          <w:rFonts w:asciiTheme="majorBidi" w:hAnsiTheme="majorBidi" w:cs="B Nazanin"/>
          <w:sz w:val="28"/>
          <w:szCs w:val="28"/>
        </w:rPr>
        <w:t>Niedermann</w:t>
      </w:r>
      <w:proofErr w:type="spellEnd"/>
      <w:r w:rsidRPr="00DF121D">
        <w:rPr>
          <w:rFonts w:cs="B Nazanin" w:hint="cs"/>
          <w:sz w:val="28"/>
          <w:szCs w:val="28"/>
          <w:rtl/>
        </w:rPr>
        <w:t xml:space="preserve">، بیماران </w:t>
      </w:r>
      <w:r w:rsidRPr="00DF121D">
        <w:rPr>
          <w:rFonts w:asciiTheme="majorBidi" w:hAnsiTheme="majorBidi" w:cs="B Nazanin"/>
          <w:sz w:val="28"/>
          <w:szCs w:val="28"/>
        </w:rPr>
        <w:t>CIP</w:t>
      </w:r>
      <w:r w:rsidRPr="00DF121D">
        <w:rPr>
          <w:rFonts w:cs="B Nazanin" w:hint="cs"/>
          <w:sz w:val="28"/>
          <w:szCs w:val="28"/>
          <w:rtl/>
        </w:rPr>
        <w:t xml:space="preserve"> در زندگی واقعی قادر به احساس درد تیز نیستند، درحالیکه یک احساس طبیعی لمس را حفظ می کنند (214). کودکان مبتلا به </w:t>
      </w:r>
      <w:r w:rsidRPr="00DF121D">
        <w:rPr>
          <w:rFonts w:asciiTheme="majorBidi" w:hAnsiTheme="majorBidi" w:cs="B Nazanin"/>
          <w:sz w:val="28"/>
          <w:szCs w:val="28"/>
        </w:rPr>
        <w:t>CIP</w:t>
      </w:r>
      <w:r w:rsidRPr="00DF121D">
        <w:rPr>
          <w:rFonts w:cs="B Nazanin" w:hint="cs"/>
          <w:sz w:val="28"/>
          <w:szCs w:val="28"/>
          <w:rtl/>
        </w:rPr>
        <w:t xml:space="preserve">، در معرض خطر خودزنی، بدون اینکه متوجه آسیب بافتی شوند، می باشند (124). یک گزارش جالب بر روی گروهی از  شش کودک پاکستانی (6 تا 14 سال سن)، خطرات مرتبط با </w:t>
      </w:r>
      <w:r w:rsidRPr="00DF121D">
        <w:rPr>
          <w:rFonts w:asciiTheme="majorBidi" w:hAnsiTheme="majorBidi" w:cs="B Nazanin"/>
          <w:sz w:val="28"/>
          <w:szCs w:val="28"/>
        </w:rPr>
        <w:t>CIP</w:t>
      </w:r>
      <w:r w:rsidRPr="00DF121D">
        <w:rPr>
          <w:rFonts w:cs="B Nazanin" w:hint="cs"/>
          <w:sz w:val="28"/>
          <w:szCs w:val="28"/>
          <w:rtl/>
        </w:rPr>
        <w:t xml:space="preserve"> را بیشتر مشخص کرد. این کودکان بطور کامل به دردهای مربوط به آسیب های فیزیکی، غیرحساس بودند و درنتیجه میزبانی بودند که آسیب های فیزیکی مانند سوختگی ها و شکستگی ها را تحمل می کردند. تمام شش کودک پاکستانی، جهش های بی معنایی را در </w:t>
      </w:r>
      <w:r w:rsidRPr="00DF121D">
        <w:rPr>
          <w:rFonts w:asciiTheme="majorBidi" w:hAnsiTheme="majorBidi" w:cs="B Nazanin"/>
          <w:sz w:val="28"/>
          <w:szCs w:val="28"/>
        </w:rPr>
        <w:t>Nav1.7</w:t>
      </w:r>
      <w:r w:rsidRPr="00DF121D">
        <w:rPr>
          <w:rFonts w:cs="B Nazanin" w:hint="cs"/>
          <w:sz w:val="28"/>
          <w:szCs w:val="28"/>
          <w:rtl/>
        </w:rPr>
        <w:t xml:space="preserve"> کانال سدیم داشتند، بنابراین تمام توانایی ها، برای احساس کردن دردهای مکانیکی و حرارتی را از دست داده بودند (204). بیماران </w:t>
      </w:r>
      <w:r w:rsidRPr="00DF121D">
        <w:rPr>
          <w:rFonts w:asciiTheme="majorBidi" w:hAnsiTheme="majorBidi" w:cs="B Nazanin"/>
          <w:sz w:val="28"/>
          <w:szCs w:val="28"/>
        </w:rPr>
        <w:t>CIP</w:t>
      </w:r>
      <w:r w:rsidRPr="00DF121D">
        <w:rPr>
          <w:rFonts w:cs="B Nazanin" w:hint="cs"/>
          <w:sz w:val="28"/>
          <w:szCs w:val="28"/>
          <w:rtl/>
        </w:rPr>
        <w:t xml:space="preserve"> کودکانی هستند که می توانند برای زندگی مولد و بارور خودشان، زنده بمانند اما مراقبت مداوم برای محافظت در مقابل آسیب ها، برای آنها ضروری است. در مقابل درد حاد، دردی وجود دارند که مربوط به شرایط درد مزمنی هستند که بنظر نمی رسد برای انجام یک عمل فیزیولوژیکی مفید مانند درد التهابی یا نوروپاتیکی وجود داشته باشند (912). اغلب مدیریت این شرایط درد، دشوار است و نه تنها اثر منفی بر کیفیت زندگی بیمار دارد بلکه توانایی های مربوط به کار کردن را نیز کاهش می دهد در نتیجه یک بار اقتصادی است که بطور محافظه کارانه تنها در ایالات متحده 600 بیلیون دلار تخمین زده شده است (419). به این ترتیب، اولویت بالایی برای شناسایی مسکن های جدید حفظ شده است که درد مزمن را (ناخواسته) هدف قرار می دهد، و مقدار کمی از توانایی فرد را برای تشخیص محرک های مضر در نظر می گیرد. درد مزمن شامل تغییراتی در بیان و یا عملکرد برخی از انواع مختلف کانالهای یونی در نورون های حسی درد محیطی و سیستم عصبی مرکزی (</w:t>
      </w:r>
      <w:r w:rsidRPr="00DF121D">
        <w:rPr>
          <w:rFonts w:asciiTheme="majorBidi" w:hAnsiTheme="majorBidi" w:cs="B Nazanin"/>
          <w:sz w:val="28"/>
          <w:szCs w:val="28"/>
        </w:rPr>
        <w:t>CNS</w:t>
      </w:r>
      <w:r w:rsidRPr="00DF121D">
        <w:rPr>
          <w:rFonts w:cs="B Nazanin" w:hint="cs"/>
          <w:sz w:val="28"/>
          <w:szCs w:val="28"/>
          <w:rtl/>
        </w:rPr>
        <w:t xml:space="preserve">) از جمله گیرنده های ان-متیل-دی </w:t>
      </w:r>
      <w:r w:rsidRPr="00DF121D">
        <w:rPr>
          <w:rFonts w:ascii="Arial" w:hAnsi="Arial" w:cs="Arial" w:hint="cs"/>
          <w:sz w:val="28"/>
          <w:szCs w:val="28"/>
          <w:rtl/>
        </w:rPr>
        <w:t>–</w:t>
      </w:r>
      <w:r w:rsidRPr="00DF121D">
        <w:rPr>
          <w:rFonts w:cs="B Nazanin" w:hint="cs"/>
          <w:sz w:val="28"/>
          <w:szCs w:val="28"/>
          <w:rtl/>
        </w:rPr>
        <w:t>آسپارتات (</w:t>
      </w:r>
      <w:r w:rsidRPr="00DF121D">
        <w:rPr>
          <w:rFonts w:asciiTheme="majorBidi" w:hAnsiTheme="majorBidi" w:cs="B Nazanin"/>
          <w:sz w:val="28"/>
          <w:szCs w:val="28"/>
        </w:rPr>
        <w:t>NMDARs</w:t>
      </w:r>
      <w:r w:rsidRPr="00DF121D">
        <w:rPr>
          <w:rFonts w:cs="B Nazanin" w:hint="cs"/>
          <w:sz w:val="28"/>
          <w:szCs w:val="28"/>
          <w:rtl/>
        </w:rPr>
        <w:t>)، و کانالهای کلسیمی ولتاژی دریچه دار در میان بسیاری دیگر می باشد (954). کانالهای یونی متعددی برای شناسایی و پردازش سیگنالهای درد، شرکت می کنند. زیرمجموعه ای از این کانالها به یون های کلسیم نفوذپذیر هستند که به نوبه خود واسطه میزبان عملکرد سیگنال دهی سلولی مانند رهاسازی نوروترنسمیترها (644)، فعال شدن آنزیم های وابسته به کلسیم، و تغییرات وابسته به کلسیم در بیان ژن هستند (</w:t>
      </w:r>
      <w:r w:rsidRPr="00DF121D">
        <w:rPr>
          <w:rFonts w:cs="B Nazanin"/>
          <w:sz w:val="28"/>
          <w:szCs w:val="28"/>
          <w:rtl/>
        </w:rPr>
        <w:t>249, 640, 946</w:t>
      </w:r>
      <w:r w:rsidRPr="00DF121D">
        <w:rPr>
          <w:rFonts w:cs="B Nazanin" w:hint="cs"/>
          <w:sz w:val="28"/>
          <w:szCs w:val="28"/>
          <w:rtl/>
        </w:rPr>
        <w:t xml:space="preserve">). بنابراین سیگنالینگ کلسیم نابجا، یک گام اصلی و مهمی است که فعالیت شبکه عصبی را </w:t>
      </w:r>
      <w:r w:rsidRPr="00DF121D">
        <w:rPr>
          <w:rFonts w:cs="B Nazanin" w:hint="cs"/>
          <w:sz w:val="28"/>
          <w:szCs w:val="28"/>
          <w:rtl/>
        </w:rPr>
        <w:lastRenderedPageBreak/>
        <w:t xml:space="preserve">در مدولاسیون یا تنظیم درد درگیر هستند را تغییر می دهد؛ تغییرات در این شبکه، زیربنا و پایه های سلولی درد مزمن را تشکیل می دهند. در اینجا ما نقش کانالهای یونی نفوذپذیر به کلسیم را در تشخیص، انتقال و پردازش سیگنال درد در مسیرهای آوران درد اولیه، بررسی می کنیم. </w:t>
      </w:r>
    </w:p>
    <w:p w:rsidR="00DF121D" w:rsidRPr="00DF121D" w:rsidRDefault="00DF121D" w:rsidP="00DF121D">
      <w:pPr>
        <w:spacing w:after="0" w:line="360" w:lineRule="auto"/>
        <w:jc w:val="both"/>
        <w:rPr>
          <w:rFonts w:cs="B Nazanin"/>
          <w:sz w:val="28"/>
          <w:szCs w:val="28"/>
          <w:rtl/>
        </w:rPr>
      </w:pPr>
    </w:p>
    <w:p w:rsidR="00636C81" w:rsidRPr="00DF121D" w:rsidRDefault="00DF121D" w:rsidP="00DF121D">
      <w:pPr>
        <w:spacing w:after="0" w:line="360" w:lineRule="auto"/>
        <w:jc w:val="both"/>
        <w:rPr>
          <w:rFonts w:cs="B Nazanin"/>
          <w:b/>
          <w:bCs/>
          <w:sz w:val="28"/>
          <w:szCs w:val="28"/>
        </w:rPr>
      </w:pPr>
      <w:r>
        <w:rPr>
          <w:rFonts w:cs="B Nazanin" w:hint="cs"/>
          <w:b/>
          <w:bCs/>
          <w:sz w:val="28"/>
          <w:szCs w:val="28"/>
          <w:rtl/>
        </w:rPr>
        <w:t xml:space="preserve">2. </w:t>
      </w:r>
      <w:r w:rsidR="00636C81" w:rsidRPr="00DF121D">
        <w:rPr>
          <w:rFonts w:cs="B Nazanin" w:hint="cs"/>
          <w:b/>
          <w:bCs/>
          <w:sz w:val="28"/>
          <w:szCs w:val="28"/>
          <w:rtl/>
        </w:rPr>
        <w:t>آناتومی مسیر آوران درد</w:t>
      </w:r>
    </w:p>
    <w:p w:rsidR="00636C81" w:rsidRDefault="00636C81" w:rsidP="00DF121D">
      <w:pPr>
        <w:spacing w:after="0" w:line="360" w:lineRule="auto"/>
        <w:jc w:val="both"/>
        <w:rPr>
          <w:rFonts w:cs="B Nazanin"/>
          <w:sz w:val="28"/>
          <w:szCs w:val="28"/>
          <w:rtl/>
        </w:rPr>
      </w:pPr>
      <w:r w:rsidRPr="00DF121D">
        <w:rPr>
          <w:rFonts w:cs="B Nazanin" w:hint="cs"/>
          <w:sz w:val="28"/>
          <w:szCs w:val="28"/>
          <w:rtl/>
        </w:rPr>
        <w:t>سیگنال دهی درد با تشخیص محرک های دردناک یا مضر از طریق گیرنده های درد تخصصی اولیه ای که در انتهای محیطی درون پوست یا اندام های داخلی واقع هستند، آغاز می شود. اجسام سلولی این نورون ها در گانگلیون های ریشه پشتی (</w:t>
      </w:r>
      <w:r w:rsidRPr="00DF121D">
        <w:rPr>
          <w:rFonts w:asciiTheme="majorBidi" w:hAnsiTheme="majorBidi" w:cs="B Nazanin"/>
          <w:sz w:val="28"/>
          <w:szCs w:val="28"/>
        </w:rPr>
        <w:t>DRG</w:t>
      </w:r>
      <w:r w:rsidRPr="00DF121D">
        <w:rPr>
          <w:rFonts w:cs="B Nazanin" w:hint="cs"/>
          <w:sz w:val="28"/>
          <w:szCs w:val="28"/>
          <w:rtl/>
        </w:rPr>
        <w:t xml:space="preserve">) یا در گانگلیون های سه قلو (برای عصب دهی حسی سفالیک) هستند، درحالیکه ترمینال ها یا پایانه های عصبی آنها در لایه های سطحی (لامینای 1 و 2) شاخ خلفی طناب نخاعی (برای </w:t>
      </w:r>
      <w:r w:rsidRPr="00DF121D">
        <w:rPr>
          <w:rFonts w:asciiTheme="majorBidi" w:hAnsiTheme="majorBidi" w:cs="B Nazanin"/>
          <w:sz w:val="28"/>
          <w:szCs w:val="28"/>
        </w:rPr>
        <w:t>DRG</w:t>
      </w:r>
      <w:r w:rsidRPr="00DF121D">
        <w:rPr>
          <w:rFonts w:cs="B Nazanin" w:hint="cs"/>
          <w:sz w:val="28"/>
          <w:szCs w:val="28"/>
          <w:rtl/>
        </w:rPr>
        <w:t xml:space="preserve">) یا در ساقه مغز (برای گانگلیون سه قلو) قرار دارند (67). در انسان 29 جفت </w:t>
      </w:r>
      <w:r w:rsidRPr="00DF121D">
        <w:rPr>
          <w:rFonts w:asciiTheme="majorBidi" w:hAnsiTheme="majorBidi" w:cs="B Nazanin"/>
          <w:sz w:val="28"/>
          <w:szCs w:val="28"/>
        </w:rPr>
        <w:t>DRG</w:t>
      </w:r>
      <w:r w:rsidRPr="00DF121D">
        <w:rPr>
          <w:rFonts w:cs="B Nazanin" w:hint="cs"/>
          <w:sz w:val="28"/>
          <w:szCs w:val="28"/>
          <w:rtl/>
        </w:rPr>
        <w:t xml:space="preserve"> (در هر سطح مهره) و یک جفت گانگلیون سه قلو شامل نورون های حسی وجود دارد. این نورون ها دارای مورفولوژی خاصی با طرح آکسون تک قطبی کاذب که ناشی از جسم سلولی و تقسیم شدن آن به دو شاخه است: یک طرح بسیار طولانی ، زمینه پذیرنده محیطی را هدف قرار داده است، و طرح دوم به </w:t>
      </w:r>
      <w:r w:rsidRPr="00DF121D">
        <w:rPr>
          <w:rFonts w:asciiTheme="majorBidi" w:hAnsiTheme="majorBidi" w:cs="B Nazanin"/>
          <w:sz w:val="28"/>
          <w:szCs w:val="28"/>
        </w:rPr>
        <w:t>CNS</w:t>
      </w:r>
      <w:r w:rsidRPr="00DF121D">
        <w:rPr>
          <w:rFonts w:cs="B Nazanin" w:hint="cs"/>
          <w:sz w:val="28"/>
          <w:szCs w:val="28"/>
          <w:rtl/>
        </w:rPr>
        <w:t xml:space="preserve"> در طناب نخاعی یا ساقه مغز مربوط است (شکل 1) (835). بنابراین اکثریت زیادی از نورون های آوران از ساختارهای آکسونی تشکیل شده اند (بیش از 99 درصد غشای سلولی؛ منبع 236). قسمت های دیستال، محرک های خارجی را شناسایی می کنند که منجر به انتشار پتانسیل های عمل در طول فیبرهای آکسون تا سیناپس مرکزی در </w:t>
      </w:r>
      <w:r w:rsidRPr="00DF121D">
        <w:rPr>
          <w:rFonts w:cs="B Nazanin"/>
          <w:sz w:val="28"/>
          <w:szCs w:val="28"/>
        </w:rPr>
        <w:t xml:space="preserve"> </w:t>
      </w:r>
      <w:r w:rsidRPr="00DF121D">
        <w:rPr>
          <w:rFonts w:asciiTheme="majorBidi" w:hAnsiTheme="majorBidi" w:cs="B Nazanin"/>
          <w:sz w:val="28"/>
          <w:szCs w:val="28"/>
        </w:rPr>
        <w:t>CNS</w:t>
      </w:r>
      <w:r w:rsidRPr="00DF121D">
        <w:rPr>
          <w:rFonts w:cs="B Nazanin" w:hint="cs"/>
          <w:sz w:val="28"/>
          <w:szCs w:val="28"/>
          <w:rtl/>
        </w:rPr>
        <w:t xml:space="preserve"> می شوند. نقش جسم سلولی نورون حسی در کدنویسی اطلاعات حسی، کمتر تعریف شده است (236). نورون های حسی محیطی حس های متنوعی از جمله درد، خارش، لمس متمایز و درک تنش عضلانی بدن (حس عمقی) را انتقال می دهند. طبقه بندی زیرگروه فیبرهای حسی به عملکرد آنها (یعنی سرعت هدایت (</w:t>
      </w:r>
      <w:r w:rsidRPr="00DF121D">
        <w:rPr>
          <w:rFonts w:asciiTheme="majorBidi" w:hAnsiTheme="majorBidi" w:cs="B Nazanin"/>
          <w:sz w:val="28"/>
          <w:szCs w:val="28"/>
        </w:rPr>
        <w:t>CV</w:t>
      </w:r>
      <w:r w:rsidRPr="00DF121D">
        <w:rPr>
          <w:rFonts w:cs="B Nazanin" w:hint="cs"/>
          <w:sz w:val="28"/>
          <w:szCs w:val="28"/>
          <w:rtl/>
        </w:rPr>
        <w:t xml:space="preserve">)) و به ویژگی های آناتومیک (مانند اندازه فیبر آکسون و میلین؛ منبع 274، 275، 697، 1024) آنها بستگی دارد. فیبرهای میلین دار </w:t>
      </w:r>
      <w:proofErr w:type="spellStart"/>
      <w:r w:rsidRPr="00DF121D">
        <w:rPr>
          <w:rFonts w:asciiTheme="majorBidi" w:hAnsiTheme="majorBidi" w:cs="B Nazanin"/>
          <w:sz w:val="28"/>
          <w:szCs w:val="28"/>
        </w:rPr>
        <w:t>Aδ</w:t>
      </w:r>
      <w:proofErr w:type="spellEnd"/>
      <w:r w:rsidRPr="00DF121D">
        <w:rPr>
          <w:rFonts w:cs="B Nazanin" w:hint="cs"/>
          <w:sz w:val="28"/>
          <w:szCs w:val="28"/>
          <w:rtl/>
        </w:rPr>
        <w:t xml:space="preserve"> به آرامی با یک </w:t>
      </w:r>
      <w:r w:rsidRPr="00DF121D">
        <w:rPr>
          <w:rFonts w:asciiTheme="majorBidi" w:hAnsiTheme="majorBidi" w:cs="B Nazanin"/>
          <w:sz w:val="28"/>
          <w:szCs w:val="28"/>
        </w:rPr>
        <w:t>CV</w:t>
      </w:r>
      <w:r w:rsidRPr="00DF121D">
        <w:rPr>
          <w:rFonts w:cs="B Nazanin" w:hint="cs"/>
          <w:sz w:val="28"/>
          <w:szCs w:val="28"/>
          <w:rtl/>
        </w:rPr>
        <w:t xml:space="preserve"> آهسته تر (30/12 متر بر ثانیه) و قطر کوچکتر (5-2 میکرومتر) و اندازه جسم سلولی (40-30 میکرومتر)، اطلاعات گیرنده درد و لمس را انتقال می دهند. در نهایت فیبرهای </w:t>
      </w:r>
      <w:r w:rsidRPr="00DF121D">
        <w:rPr>
          <w:rFonts w:asciiTheme="majorBidi" w:hAnsiTheme="majorBidi" w:cs="B Nazanin"/>
          <w:sz w:val="28"/>
          <w:szCs w:val="28"/>
        </w:rPr>
        <w:t>C</w:t>
      </w:r>
      <w:r w:rsidRPr="00DF121D">
        <w:rPr>
          <w:rFonts w:cs="B Nazanin" w:hint="cs"/>
          <w:sz w:val="28"/>
          <w:szCs w:val="28"/>
          <w:rtl/>
        </w:rPr>
        <w:t xml:space="preserve"> با هدایت آهسته (</w:t>
      </w:r>
      <w:r w:rsidRPr="00DF121D">
        <w:rPr>
          <w:rFonts w:asciiTheme="majorBidi" w:hAnsiTheme="majorBidi" w:cs="B Nazanin"/>
          <w:sz w:val="28"/>
          <w:szCs w:val="28"/>
        </w:rPr>
        <w:t>CV</w:t>
      </w:r>
      <w:r w:rsidRPr="00DF121D">
        <w:rPr>
          <w:rFonts w:cs="B Nazanin" w:hint="cs"/>
          <w:sz w:val="28"/>
          <w:szCs w:val="28"/>
          <w:rtl/>
        </w:rPr>
        <w:t xml:space="preserve"> 2-0.5 متر بر ثانیه) با آکسون های نازک فاقد میلین (1.2- 0.4 میکرومتر) و اندازه جسم سلولی </w:t>
      </w:r>
      <w:r w:rsidRPr="00DF121D">
        <w:rPr>
          <w:rFonts w:cs="B Nazanin" w:hint="cs"/>
          <w:sz w:val="28"/>
          <w:szCs w:val="28"/>
          <w:rtl/>
        </w:rPr>
        <w:lastRenderedPageBreak/>
        <w:t>یا سوما کوچک (میکرومتر 25</w:t>
      </w:r>
      <m:oMath>
        <m:r>
          <m:rPr>
            <m:sty m:val="p"/>
          </m:rPr>
          <w:rPr>
            <w:rFonts w:ascii="Cambria Math" w:hAnsi="Cambria Math" w:cs="B Nazanin"/>
            <w:sz w:val="28"/>
            <w:szCs w:val="28"/>
            <w:rtl/>
          </w:rPr>
          <m:t>&lt;</m:t>
        </m:r>
      </m:oMath>
      <w:r w:rsidRPr="00DF121D">
        <w:rPr>
          <w:rFonts w:cs="B Nazanin" w:hint="cs"/>
          <w:sz w:val="28"/>
          <w:szCs w:val="28"/>
          <w:rtl/>
        </w:rPr>
        <w:t>)، بطور عمده در تشخیص سیگنالهای درد و خارش درگیر هستند، و همچنین در حس لمس سبک مربوط به غلغلک نیز شرکت می کنند (</w:t>
      </w:r>
      <w:r w:rsidRPr="00DF121D">
        <w:rPr>
          <w:rFonts w:cs="B Nazanin"/>
          <w:sz w:val="28"/>
          <w:szCs w:val="28"/>
          <w:rtl/>
        </w:rPr>
        <w:t>447, 1024</w:t>
      </w:r>
      <w:r w:rsidRPr="00DF121D">
        <w:rPr>
          <w:rFonts w:cs="B Nazanin" w:hint="cs"/>
          <w:sz w:val="28"/>
          <w:szCs w:val="28"/>
          <w:rtl/>
        </w:rPr>
        <w:t>). مطالعات با استفاده از آماده سازی پوست (</w:t>
      </w:r>
      <w:r w:rsidRPr="00DF121D">
        <w:rPr>
          <w:rFonts w:cs="B Nazanin"/>
          <w:sz w:val="28"/>
          <w:szCs w:val="28"/>
          <w:rtl/>
        </w:rPr>
        <w:t>727, 1023</w:t>
      </w:r>
      <w:r w:rsidRPr="00DF121D">
        <w:rPr>
          <w:rFonts w:cs="B Nazanin" w:hint="cs"/>
          <w:sz w:val="28"/>
          <w:szCs w:val="28"/>
          <w:rtl/>
        </w:rPr>
        <w:t>) یا در شرایط تک واحدی در شرایط طبیعی و زنده، آکسون های عصبی محیطی را با میکرونوروگرافی، ضبط کردند (</w:t>
      </w:r>
      <w:r w:rsidRPr="00DF121D">
        <w:rPr>
          <w:rFonts w:cs="B Nazanin"/>
          <w:sz w:val="28"/>
          <w:szCs w:val="28"/>
          <w:rtl/>
        </w:rPr>
        <w:t>727, 771, 894, 1023</w:t>
      </w:r>
      <w:r w:rsidRPr="00DF121D">
        <w:rPr>
          <w:rFonts w:cs="B Nazanin" w:hint="cs"/>
          <w:sz w:val="28"/>
          <w:szCs w:val="28"/>
          <w:rtl/>
        </w:rPr>
        <w:t>) و تنوع آنها را بیشتر نمایان کردند. بازتاب این اطلاعات عملکردی را برای بیش از یکسال جمع آوری کردند، شرح مفصلی از آناتومی انتهای عصب مرکزی و دیستال که برای روش های فنی جدید مورد نیاز هستند را نیز جمع آوری کردند. با استفاده از موش های اصلاح شده ژنتیکی برای طبقه بندی خاص زیرگروه های فیبر به محققان این اجازه را داد که این موضوع را بررسی کنند، واضح است که سازمان ساختاری فیبرهای دیستال در پوست و فیبرهای مرکزی در شاخ پشتی طناب نخاعی، بسیار پیچیده است. بنابراین براساس این معیارها، نورون های درد، یک جمعیت بسیار ناهمگن از نورون ها با توجه به مورفولوژی، آناتومی آنها و خواص الکتروفیزیولوژیک آنها را در برمی گیرد (</w:t>
      </w:r>
      <w:r w:rsidRPr="00DF121D">
        <w:rPr>
          <w:rFonts w:cs="B Nazanin"/>
          <w:sz w:val="28"/>
          <w:szCs w:val="28"/>
          <w:rtl/>
        </w:rPr>
        <w:t>507, 580, 726</w:t>
      </w:r>
      <w:r w:rsidRPr="00DF121D">
        <w:rPr>
          <w:rFonts w:cs="B Nazanin" w:hint="cs"/>
          <w:sz w:val="28"/>
          <w:szCs w:val="28"/>
          <w:rtl/>
        </w:rPr>
        <w:t xml:space="preserve">). </w:t>
      </w:r>
    </w:p>
    <w:p w:rsidR="00DF121D" w:rsidRPr="00DF121D" w:rsidRDefault="00DF121D" w:rsidP="00DF121D">
      <w:pPr>
        <w:spacing w:after="0" w:line="360" w:lineRule="auto"/>
        <w:jc w:val="center"/>
        <w:rPr>
          <w:rFonts w:cs="B Nazanin"/>
          <w:sz w:val="28"/>
          <w:szCs w:val="28"/>
          <w:rtl/>
        </w:rPr>
      </w:pPr>
      <w:r>
        <w:rPr>
          <w:noProof/>
        </w:rPr>
        <w:lastRenderedPageBreak/>
        <w:drawing>
          <wp:inline distT="0" distB="0" distL="0" distR="0" wp14:anchorId="4B57033F" wp14:editId="5433940F">
            <wp:extent cx="4676775" cy="5953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76775" cy="5953125"/>
                    </a:xfrm>
                    <a:prstGeom prst="rect">
                      <a:avLst/>
                    </a:prstGeom>
                  </pic:spPr>
                </pic:pic>
              </a:graphicData>
            </a:graphic>
          </wp:inline>
        </w:drawing>
      </w:r>
    </w:p>
    <w:p w:rsidR="00636C81" w:rsidRPr="00DF121D" w:rsidRDefault="00636C81" w:rsidP="00DF121D">
      <w:pPr>
        <w:spacing w:after="0" w:line="360" w:lineRule="auto"/>
        <w:jc w:val="both"/>
        <w:rPr>
          <w:rFonts w:cs="B Nazanin"/>
          <w:sz w:val="28"/>
          <w:szCs w:val="28"/>
          <w:rtl/>
        </w:rPr>
      </w:pPr>
      <w:r w:rsidRPr="00DF121D">
        <w:rPr>
          <w:rFonts w:cs="B Nazanin" w:hint="cs"/>
          <w:sz w:val="28"/>
          <w:szCs w:val="28"/>
          <w:rtl/>
        </w:rPr>
        <w:t xml:space="preserve">محور مغزی نخاعی یا </w:t>
      </w:r>
      <w:proofErr w:type="spellStart"/>
      <w:r w:rsidRPr="00DF121D">
        <w:rPr>
          <w:rFonts w:asciiTheme="majorBidi" w:hAnsiTheme="majorBidi" w:cs="B Nazanin"/>
          <w:sz w:val="28"/>
          <w:szCs w:val="28"/>
        </w:rPr>
        <w:t>neuraxis</w:t>
      </w:r>
      <w:proofErr w:type="spellEnd"/>
      <w:r w:rsidRPr="00DF121D">
        <w:rPr>
          <w:rFonts w:cs="B Nazanin" w:hint="cs"/>
          <w:sz w:val="28"/>
          <w:szCs w:val="28"/>
          <w:rtl/>
        </w:rPr>
        <w:t xml:space="preserve"> درد صعودی. نورون های حسی درد در سیستم عصبی محیطی، جسم های سلولی دارند که در گانگلیون ریشه پشتی (</w:t>
      </w:r>
      <w:r w:rsidRPr="00DF121D">
        <w:rPr>
          <w:rFonts w:asciiTheme="majorBidi" w:hAnsiTheme="majorBidi" w:cs="B Nazanin"/>
          <w:sz w:val="28"/>
          <w:szCs w:val="28"/>
        </w:rPr>
        <w:t>DRG</w:t>
      </w:r>
      <w:r w:rsidRPr="00DF121D">
        <w:rPr>
          <w:rFonts w:cs="B Nazanin" w:hint="cs"/>
          <w:sz w:val="28"/>
          <w:szCs w:val="28"/>
          <w:rtl/>
        </w:rPr>
        <w:t xml:space="preserve">) واقع هستند. این نورون ها آکسون محیطی دارند که مناطق دیستال را عصب دهی می کنند (پوست، احشاء و غیره) که آنها محرک های دردی را که منجر به پتانسیل عملی می شوند که در طول فیبرها تا </w:t>
      </w:r>
      <w:r w:rsidRPr="00DF121D">
        <w:rPr>
          <w:rFonts w:asciiTheme="majorBidi" w:hAnsiTheme="majorBidi" w:cs="B Nazanin"/>
          <w:sz w:val="28"/>
          <w:szCs w:val="28"/>
        </w:rPr>
        <w:t>DRG</w:t>
      </w:r>
      <w:r w:rsidRPr="00DF121D">
        <w:rPr>
          <w:rFonts w:cs="B Nazanin" w:hint="cs"/>
          <w:sz w:val="28"/>
          <w:szCs w:val="28"/>
          <w:rtl/>
        </w:rPr>
        <w:t xml:space="preserve"> سیر می کنند و سپس به رله کردن یا تقویت کردن اولیه در طناب نخاعی پشتی می رسند را شناسایی می کنند. نورون های حسی درون </w:t>
      </w:r>
      <w:r w:rsidRPr="00DF121D">
        <w:rPr>
          <w:rFonts w:asciiTheme="majorBidi" w:hAnsiTheme="majorBidi" w:cs="B Nazanin"/>
          <w:sz w:val="28"/>
          <w:szCs w:val="28"/>
        </w:rPr>
        <w:t>DRGs</w:t>
      </w:r>
      <w:r w:rsidRPr="00DF121D">
        <w:rPr>
          <w:rFonts w:cs="B Nazanin" w:hint="cs"/>
          <w:sz w:val="28"/>
          <w:szCs w:val="28"/>
          <w:rtl/>
        </w:rPr>
        <w:t xml:space="preserve">، متنوع هستند و می توانند براساس بیان گیرنده های نوروتروفین، جدا شوند. اکثریت </w:t>
      </w:r>
      <w:proofErr w:type="spellStart"/>
      <w:r w:rsidRPr="00DF121D">
        <w:rPr>
          <w:rFonts w:asciiTheme="majorBidi" w:hAnsiTheme="majorBidi" w:cs="B Nazanin"/>
          <w:sz w:val="28"/>
          <w:szCs w:val="28"/>
        </w:rPr>
        <w:t>TrkA</w:t>
      </w:r>
      <w:proofErr w:type="spellEnd"/>
      <w:r w:rsidRPr="00DF121D">
        <w:rPr>
          <w:rFonts w:cs="B Nazanin" w:hint="cs"/>
          <w:sz w:val="28"/>
          <w:szCs w:val="28"/>
          <w:rtl/>
        </w:rPr>
        <w:t xml:space="preserve"> و </w:t>
      </w:r>
      <w:r w:rsidRPr="00DF121D">
        <w:rPr>
          <w:rFonts w:asciiTheme="majorBidi" w:hAnsiTheme="majorBidi" w:cs="B Nazanin"/>
          <w:sz w:val="28"/>
          <w:szCs w:val="28"/>
        </w:rPr>
        <w:t>c-Ret</w:t>
      </w:r>
      <w:r w:rsidRPr="00DF121D">
        <w:rPr>
          <w:rFonts w:cs="B Nazanin" w:hint="cs"/>
          <w:sz w:val="28"/>
          <w:szCs w:val="28"/>
          <w:rtl/>
        </w:rPr>
        <w:t xml:space="preserve"> مثبت با قطر کوچک، آوران های حسی هستند که بطور عمده با فیبرهای </w:t>
      </w:r>
      <w:r w:rsidRPr="00DF121D">
        <w:rPr>
          <w:rFonts w:asciiTheme="majorBidi" w:hAnsiTheme="majorBidi" w:cs="B Nazanin"/>
          <w:sz w:val="28"/>
          <w:szCs w:val="28"/>
        </w:rPr>
        <w:t>C</w:t>
      </w:r>
      <w:r w:rsidRPr="00DF121D">
        <w:rPr>
          <w:rFonts w:asciiTheme="majorBidi" w:hAnsiTheme="majorBidi" w:cs="B Nazanin"/>
          <w:sz w:val="28"/>
          <w:szCs w:val="28"/>
          <w:rtl/>
        </w:rPr>
        <w:t xml:space="preserve"> </w:t>
      </w:r>
      <w:r w:rsidRPr="00DF121D">
        <w:rPr>
          <w:rFonts w:cs="B Nazanin" w:hint="cs"/>
          <w:sz w:val="28"/>
          <w:szCs w:val="28"/>
          <w:rtl/>
        </w:rPr>
        <w:t xml:space="preserve">فاقد میلین که در گیرنده های درد هستند، مطابقت دارند. آوران </w:t>
      </w:r>
      <w:r w:rsidRPr="00DF121D">
        <w:rPr>
          <w:rFonts w:cs="B Nazanin" w:hint="cs"/>
          <w:sz w:val="28"/>
          <w:szCs w:val="28"/>
          <w:rtl/>
        </w:rPr>
        <w:lastRenderedPageBreak/>
        <w:t xml:space="preserve">های </w:t>
      </w:r>
      <w:proofErr w:type="spellStart"/>
      <w:r w:rsidRPr="00DF121D">
        <w:rPr>
          <w:rFonts w:asciiTheme="majorBidi" w:hAnsiTheme="majorBidi" w:cs="B Nazanin"/>
          <w:sz w:val="28"/>
          <w:szCs w:val="28"/>
        </w:rPr>
        <w:t>TrkB</w:t>
      </w:r>
      <w:proofErr w:type="spellEnd"/>
      <w:r w:rsidRPr="00DF121D">
        <w:rPr>
          <w:rFonts w:asciiTheme="majorBidi" w:hAnsiTheme="majorBidi" w:cs="B Nazanin"/>
          <w:sz w:val="28"/>
          <w:szCs w:val="28"/>
          <w:rtl/>
        </w:rPr>
        <w:t xml:space="preserve"> </w:t>
      </w:r>
      <w:r w:rsidRPr="00DF121D">
        <w:rPr>
          <w:rFonts w:cs="B Nazanin" w:hint="cs"/>
          <w:sz w:val="28"/>
          <w:szCs w:val="28"/>
          <w:rtl/>
        </w:rPr>
        <w:t xml:space="preserve">و </w:t>
      </w:r>
      <w:proofErr w:type="spellStart"/>
      <w:r w:rsidRPr="00DF121D">
        <w:rPr>
          <w:rFonts w:asciiTheme="majorBidi" w:hAnsiTheme="majorBidi" w:cs="B Nazanin"/>
          <w:sz w:val="28"/>
          <w:szCs w:val="28"/>
        </w:rPr>
        <w:t>TrkC</w:t>
      </w:r>
      <w:proofErr w:type="spellEnd"/>
      <w:r w:rsidRPr="00DF121D">
        <w:rPr>
          <w:rFonts w:asciiTheme="majorBidi" w:hAnsiTheme="majorBidi" w:cs="B Nazanin"/>
          <w:sz w:val="28"/>
          <w:szCs w:val="28"/>
          <w:rtl/>
        </w:rPr>
        <w:t xml:space="preserve"> </w:t>
      </w:r>
      <w:r w:rsidRPr="00DF121D">
        <w:rPr>
          <w:rFonts w:cs="B Nazanin" w:hint="cs"/>
          <w:sz w:val="28"/>
          <w:szCs w:val="28"/>
          <w:rtl/>
        </w:rPr>
        <w:t xml:space="preserve">مثبت با قطر بزرگتر میلین دار به ترتیب با فیبرهای </w:t>
      </w:r>
      <w:r w:rsidRPr="00DF121D">
        <w:rPr>
          <w:rFonts w:asciiTheme="majorBidi" w:hAnsiTheme="majorBidi" w:cs="B Nazanin"/>
          <w:sz w:val="28"/>
          <w:szCs w:val="28"/>
        </w:rPr>
        <w:t>A-δ</w:t>
      </w:r>
      <w:r w:rsidRPr="00DF121D">
        <w:rPr>
          <w:rFonts w:cs="B Nazanin" w:hint="cs"/>
          <w:sz w:val="28"/>
          <w:szCs w:val="28"/>
          <w:rtl/>
        </w:rPr>
        <w:t xml:space="preserve"> و </w:t>
      </w:r>
      <w:r w:rsidRPr="00DF121D">
        <w:rPr>
          <w:rFonts w:asciiTheme="majorBidi" w:hAnsiTheme="majorBidi" w:cs="B Nazanin"/>
          <w:sz w:val="28"/>
          <w:szCs w:val="28"/>
        </w:rPr>
        <w:t>A-α/β</w:t>
      </w:r>
      <w:r w:rsidRPr="00DF121D">
        <w:rPr>
          <w:rFonts w:cs="B Nazanin" w:hint="cs"/>
          <w:sz w:val="28"/>
          <w:szCs w:val="28"/>
          <w:rtl/>
        </w:rPr>
        <w:t xml:space="preserve"> مطابقت دارند. اگر چه هر دوی آنها حاوی نورون های درد هستند، آنها سیگنالهای لمس و حس عمقی را انتقال می دهند. اطلاعات حسی که بطور موضعی پردازش شده اند، در مدار عصبی درون شاخ خلفی طناب نخاعی قبل از اینکه به تالاموس ارسال شوند، به اطلاعات گیرنده درد منتقل می شوند. اطلاعات به دنبال فیلتر شدن تالاموسی، به ساختارهای قشری ماتریس درد فرستاده می شوند. در طول چند سال گذشته، مشخصات مولکولی نورون های درد به طور وسیعی مورد بررسی قرار گرفته اند، واضح است که برخی از فاکتورها/ نشانگرها، زیرمجموعه های خاصی از نورون ها را تعریف می کنند. برای مثال، نورون های گیرنده درد در حیوانات بالغ، به دو طبقه اصلی براساس بیان گیرنده های نوروتروفین آنها، طبقه بندی شده اند: 1) نورون هایی که به فاکتور رشد عصبی نوروتروفین (</w:t>
      </w:r>
      <w:r w:rsidRPr="00DF121D">
        <w:rPr>
          <w:rFonts w:asciiTheme="majorBidi" w:hAnsiTheme="majorBidi" w:cs="B Nazanin"/>
          <w:sz w:val="28"/>
          <w:szCs w:val="28"/>
        </w:rPr>
        <w:t>NGF</w:t>
      </w:r>
      <w:r w:rsidRPr="00DF121D">
        <w:rPr>
          <w:rFonts w:cs="B Nazanin" w:hint="cs"/>
          <w:sz w:val="28"/>
          <w:szCs w:val="28"/>
          <w:rtl/>
        </w:rPr>
        <w:t xml:space="preserve">) وابسته هستند که گیرنده های </w:t>
      </w:r>
      <w:proofErr w:type="spellStart"/>
      <w:r w:rsidRPr="00DF121D">
        <w:rPr>
          <w:rFonts w:asciiTheme="majorBidi" w:hAnsiTheme="majorBidi" w:cs="B Nazanin"/>
          <w:sz w:val="28"/>
          <w:szCs w:val="28"/>
        </w:rPr>
        <w:t>TrkA</w:t>
      </w:r>
      <w:proofErr w:type="spellEnd"/>
      <w:r w:rsidRPr="00DF121D">
        <w:rPr>
          <w:rFonts w:cs="B Nazanin" w:hint="cs"/>
          <w:sz w:val="28"/>
          <w:szCs w:val="28"/>
          <w:rtl/>
        </w:rPr>
        <w:t xml:space="preserve"> را بیان می کنند و 2) نورون هایی که به اعضای خانواده فاکتور نوروتروفیک مشتق از گلیال(</w:t>
      </w:r>
      <w:r w:rsidRPr="00DF121D">
        <w:rPr>
          <w:rFonts w:asciiTheme="majorBidi" w:hAnsiTheme="majorBidi" w:cs="B Nazanin"/>
          <w:sz w:val="28"/>
          <w:szCs w:val="28"/>
        </w:rPr>
        <w:t>GDNF</w:t>
      </w:r>
      <w:r w:rsidRPr="00DF121D">
        <w:rPr>
          <w:rFonts w:cs="B Nazanin" w:hint="cs"/>
          <w:sz w:val="28"/>
          <w:szCs w:val="28"/>
          <w:rtl/>
        </w:rPr>
        <w:t xml:space="preserve">) پاسخ می دهند، که رسپتور یا گیرنده </w:t>
      </w:r>
      <w:r w:rsidRPr="00DF121D">
        <w:rPr>
          <w:rFonts w:asciiTheme="majorBidi" w:hAnsiTheme="majorBidi" w:cs="B Nazanin"/>
          <w:sz w:val="28"/>
          <w:szCs w:val="28"/>
        </w:rPr>
        <w:t>Ret</w:t>
      </w:r>
      <w:r w:rsidRPr="00DF121D">
        <w:rPr>
          <w:rFonts w:cs="B Nazanin" w:hint="cs"/>
          <w:sz w:val="28"/>
          <w:szCs w:val="28"/>
          <w:rtl/>
        </w:rPr>
        <w:t xml:space="preserve"> را بیان می کنند (613،614). از آنجا که آنها از دو دودمان یا نژاد مجزا در طول تکامل با نورون های </w:t>
      </w:r>
      <w:proofErr w:type="spellStart"/>
      <w:r w:rsidRPr="00DF121D">
        <w:rPr>
          <w:rFonts w:asciiTheme="majorBidi" w:hAnsiTheme="majorBidi" w:cs="B Nazanin"/>
          <w:sz w:val="28"/>
          <w:szCs w:val="28"/>
        </w:rPr>
        <w:t>TrkA</w:t>
      </w:r>
      <w:proofErr w:type="spellEnd"/>
      <w:r w:rsidRPr="00DF121D">
        <w:rPr>
          <w:rFonts w:cs="B Nazanin" w:hint="cs"/>
          <w:sz w:val="28"/>
          <w:szCs w:val="28"/>
          <w:rtl/>
        </w:rPr>
        <w:t xml:space="preserve"> یا </w:t>
      </w:r>
      <w:r w:rsidRPr="00DF121D">
        <w:rPr>
          <w:rFonts w:asciiTheme="majorBidi" w:hAnsiTheme="majorBidi" w:cs="B Nazanin"/>
          <w:sz w:val="28"/>
          <w:szCs w:val="28"/>
        </w:rPr>
        <w:t>Ret</w:t>
      </w:r>
      <w:r w:rsidRPr="00DF121D">
        <w:rPr>
          <w:rFonts w:cs="B Nazanin" w:hint="cs"/>
          <w:sz w:val="28"/>
          <w:szCs w:val="28"/>
          <w:rtl/>
        </w:rPr>
        <w:t xml:space="preserve"> اوایل یا اواخر منشا می گیرند، این جمعیت حتی متنوع تر از دو گروه می باشد. بنابراین زیرشاخه ها را می توان توسط تشخیص نشانگرهای مولکولی، از هم مجزا کرد. در میان این نشانگرها، نورون های </w:t>
      </w:r>
      <w:proofErr w:type="spellStart"/>
      <w:r w:rsidRPr="00DF121D">
        <w:rPr>
          <w:rFonts w:asciiTheme="majorBidi" w:hAnsiTheme="majorBidi" w:cs="B Nazanin"/>
          <w:sz w:val="28"/>
          <w:szCs w:val="28"/>
        </w:rPr>
        <w:t>TrkA</w:t>
      </w:r>
      <w:proofErr w:type="spellEnd"/>
      <w:r w:rsidRPr="00DF121D">
        <w:rPr>
          <w:rFonts w:cs="B Nazanin" w:hint="cs"/>
          <w:sz w:val="28"/>
          <w:szCs w:val="28"/>
          <w:rtl/>
        </w:rPr>
        <w:t xml:space="preserve"> مثبت، پپتید کلستونین وابسته به ژن (</w:t>
      </w:r>
      <w:r w:rsidRPr="00DF121D">
        <w:rPr>
          <w:rFonts w:asciiTheme="majorBidi" w:hAnsiTheme="majorBidi" w:cs="B Nazanin"/>
          <w:sz w:val="28"/>
          <w:szCs w:val="28"/>
        </w:rPr>
        <w:t>CGRP</w:t>
      </w:r>
      <w:r w:rsidRPr="00DF121D">
        <w:rPr>
          <w:rFonts w:cs="B Nazanin" w:hint="cs"/>
          <w:sz w:val="28"/>
          <w:szCs w:val="28"/>
          <w:rtl/>
        </w:rPr>
        <w:t xml:space="preserve">) و ماده </w:t>
      </w:r>
      <w:r w:rsidRPr="00DF121D">
        <w:rPr>
          <w:rFonts w:asciiTheme="majorBidi" w:hAnsiTheme="majorBidi" w:cs="B Nazanin"/>
          <w:sz w:val="28"/>
          <w:szCs w:val="28"/>
        </w:rPr>
        <w:t>P</w:t>
      </w:r>
      <w:r w:rsidRPr="00DF121D">
        <w:rPr>
          <w:rFonts w:cs="B Nazanin" w:hint="cs"/>
          <w:sz w:val="28"/>
          <w:szCs w:val="28"/>
          <w:rtl/>
        </w:rPr>
        <w:t xml:space="preserve"> (</w:t>
      </w:r>
      <w:r w:rsidRPr="00DF121D">
        <w:rPr>
          <w:rFonts w:asciiTheme="majorBidi" w:hAnsiTheme="majorBidi" w:cs="B Nazanin"/>
          <w:sz w:val="28"/>
          <w:szCs w:val="28"/>
        </w:rPr>
        <w:t>SP</w:t>
      </w:r>
      <w:r w:rsidRPr="00DF121D">
        <w:rPr>
          <w:rFonts w:cs="B Nazanin" w:hint="cs"/>
          <w:sz w:val="28"/>
          <w:szCs w:val="28"/>
          <w:rtl/>
        </w:rPr>
        <w:t xml:space="preserve">) را بیان می کنند و بنابراین به گیرنده های </w:t>
      </w:r>
      <w:proofErr w:type="spellStart"/>
      <w:r w:rsidRPr="00DF121D">
        <w:rPr>
          <w:rFonts w:asciiTheme="majorBidi" w:hAnsiTheme="majorBidi" w:cs="B Nazanin"/>
          <w:sz w:val="28"/>
          <w:szCs w:val="28"/>
        </w:rPr>
        <w:t>peptidergic</w:t>
      </w:r>
      <w:proofErr w:type="spellEnd"/>
      <w:r w:rsidRPr="00DF121D">
        <w:rPr>
          <w:rFonts w:cs="B Nazanin"/>
          <w:sz w:val="28"/>
          <w:szCs w:val="28"/>
          <w:rtl/>
        </w:rPr>
        <w:t xml:space="preserve"> </w:t>
      </w:r>
      <w:r w:rsidRPr="00DF121D">
        <w:rPr>
          <w:rFonts w:cs="B Nazanin" w:hint="cs"/>
          <w:sz w:val="28"/>
          <w:szCs w:val="28"/>
          <w:rtl/>
        </w:rPr>
        <w:t xml:space="preserve"> اشاره شده اند. در مقابل، گیرنده های درد غیر </w:t>
      </w:r>
      <w:proofErr w:type="spellStart"/>
      <w:r w:rsidRPr="00DF121D">
        <w:rPr>
          <w:rFonts w:asciiTheme="majorBidi" w:hAnsiTheme="majorBidi" w:cs="B Nazanin"/>
          <w:sz w:val="28"/>
          <w:szCs w:val="28"/>
        </w:rPr>
        <w:t>peptidergic</w:t>
      </w:r>
      <w:proofErr w:type="spellEnd"/>
      <w:r w:rsidRPr="00DF121D">
        <w:rPr>
          <w:rFonts w:cs="B Nazanin" w:hint="cs"/>
          <w:sz w:val="28"/>
          <w:szCs w:val="28"/>
          <w:rtl/>
        </w:rPr>
        <w:t xml:space="preserve"> بطور عمده از نورون های مثبت </w:t>
      </w:r>
      <w:r w:rsidRPr="00DF121D">
        <w:rPr>
          <w:rFonts w:asciiTheme="majorBidi" w:hAnsiTheme="majorBidi" w:cs="B Nazanin"/>
          <w:sz w:val="28"/>
          <w:szCs w:val="28"/>
        </w:rPr>
        <w:t>Ret</w:t>
      </w:r>
      <w:r w:rsidRPr="00DF121D">
        <w:rPr>
          <w:rFonts w:cs="B Nazanin" w:hint="cs"/>
          <w:sz w:val="28"/>
          <w:szCs w:val="28"/>
          <w:rtl/>
        </w:rPr>
        <w:t xml:space="preserve"> تشکیل شده اند. این دو گروه از نورون ها، بطور آناتومیکی لامینای مشخصی را در شاخ خلفی با فیبرهای </w:t>
      </w:r>
      <w:proofErr w:type="spellStart"/>
      <w:r w:rsidRPr="00DF121D">
        <w:rPr>
          <w:rFonts w:asciiTheme="majorBidi" w:hAnsiTheme="majorBidi" w:cs="B Nazanin"/>
          <w:sz w:val="28"/>
          <w:szCs w:val="28"/>
        </w:rPr>
        <w:t>TrkA</w:t>
      </w:r>
      <w:proofErr w:type="spellEnd"/>
      <w:r w:rsidRPr="00DF121D">
        <w:rPr>
          <w:rFonts w:cs="B Nazanin" w:hint="cs"/>
          <w:sz w:val="28"/>
          <w:szCs w:val="28"/>
          <w:rtl/>
        </w:rPr>
        <w:t xml:space="preserve"> بیرونی ترین منطقه عصب دهی می کند (لامینای 1) و فیبرهای </w:t>
      </w:r>
      <w:r w:rsidRPr="00DF121D">
        <w:rPr>
          <w:rFonts w:asciiTheme="majorBidi" w:hAnsiTheme="majorBidi" w:cs="B Nazanin"/>
          <w:sz w:val="28"/>
          <w:szCs w:val="28"/>
        </w:rPr>
        <w:t>Ret</w:t>
      </w:r>
      <w:r w:rsidRPr="00DF121D">
        <w:rPr>
          <w:rFonts w:cs="B Nazanin" w:hint="cs"/>
          <w:sz w:val="28"/>
          <w:szCs w:val="28"/>
          <w:rtl/>
        </w:rPr>
        <w:t>، لایه مشخصی از لامینای 2 را عصب دهی می کند (</w:t>
      </w:r>
      <w:r w:rsidRPr="00DF121D">
        <w:rPr>
          <w:rFonts w:cs="B Nazanin"/>
          <w:sz w:val="28"/>
          <w:szCs w:val="28"/>
          <w:rtl/>
        </w:rPr>
        <w:t>507, 532, 613</w:t>
      </w:r>
      <w:r w:rsidRPr="00DF121D">
        <w:rPr>
          <w:rFonts w:cs="B Nazanin" w:hint="cs"/>
          <w:sz w:val="28"/>
          <w:szCs w:val="28"/>
          <w:rtl/>
        </w:rPr>
        <w:t xml:space="preserve">). علاوه بر این، این دو جمعیت ناهمگن نیستند و شامل نشانگرهای سیتولوژی مشخصی هستند که نقش های خاص آنها را در شناسایی اطلاعات حسی منعکس می کنند. برای مثال، سلولهای </w:t>
      </w:r>
      <w:r w:rsidRPr="00DF121D">
        <w:rPr>
          <w:rFonts w:asciiTheme="majorBidi" w:hAnsiTheme="majorBidi" w:cs="B Nazanin"/>
          <w:sz w:val="28"/>
          <w:szCs w:val="28"/>
        </w:rPr>
        <w:t>Ret</w:t>
      </w:r>
      <w:r w:rsidRPr="00DF121D">
        <w:rPr>
          <w:rFonts w:cs="B Nazanin" w:hint="cs"/>
          <w:sz w:val="28"/>
          <w:szCs w:val="28"/>
          <w:rtl/>
        </w:rPr>
        <w:t xml:space="preserve"> مثبت، شامل جمعیتی از نورون ها هستند که ترکیبات گلیکول سطح سلول را بیان می کنند و بطور خاصی توسط ایزولکتین </w:t>
      </w:r>
      <w:r w:rsidRPr="00DF121D">
        <w:rPr>
          <w:rFonts w:asciiTheme="majorBidi" w:hAnsiTheme="majorBidi" w:cs="B Nazanin"/>
          <w:sz w:val="28"/>
          <w:szCs w:val="28"/>
        </w:rPr>
        <w:t>B4</w:t>
      </w:r>
      <w:r w:rsidRPr="00DF121D">
        <w:rPr>
          <w:rFonts w:cs="B Nazanin" w:hint="cs"/>
          <w:sz w:val="28"/>
          <w:szCs w:val="28"/>
          <w:rtl/>
        </w:rPr>
        <w:t xml:space="preserve"> (</w:t>
      </w:r>
      <w:r w:rsidRPr="00DF121D">
        <w:rPr>
          <w:rFonts w:asciiTheme="majorBidi" w:hAnsiTheme="majorBidi" w:cs="B Nazanin"/>
          <w:sz w:val="28"/>
          <w:szCs w:val="28"/>
        </w:rPr>
        <w:t>IB4</w:t>
      </w:r>
      <w:r w:rsidRPr="00DF121D">
        <w:rPr>
          <w:rFonts w:cs="B Nazanin" w:hint="cs"/>
          <w:sz w:val="28"/>
          <w:szCs w:val="28"/>
          <w:rtl/>
        </w:rPr>
        <w:t xml:space="preserve">) از </w:t>
      </w:r>
      <w:proofErr w:type="spellStart"/>
      <w:r w:rsidRPr="00DF121D">
        <w:rPr>
          <w:rFonts w:asciiTheme="majorBidi" w:hAnsiTheme="majorBidi" w:cs="B Nazanin"/>
          <w:sz w:val="28"/>
          <w:szCs w:val="28"/>
        </w:rPr>
        <w:t>Griffonia</w:t>
      </w:r>
      <w:proofErr w:type="spellEnd"/>
      <w:r w:rsidRPr="00DF121D">
        <w:rPr>
          <w:rFonts w:asciiTheme="majorBidi" w:hAnsiTheme="majorBidi" w:cs="B Nazanin"/>
          <w:sz w:val="28"/>
          <w:szCs w:val="28"/>
        </w:rPr>
        <w:t xml:space="preserve"> </w:t>
      </w:r>
      <w:proofErr w:type="spellStart"/>
      <w:r w:rsidRPr="00DF121D">
        <w:rPr>
          <w:rFonts w:asciiTheme="majorBidi" w:hAnsiTheme="majorBidi" w:cs="B Nazanin"/>
          <w:sz w:val="28"/>
          <w:szCs w:val="28"/>
        </w:rPr>
        <w:t>simplicifolia</w:t>
      </w:r>
      <w:proofErr w:type="spellEnd"/>
      <w:r w:rsidRPr="00DF121D">
        <w:rPr>
          <w:rFonts w:cs="B Nazanin"/>
          <w:sz w:val="28"/>
          <w:szCs w:val="28"/>
          <w:rtl/>
        </w:rPr>
        <w:t xml:space="preserve"> </w:t>
      </w:r>
      <w:r w:rsidRPr="00DF121D">
        <w:rPr>
          <w:rFonts w:cs="B Nazanin" w:hint="cs"/>
          <w:sz w:val="28"/>
          <w:szCs w:val="28"/>
          <w:rtl/>
        </w:rPr>
        <w:t xml:space="preserve">تشخیص داده می شوند (613). یک زیرگروه خاص از سلولهای </w:t>
      </w:r>
      <w:r w:rsidRPr="00DF121D">
        <w:rPr>
          <w:rFonts w:asciiTheme="majorBidi" w:hAnsiTheme="majorBidi" w:cs="B Nazanin"/>
          <w:sz w:val="28"/>
          <w:szCs w:val="28"/>
        </w:rPr>
        <w:t>Ret</w:t>
      </w:r>
      <w:r w:rsidRPr="00DF121D">
        <w:rPr>
          <w:rFonts w:cs="B Nazanin" w:hint="cs"/>
          <w:sz w:val="28"/>
          <w:szCs w:val="28"/>
          <w:rtl/>
        </w:rPr>
        <w:t xml:space="preserve"> مثبت و </w:t>
      </w:r>
      <w:r w:rsidRPr="00DF121D">
        <w:rPr>
          <w:rFonts w:asciiTheme="majorBidi" w:hAnsiTheme="majorBidi" w:cs="B Nazanin"/>
          <w:sz w:val="28"/>
          <w:szCs w:val="28"/>
        </w:rPr>
        <w:t>IB4</w:t>
      </w:r>
      <w:r w:rsidRPr="00DF121D">
        <w:rPr>
          <w:rFonts w:cs="B Nazanin" w:hint="cs"/>
          <w:sz w:val="28"/>
          <w:szCs w:val="28"/>
          <w:rtl/>
        </w:rPr>
        <w:t xml:space="preserve"> منفی، مربوط به فیبرهای </w:t>
      </w:r>
      <w:r w:rsidRPr="00DF121D">
        <w:rPr>
          <w:rFonts w:asciiTheme="majorBidi" w:hAnsiTheme="majorBidi" w:cs="B Nazanin"/>
          <w:sz w:val="28"/>
          <w:szCs w:val="28"/>
        </w:rPr>
        <w:t>C</w:t>
      </w:r>
      <w:r w:rsidRPr="00DF121D">
        <w:rPr>
          <w:rFonts w:cs="B Nazanin" w:hint="cs"/>
          <w:sz w:val="28"/>
          <w:szCs w:val="28"/>
          <w:rtl/>
        </w:rPr>
        <w:t xml:space="preserve"> آستانه پایین </w:t>
      </w:r>
      <w:r w:rsidRPr="00DF121D">
        <w:rPr>
          <w:rFonts w:asciiTheme="majorBidi" w:hAnsiTheme="majorBidi" w:cs="B Nazanin"/>
          <w:sz w:val="28"/>
          <w:szCs w:val="28"/>
        </w:rPr>
        <w:t>mechanoreceptive</w:t>
      </w:r>
      <w:r w:rsidRPr="00DF121D">
        <w:rPr>
          <w:rFonts w:cs="B Nazanin" w:hint="cs"/>
          <w:sz w:val="28"/>
          <w:szCs w:val="28"/>
          <w:rtl/>
        </w:rPr>
        <w:t xml:space="preserve"> یا پذیرنده مکانیکی هستند که بطور ویژه تیروزین هیدروکسیلاز را بیان می کنند و انتقال دهنده گلوتامات وزیکولی </w:t>
      </w:r>
      <w:r w:rsidRPr="00DF121D">
        <w:rPr>
          <w:rFonts w:asciiTheme="majorBidi" w:hAnsiTheme="majorBidi" w:cs="B Nazanin"/>
          <w:sz w:val="28"/>
          <w:szCs w:val="28"/>
        </w:rPr>
        <w:lastRenderedPageBreak/>
        <w:t>VGlut3</w:t>
      </w:r>
      <w:r w:rsidRPr="00DF121D">
        <w:rPr>
          <w:rFonts w:cs="B Nazanin" w:hint="cs"/>
          <w:sz w:val="28"/>
          <w:szCs w:val="28"/>
          <w:rtl/>
        </w:rPr>
        <w:t xml:space="preserve"> هستند(</w:t>
      </w:r>
      <w:r w:rsidRPr="00DF121D">
        <w:rPr>
          <w:rFonts w:cs="B Nazanin"/>
          <w:sz w:val="28"/>
          <w:szCs w:val="28"/>
          <w:rtl/>
        </w:rPr>
        <w:t>532, 767</w:t>
      </w:r>
      <w:r w:rsidRPr="00DF121D">
        <w:rPr>
          <w:rFonts w:cs="B Nazanin" w:hint="cs"/>
          <w:sz w:val="28"/>
          <w:szCs w:val="28"/>
          <w:rtl/>
        </w:rPr>
        <w:t xml:space="preserve">). برخی از مطالعات نشان دادند که گیرنده های درد </w:t>
      </w:r>
      <w:r w:rsidRPr="00DF121D">
        <w:rPr>
          <w:rFonts w:asciiTheme="majorBidi" w:hAnsiTheme="majorBidi" w:cs="B Nazanin"/>
          <w:sz w:val="28"/>
          <w:szCs w:val="28"/>
        </w:rPr>
        <w:t>IB4</w:t>
      </w:r>
      <w:r w:rsidRPr="00DF121D">
        <w:rPr>
          <w:rFonts w:cs="B Nazanin" w:hint="cs"/>
          <w:sz w:val="28"/>
          <w:szCs w:val="28"/>
          <w:rtl/>
        </w:rPr>
        <w:t xml:space="preserve"> مثبت کوچک و نورون های منفی، نقش های مشخص و متمایزی را در درد بازی می کنند (</w:t>
      </w:r>
      <w:r w:rsidRPr="00DF121D">
        <w:rPr>
          <w:rFonts w:cs="B Nazanin"/>
          <w:sz w:val="28"/>
          <w:szCs w:val="28"/>
          <w:rtl/>
        </w:rPr>
        <w:t>245, 809, 964</w:t>
      </w:r>
      <w:r w:rsidRPr="00DF121D">
        <w:rPr>
          <w:rFonts w:cs="B Nazanin" w:hint="cs"/>
          <w:sz w:val="28"/>
          <w:szCs w:val="28"/>
          <w:rtl/>
        </w:rPr>
        <w:t xml:space="preserve">). به جلوتر که برویم، به چالش کشیدن برای شناسایی نشانگرهای مولکولی از نورون های حسی زیرگروههای جمعیت مختلفی که هم پوشانی ندارند، مهم خواهد بود و آنها را به پاسخ های ویژه درد و حس لامسه مرتبط می کند. برخی از نشانگرها، با گروهی از فیبرهای آوران از جمله کانالهای یونی نفوذپذیر به کلسیمی که دراینجا مرور می شوند، مربوط هستند. اگر چه بیان </w:t>
      </w:r>
      <w:r w:rsidRPr="00DF121D">
        <w:rPr>
          <w:rFonts w:asciiTheme="majorBidi" w:hAnsiTheme="majorBidi" w:cs="B Nazanin"/>
          <w:sz w:val="28"/>
          <w:szCs w:val="28"/>
        </w:rPr>
        <w:t>TRPV1</w:t>
      </w:r>
      <w:r w:rsidRPr="00DF121D">
        <w:rPr>
          <w:rFonts w:cs="B Nazanin" w:hint="cs"/>
          <w:sz w:val="28"/>
          <w:szCs w:val="28"/>
          <w:rtl/>
        </w:rPr>
        <w:t xml:space="preserve"> و </w:t>
      </w:r>
      <w:r w:rsidRPr="00DF121D">
        <w:rPr>
          <w:rFonts w:asciiTheme="majorBidi" w:hAnsiTheme="majorBidi" w:cs="B Nazanin"/>
          <w:sz w:val="28"/>
          <w:szCs w:val="28"/>
        </w:rPr>
        <w:t>TRPM8</w:t>
      </w:r>
      <w:r w:rsidRPr="00DF121D">
        <w:rPr>
          <w:rFonts w:cs="B Nazanin" w:hint="cs"/>
          <w:sz w:val="28"/>
          <w:szCs w:val="28"/>
          <w:rtl/>
        </w:rPr>
        <w:t xml:space="preserve"> در نورون های کشت داده شده، مشاهده شده است (237)، </w:t>
      </w:r>
      <w:r w:rsidRPr="00DF121D">
        <w:rPr>
          <w:rFonts w:asciiTheme="majorBidi" w:hAnsiTheme="majorBidi" w:cs="B Nazanin"/>
          <w:sz w:val="28"/>
          <w:szCs w:val="28"/>
        </w:rPr>
        <w:t>TRPM8</w:t>
      </w:r>
      <w:r w:rsidRPr="00DF121D">
        <w:rPr>
          <w:rFonts w:cs="B Nazanin" w:hint="cs"/>
          <w:sz w:val="28"/>
          <w:szCs w:val="28"/>
          <w:rtl/>
        </w:rPr>
        <w:t xml:space="preserve"> رسپتور سرما/ منتول (689) و </w:t>
      </w:r>
      <w:r w:rsidRPr="00DF121D">
        <w:rPr>
          <w:rFonts w:asciiTheme="majorBidi" w:hAnsiTheme="majorBidi" w:cs="B Nazanin"/>
          <w:sz w:val="28"/>
          <w:szCs w:val="28"/>
        </w:rPr>
        <w:t>TRPV1</w:t>
      </w:r>
      <w:r w:rsidRPr="00DF121D">
        <w:rPr>
          <w:rFonts w:cs="B Nazanin" w:hint="cs"/>
          <w:sz w:val="28"/>
          <w:szCs w:val="28"/>
          <w:rtl/>
        </w:rPr>
        <w:t xml:space="preserve"> رسپتور گرما/وانیل اوید (</w:t>
      </w:r>
      <w:r w:rsidRPr="00DF121D">
        <w:rPr>
          <w:rFonts w:asciiTheme="majorBidi" w:hAnsiTheme="majorBidi" w:cs="B Nazanin"/>
          <w:sz w:val="28"/>
          <w:szCs w:val="28"/>
        </w:rPr>
        <w:t>vanilloid</w:t>
      </w:r>
      <w:r w:rsidRPr="00DF121D">
        <w:rPr>
          <w:rFonts w:cs="B Nazanin" w:hint="cs"/>
          <w:sz w:val="28"/>
          <w:szCs w:val="28"/>
          <w:rtl/>
        </w:rPr>
        <w:t xml:space="preserve">) (138) را به گروههای غیر مشترک گیرنده های درد، جدا کرده اند. </w:t>
      </w:r>
      <w:r w:rsidRPr="00DF121D">
        <w:rPr>
          <w:rFonts w:asciiTheme="majorBidi" w:hAnsiTheme="majorBidi" w:cs="B Nazanin"/>
          <w:sz w:val="28"/>
          <w:szCs w:val="28"/>
        </w:rPr>
        <w:t>TRPA1</w:t>
      </w:r>
      <w:r w:rsidRPr="00DF121D">
        <w:rPr>
          <w:rFonts w:cs="B Nazanin" w:hint="cs"/>
          <w:sz w:val="28"/>
          <w:szCs w:val="28"/>
          <w:rtl/>
        </w:rPr>
        <w:t xml:space="preserve"> رسپتور یا گیرنده روغن خردل و </w:t>
      </w:r>
      <w:r w:rsidRPr="00DF121D">
        <w:rPr>
          <w:rFonts w:asciiTheme="majorBidi" w:hAnsiTheme="majorBidi" w:cs="B Nazanin"/>
          <w:sz w:val="28"/>
          <w:szCs w:val="28"/>
        </w:rPr>
        <w:t>P2X3</w:t>
      </w:r>
      <w:r w:rsidRPr="00DF121D">
        <w:rPr>
          <w:rFonts w:cs="B Nazanin" w:hint="cs"/>
          <w:sz w:val="28"/>
          <w:szCs w:val="28"/>
          <w:rtl/>
        </w:rPr>
        <w:t xml:space="preserve"> رسپتور </w:t>
      </w:r>
      <w:r w:rsidRPr="00DF121D">
        <w:rPr>
          <w:rFonts w:asciiTheme="majorBidi" w:hAnsiTheme="majorBidi" w:cs="B Nazanin"/>
          <w:sz w:val="28"/>
          <w:szCs w:val="28"/>
        </w:rPr>
        <w:t>purinergic</w:t>
      </w:r>
      <w:r w:rsidRPr="00DF121D">
        <w:rPr>
          <w:rFonts w:cs="B Nazanin" w:hint="cs"/>
          <w:sz w:val="28"/>
          <w:szCs w:val="28"/>
          <w:rtl/>
        </w:rPr>
        <w:t xml:space="preserve"> ، عمدتا در نورون های </w:t>
      </w:r>
      <w:r w:rsidRPr="00DF121D">
        <w:rPr>
          <w:rFonts w:asciiTheme="majorBidi" w:hAnsiTheme="majorBidi" w:cs="B Nazanin"/>
          <w:sz w:val="28"/>
          <w:szCs w:val="28"/>
        </w:rPr>
        <w:t>IB4</w:t>
      </w:r>
      <w:r w:rsidRPr="00DF121D">
        <w:rPr>
          <w:rFonts w:cs="B Nazanin" w:hint="cs"/>
          <w:sz w:val="28"/>
          <w:szCs w:val="28"/>
          <w:rtl/>
        </w:rPr>
        <w:t xml:space="preserve"> مثبت بیان می شوند (</w:t>
      </w:r>
      <w:r w:rsidRPr="00DF121D">
        <w:rPr>
          <w:rFonts w:cs="B Nazanin"/>
          <w:sz w:val="28"/>
          <w:szCs w:val="28"/>
          <w:rtl/>
        </w:rPr>
        <w:t>55, 109</w:t>
      </w:r>
      <w:r w:rsidRPr="00DF121D">
        <w:rPr>
          <w:rFonts w:cs="B Nazanin" w:hint="cs"/>
          <w:sz w:val="28"/>
          <w:szCs w:val="28"/>
          <w:rtl/>
        </w:rPr>
        <w:t xml:space="preserve">). نورون هایی که کانالهای کلسیمی دریچه دار با ولتاژ کم را بیان می کنند بنظر می رسد برای بیان رسپتور </w:t>
      </w:r>
      <w:r w:rsidRPr="00DF121D">
        <w:rPr>
          <w:rFonts w:asciiTheme="majorBidi" w:hAnsiTheme="majorBidi" w:cs="B Nazanin"/>
          <w:sz w:val="28"/>
          <w:szCs w:val="28"/>
        </w:rPr>
        <w:t>μ-opioid</w:t>
      </w:r>
      <w:r w:rsidRPr="00DF121D">
        <w:rPr>
          <w:rFonts w:asciiTheme="majorBidi" w:hAnsiTheme="majorBidi" w:cs="B Nazanin"/>
          <w:sz w:val="28"/>
          <w:szCs w:val="28"/>
          <w:rtl/>
        </w:rPr>
        <w:t xml:space="preserve"> </w:t>
      </w:r>
      <w:r w:rsidRPr="00DF121D">
        <w:rPr>
          <w:rFonts w:cs="B Nazanin" w:hint="cs"/>
          <w:sz w:val="28"/>
          <w:szCs w:val="28"/>
          <w:rtl/>
        </w:rPr>
        <w:t xml:space="preserve">، منفی هستند(بیان نمی کنند). در مجموع این نشان می دهد که کانالهای نفوذپذیر به کلسیم می توانند نشانگرهای مفیدی از انواع فییرهای آوران اولیه خاص باشند. پروتئین های پیام رسان متعدد دیگری مانند رسپتورهای جفت شده با </w:t>
      </w:r>
      <w:r w:rsidRPr="00DF121D">
        <w:rPr>
          <w:rFonts w:asciiTheme="majorBidi" w:hAnsiTheme="majorBidi" w:cs="B Nazanin"/>
          <w:sz w:val="28"/>
          <w:szCs w:val="28"/>
        </w:rPr>
        <w:t>G</w:t>
      </w:r>
      <w:r w:rsidRPr="00DF121D">
        <w:rPr>
          <w:rFonts w:cs="B Nazanin" w:hint="cs"/>
          <w:sz w:val="28"/>
          <w:szCs w:val="28"/>
          <w:rtl/>
        </w:rPr>
        <w:t xml:space="preserve"> پروتئین از طبقه </w:t>
      </w:r>
      <w:proofErr w:type="spellStart"/>
      <w:r w:rsidRPr="00DF121D">
        <w:rPr>
          <w:rFonts w:asciiTheme="majorBidi" w:hAnsiTheme="majorBidi" w:cs="B Nazanin"/>
          <w:sz w:val="28"/>
          <w:szCs w:val="28"/>
        </w:rPr>
        <w:t>Mrgpr</w:t>
      </w:r>
      <w:proofErr w:type="spellEnd"/>
      <w:r w:rsidRPr="00DF121D">
        <w:rPr>
          <w:rFonts w:cs="B Nazanin"/>
          <w:sz w:val="28"/>
          <w:szCs w:val="28"/>
        </w:rPr>
        <w:t>/</w:t>
      </w:r>
      <w:r w:rsidRPr="00DF121D">
        <w:rPr>
          <w:rFonts w:asciiTheme="majorBidi" w:hAnsiTheme="majorBidi" w:cs="B Nazanin"/>
          <w:sz w:val="28"/>
          <w:szCs w:val="28"/>
        </w:rPr>
        <w:t>SNSR</w:t>
      </w:r>
      <w:r w:rsidRPr="00DF121D">
        <w:rPr>
          <w:rFonts w:cs="B Nazanin" w:hint="cs"/>
          <w:sz w:val="28"/>
          <w:szCs w:val="28"/>
          <w:rtl/>
        </w:rPr>
        <w:t xml:space="preserve"> (</w:t>
      </w:r>
      <w:r w:rsidRPr="00DF121D">
        <w:rPr>
          <w:rFonts w:asciiTheme="majorBidi" w:hAnsiTheme="majorBidi" w:cs="B Nazanin"/>
          <w:sz w:val="28"/>
          <w:szCs w:val="28"/>
        </w:rPr>
        <w:t>GPCRs</w:t>
      </w:r>
      <w:r w:rsidRPr="00DF121D">
        <w:rPr>
          <w:rFonts w:cs="B Nazanin" w:hint="cs"/>
          <w:sz w:val="28"/>
          <w:szCs w:val="28"/>
          <w:rtl/>
        </w:rPr>
        <w:t xml:space="preserve">) هستند که بطور گسترده در حالت منحصربفردی بیان می شوند (533). یکی دیگر از منابع مولکولی تنوع، انواع اسپلایس های مجزا از ژن های منفردی هستند که می توانند بطور ویژه درون زیرمجموعه ای از نورون های حسی بیان شوند. که این با مثالی نشان داده شده است که برای کانالهای کلسیمی از نوع </w:t>
      </w:r>
      <w:r w:rsidRPr="00DF121D">
        <w:rPr>
          <w:rFonts w:asciiTheme="majorBidi" w:hAnsiTheme="majorBidi" w:cs="B Nazanin"/>
          <w:sz w:val="28"/>
          <w:szCs w:val="28"/>
        </w:rPr>
        <w:t>N</w:t>
      </w:r>
      <w:r w:rsidRPr="00DF121D">
        <w:rPr>
          <w:rFonts w:asciiTheme="majorBidi" w:hAnsiTheme="majorBidi" w:cs="B Nazanin"/>
          <w:sz w:val="28"/>
          <w:szCs w:val="28"/>
          <w:rtl/>
        </w:rPr>
        <w:t xml:space="preserve"> </w:t>
      </w:r>
      <w:r w:rsidRPr="00DF121D">
        <w:rPr>
          <w:rFonts w:cs="B Nazanin" w:hint="cs"/>
          <w:sz w:val="28"/>
          <w:szCs w:val="28"/>
          <w:rtl/>
        </w:rPr>
        <w:t xml:space="preserve">با زیرواحد </w:t>
      </w:r>
      <w:r w:rsidRPr="00DF121D">
        <w:rPr>
          <w:rFonts w:asciiTheme="majorBidi" w:hAnsiTheme="majorBidi" w:cs="B Nazanin"/>
          <w:sz w:val="28"/>
          <w:szCs w:val="28"/>
        </w:rPr>
        <w:t>Cav2.2</w:t>
      </w:r>
      <w:r w:rsidRPr="00DF121D">
        <w:rPr>
          <w:rFonts w:asciiTheme="majorBidi" w:hAnsiTheme="majorBidi" w:cs="B Nazanin"/>
          <w:sz w:val="28"/>
          <w:szCs w:val="28"/>
          <w:rtl/>
        </w:rPr>
        <w:t xml:space="preserve"> </w:t>
      </w:r>
      <w:r w:rsidRPr="00DF121D">
        <w:rPr>
          <w:rFonts w:cs="B Nazanin" w:hint="cs"/>
          <w:sz w:val="28"/>
          <w:szCs w:val="28"/>
          <w:rtl/>
        </w:rPr>
        <w:t xml:space="preserve">کدگذاری شده است، بیان اگزون 37، به نورون های گیرنده درد محدود شده است و به عنوان یک سوئیچ مولکولی عمل می کند که کانال را به سمت نقش خاصی در درد و تعدیل بوسیله </w:t>
      </w:r>
      <w:r w:rsidRPr="00DF121D">
        <w:rPr>
          <w:rFonts w:asciiTheme="majorBidi" w:hAnsiTheme="majorBidi" w:cs="B Nazanin"/>
          <w:sz w:val="28"/>
          <w:szCs w:val="28"/>
        </w:rPr>
        <w:t>GPCRs</w:t>
      </w:r>
      <w:r w:rsidRPr="00DF121D">
        <w:rPr>
          <w:rFonts w:cs="B Nazanin" w:hint="cs"/>
          <w:sz w:val="28"/>
          <w:szCs w:val="28"/>
          <w:rtl/>
        </w:rPr>
        <w:t xml:space="preserve"> (</w:t>
      </w:r>
      <w:r w:rsidRPr="00DF121D">
        <w:rPr>
          <w:rFonts w:cs="B Nazanin"/>
          <w:sz w:val="28"/>
          <w:szCs w:val="28"/>
          <w:rtl/>
        </w:rPr>
        <w:t>25, 36, 82</w:t>
      </w:r>
      <w:r w:rsidRPr="00DF121D">
        <w:rPr>
          <w:rFonts w:cs="B Nazanin" w:hint="cs"/>
          <w:sz w:val="28"/>
          <w:szCs w:val="28"/>
          <w:rtl/>
        </w:rPr>
        <w:t>) می برد. چگونگی تشخیص این زیرگروههای نورون های گیرنده درد بطور مولکولی مشخص شده اند و از لحاظ عملکردی متنوع هستند که  تا حد زیادی درک بیولوژی درد گسترش یافته است، اما این همچنین چالشی را در بسیاری از کارهای آزمایشگاهی بر روی فیزیولوژی مولکولی درد، نشان می دهد.</w:t>
      </w:r>
    </w:p>
    <w:p w:rsidR="00636C81" w:rsidRDefault="00636C81" w:rsidP="00DF121D">
      <w:pPr>
        <w:spacing w:after="0" w:line="360" w:lineRule="auto"/>
        <w:jc w:val="both"/>
        <w:rPr>
          <w:rFonts w:cs="B Nazanin"/>
          <w:sz w:val="28"/>
          <w:szCs w:val="28"/>
          <w:rtl/>
        </w:rPr>
      </w:pPr>
      <w:r w:rsidRPr="00DF121D">
        <w:rPr>
          <w:rFonts w:cs="B Nazanin" w:hint="cs"/>
          <w:sz w:val="28"/>
          <w:szCs w:val="28"/>
          <w:rtl/>
        </w:rPr>
        <w:t xml:space="preserve">شاخ پشتی طناب نخاعی، مرکز پردازش حسی ضروری </w:t>
      </w:r>
      <w:r w:rsidRPr="00DF121D">
        <w:rPr>
          <w:rFonts w:asciiTheme="majorBidi" w:hAnsiTheme="majorBidi" w:cs="B Nazanin"/>
          <w:sz w:val="28"/>
          <w:szCs w:val="28"/>
        </w:rPr>
        <w:t>CNS</w:t>
      </w:r>
      <w:r w:rsidRPr="00DF121D">
        <w:rPr>
          <w:rFonts w:cs="B Nazanin" w:hint="cs"/>
          <w:sz w:val="28"/>
          <w:szCs w:val="28"/>
          <w:rtl/>
        </w:rPr>
        <w:t xml:space="preserve"> است که حس محیطی را به مغز متصل می کند. در این مسیر درد، نورون های شاخ پشتی، ورودی ها را از گیرنده های درد محیطی، نورون های واسطه ای </w:t>
      </w:r>
      <w:r w:rsidRPr="00DF121D">
        <w:rPr>
          <w:rFonts w:cs="B Nazanin" w:hint="cs"/>
          <w:sz w:val="28"/>
          <w:szCs w:val="28"/>
          <w:rtl/>
        </w:rPr>
        <w:lastRenderedPageBreak/>
        <w:t xml:space="preserve">موضعی، و برآمدگی های نزولی ادغام می کنند و سیگنالهای پردازش شده را به شبکه درد مغزی منتقل می کنند (شکل 1) (851). نورون ها در لایه سطحی شاخ پشتی (لامینای 1 و 2) بطور اولیه ورودی های خاص درد را از طریق فیبرهای آوران اولیه </w:t>
      </w:r>
      <w:proofErr w:type="spellStart"/>
      <w:r w:rsidRPr="00DF121D">
        <w:rPr>
          <w:rFonts w:asciiTheme="majorBidi" w:hAnsiTheme="majorBidi" w:cs="B Nazanin"/>
          <w:sz w:val="28"/>
          <w:szCs w:val="28"/>
        </w:rPr>
        <w:t>Aδ</w:t>
      </w:r>
      <w:proofErr w:type="spellEnd"/>
      <w:r w:rsidRPr="00DF121D">
        <w:rPr>
          <w:rFonts w:cs="B Nazanin" w:hint="cs"/>
          <w:sz w:val="28"/>
          <w:szCs w:val="28"/>
          <w:rtl/>
        </w:rPr>
        <w:t xml:space="preserve"> و </w:t>
      </w:r>
      <w:r w:rsidRPr="00DF121D">
        <w:rPr>
          <w:rFonts w:asciiTheme="majorBidi" w:hAnsiTheme="majorBidi" w:cs="B Nazanin"/>
          <w:sz w:val="28"/>
          <w:szCs w:val="28"/>
        </w:rPr>
        <w:t>C</w:t>
      </w:r>
      <w:r w:rsidRPr="00DF121D">
        <w:rPr>
          <w:rFonts w:cs="B Nazanin" w:hint="cs"/>
          <w:sz w:val="28"/>
          <w:szCs w:val="28"/>
          <w:rtl/>
        </w:rPr>
        <w:t xml:space="preserve"> با آستانه بالا، دریافت می کنند. نورون های لامینای 1 و 2، ناهمگنی قابل توجهی را خصوصیات مولکولی، عملکردی و مورفولوژیکی را نشان می دهند و می توانند به دو زیرگروه براساس مشخصات مورفولوژیکی، بیولوژیکی و الکتروفیزیولوژیکی تقسیم شوند. نورون های واسطه ای تحریکی و مهاری، در لامینای 1 و2 بطور غالب وجود دارند، در حالیکه زیرمجموعه ای از نورون های لامینای 1 مستقیما به مراکز درد در مغز که شامل مناطق پارابرنشیال جانبی، ماده خاکستری دور قناتی، و تالاموس می باشد، برجسته می شوند. در لامینای عمقی تر شاخ خلفی (لامینای 5)، طیف وسیعی از نورون های دینامیکی به هر دو ورودی های بی ضرر و دردناک پاسخ می دهند و به شبکه درد در مغز از طریق مسیر نخاعی-تالاموسی برجسته می شوند. اخیرا روش های اپتوژنیک پیشرفته، با تکنیک های تصویربرداری و ضبط طناب نخاعی ترکیب شده است که، پتانسیلی را برای باز کردن اسرار باقی مانده در مورد چگونگی اطلاعات حسی بی ضرر و دردناک در درون مدار سیناپسی پیچیده شاخ خلفی طناب نخاعی در طول پردازش شرایط طبیعی و درد پاتولوژیک، بوجود آورده است.</w:t>
      </w:r>
    </w:p>
    <w:p w:rsidR="00DF121D" w:rsidRPr="00DF121D" w:rsidRDefault="00DF121D" w:rsidP="00DF121D">
      <w:pPr>
        <w:spacing w:after="0" w:line="360" w:lineRule="auto"/>
        <w:jc w:val="both"/>
        <w:rPr>
          <w:rFonts w:cs="B Nazanin"/>
          <w:sz w:val="28"/>
          <w:szCs w:val="28"/>
          <w:rtl/>
        </w:rPr>
      </w:pPr>
    </w:p>
    <w:p w:rsidR="00636C81" w:rsidRPr="00DF121D" w:rsidRDefault="00DF121D" w:rsidP="00DF121D">
      <w:pPr>
        <w:spacing w:after="0" w:line="360" w:lineRule="auto"/>
        <w:jc w:val="both"/>
        <w:rPr>
          <w:rFonts w:cs="B Nazanin"/>
          <w:b/>
          <w:bCs/>
          <w:sz w:val="28"/>
          <w:szCs w:val="28"/>
        </w:rPr>
      </w:pPr>
      <w:r>
        <w:rPr>
          <w:rFonts w:cs="B Nazanin" w:hint="cs"/>
          <w:b/>
          <w:bCs/>
          <w:sz w:val="28"/>
          <w:szCs w:val="28"/>
          <w:rtl/>
        </w:rPr>
        <w:t xml:space="preserve">3. </w:t>
      </w:r>
      <w:r w:rsidR="00636C81" w:rsidRPr="00DF121D">
        <w:rPr>
          <w:rFonts w:cs="B Nazanin" w:hint="cs"/>
          <w:b/>
          <w:bCs/>
          <w:sz w:val="28"/>
          <w:szCs w:val="28"/>
          <w:rtl/>
        </w:rPr>
        <w:t>انواع عمده و مدلهای حیوانی اصلی درد</w:t>
      </w:r>
    </w:p>
    <w:p w:rsidR="00636C81" w:rsidRPr="00DF121D" w:rsidRDefault="00636C81" w:rsidP="00DF121D">
      <w:pPr>
        <w:spacing w:after="0" w:line="360" w:lineRule="auto"/>
        <w:jc w:val="both"/>
        <w:rPr>
          <w:rFonts w:cs="B Nazanin"/>
          <w:sz w:val="28"/>
          <w:szCs w:val="28"/>
          <w:rtl/>
        </w:rPr>
      </w:pPr>
      <w:r w:rsidRPr="00DF121D">
        <w:rPr>
          <w:rFonts w:cs="B Nazanin" w:hint="cs"/>
          <w:sz w:val="28"/>
          <w:szCs w:val="28"/>
          <w:rtl/>
        </w:rPr>
        <w:t xml:space="preserve">همانطور که در بالا بحث شد، گیرنده درد در درجه اول، یک مکانیسم حفاظتی است. بنابراین درد حاد یک پدیده فیزیولوژیکی است که بیان غیرطبیعی گیرنده ها و کانالهای یونی را شامل نمی شود. که این در مطالعات بالینی که شامل بیماران انسانی و مدلهای حیوانی بودند، و با استفاده از استراتژی های فارماکولوژیکی و سرکوب ژن یا آزمایشات بیان بیش از حد در جوندگان یا موجودات ساده تر مانند دروزوفیلا یا </w:t>
      </w:r>
      <w:r w:rsidRPr="00DF121D">
        <w:rPr>
          <w:rFonts w:asciiTheme="majorBidi" w:hAnsiTheme="majorBidi" w:cs="B Nazanin"/>
          <w:sz w:val="28"/>
          <w:szCs w:val="28"/>
        </w:rPr>
        <w:t>zebrafish</w:t>
      </w:r>
      <w:r w:rsidRPr="00DF121D">
        <w:rPr>
          <w:rFonts w:cs="B Nazanin"/>
          <w:sz w:val="28"/>
          <w:szCs w:val="28"/>
          <w:rtl/>
        </w:rPr>
        <w:t xml:space="preserve"> </w:t>
      </w:r>
      <w:r w:rsidRPr="00DF121D">
        <w:rPr>
          <w:rFonts w:cs="B Nazanin" w:hint="cs"/>
          <w:sz w:val="28"/>
          <w:szCs w:val="28"/>
          <w:rtl/>
        </w:rPr>
        <w:t xml:space="preserve"> (گورخرماهی)، بررسی شده است (</w:t>
      </w:r>
      <w:r w:rsidRPr="00DF121D">
        <w:rPr>
          <w:rFonts w:cs="B Nazanin"/>
          <w:sz w:val="28"/>
          <w:szCs w:val="28"/>
          <w:rtl/>
        </w:rPr>
        <w:t>518, 519, 555, 864</w:t>
      </w:r>
      <w:r w:rsidRPr="00DF121D">
        <w:rPr>
          <w:rFonts w:cs="B Nazanin" w:hint="cs"/>
          <w:sz w:val="28"/>
          <w:szCs w:val="28"/>
          <w:rtl/>
        </w:rPr>
        <w:t xml:space="preserve">). آزمایش درد حاد می تواند از طریق کاربرد طیفی از محرک ها (الکتریکی، حرارتی، مکانیکی یا شیمیایی) که می توانند کم و بیش بموقع یا بشدت کنترل شوند، بدست بیاید. سوماتیک جلدی یا درد جمجمه (تحریک انتهای اعصاب پوست)، تابحال پرکاربردترین روش برای بررسی درد حاد در حیوانات بوده است، اما درد احشایی نیز از طریق تحریک انتهای عصبی در ارگان های توخالی (دستگاه </w:t>
      </w:r>
      <w:r w:rsidRPr="00DF121D">
        <w:rPr>
          <w:rFonts w:cs="B Nazanin" w:hint="cs"/>
          <w:sz w:val="28"/>
          <w:szCs w:val="28"/>
          <w:rtl/>
        </w:rPr>
        <w:lastRenderedPageBreak/>
        <w:t xml:space="preserve">گوارش و مثانه) بررسی شده است. عوارض حاد به علت درد بیش از حد گیرنده درد می تواند توسط محرک های حرارتی و مکانیکی یا از طریق محرک های شیمیایی مانند تزریق زیرجلدی فرمالین و با استفاده از آگونیست های شیمیایی کانالهای یونی که در تشخیص سیگنالهای درد دخالت دارند (برای مثال کاپسایسین یا </w:t>
      </w:r>
      <w:r w:rsidRPr="00DF121D">
        <w:rPr>
          <w:rFonts w:asciiTheme="majorBidi" w:hAnsiTheme="majorBidi" w:cs="B Nazanin"/>
          <w:sz w:val="28"/>
          <w:szCs w:val="28"/>
        </w:rPr>
        <w:t>capsaicin</w:t>
      </w:r>
      <w:r w:rsidRPr="00DF121D">
        <w:rPr>
          <w:rFonts w:cs="B Nazanin" w:hint="cs"/>
          <w:sz w:val="28"/>
          <w:szCs w:val="28"/>
          <w:rtl/>
        </w:rPr>
        <w:t xml:space="preserve">، روغن خردل، اسید) القا شوند. در مورد آزمایش فرمالین، متعاقب رفتار تحریکی تونیک قوی گیرنده درد، یک پاسخ دوفازی، تحریک اولیه  نورون های حسی گیرنده درد محیطی را منعکس می کند و یک فاز دوم تاخیری مرتبط با تسهیل پاسخ های شاخ خلفی (حساس سازی مرکزی) توسط واکنش التهابی نشان دار شده تولید می کند (405). </w:t>
      </w:r>
    </w:p>
    <w:p w:rsidR="00636C81" w:rsidRPr="00DF121D" w:rsidRDefault="00636C81" w:rsidP="00DF121D">
      <w:pPr>
        <w:spacing w:after="0" w:line="360" w:lineRule="auto"/>
        <w:jc w:val="both"/>
        <w:rPr>
          <w:rFonts w:cs="B Nazanin"/>
          <w:sz w:val="28"/>
          <w:szCs w:val="28"/>
          <w:rtl/>
        </w:rPr>
      </w:pPr>
      <w:r w:rsidRPr="00DF121D">
        <w:rPr>
          <w:rFonts w:cs="B Nazanin" w:hint="cs"/>
          <w:sz w:val="28"/>
          <w:szCs w:val="28"/>
          <w:rtl/>
        </w:rPr>
        <w:t xml:space="preserve">حساس سازی سیستم درد، </w:t>
      </w:r>
      <w:r w:rsidRPr="00DF121D">
        <w:rPr>
          <w:rFonts w:ascii="Times New Roman" w:eastAsia="Times New Roman" w:hAnsi="Times New Roman" w:cs="B Nazanin" w:hint="cs"/>
          <w:sz w:val="28"/>
          <w:szCs w:val="28"/>
          <w:rtl/>
        </w:rPr>
        <w:t>نشانگر</w:t>
      </w:r>
      <w:r w:rsidRPr="00DF121D">
        <w:rPr>
          <w:rFonts w:cs="B Nazanin" w:hint="cs"/>
          <w:sz w:val="28"/>
          <w:szCs w:val="28"/>
          <w:rtl/>
        </w:rPr>
        <w:t xml:space="preserve"> پاسخ التهابی است. بدنبال آسیب بافت به علت یک جراحت، سوختگی ، عفونت یا تومور ، پاسخ التهابی</w:t>
      </w:r>
      <w:r w:rsidRPr="00DF121D">
        <w:rPr>
          <w:rFonts w:ascii="Times New Roman" w:eastAsia="Times New Roman" w:hAnsi="Times New Roman" w:cs="B Nazanin"/>
          <w:sz w:val="28"/>
          <w:szCs w:val="28"/>
        </w:rPr>
        <w:t xml:space="preserve"> </w:t>
      </w:r>
      <w:r w:rsidRPr="00DF121D">
        <w:rPr>
          <w:rFonts w:cs="B Nazanin" w:hint="cs"/>
          <w:sz w:val="28"/>
          <w:szCs w:val="28"/>
          <w:rtl/>
        </w:rPr>
        <w:t xml:space="preserve">بوجود می آید که پاسخ های درد را تغییر می دهد. در کوتاه مدت، حساس سازی ممکن است به عنوان یک فرایند محافظتی در قسمت های آسیب دیده بدن عمل کند، و افزایش در شدت درد از آسیب بیشتر مناطق ملتهب از طریق تحریک بیش از حد، جلوگیری می کند. توجه داشته باشید خود تحریک بیش از حد درد، از پدیده به اصطلاح التهاب </w:t>
      </w:r>
      <w:r w:rsidRPr="00DF121D">
        <w:rPr>
          <w:rFonts w:ascii="Times New Roman" w:eastAsia="Times New Roman" w:hAnsi="Times New Roman" w:cs="B Nazanin"/>
          <w:sz w:val="28"/>
          <w:szCs w:val="28"/>
        </w:rPr>
        <w:t>neurogenic</w:t>
      </w:r>
      <w:r w:rsidRPr="00DF121D">
        <w:rPr>
          <w:rFonts w:ascii="Times New Roman" w:eastAsia="Times New Roman" w:hAnsi="Times New Roman" w:cs="B Nazanin" w:hint="cs"/>
          <w:sz w:val="28"/>
          <w:szCs w:val="28"/>
          <w:rtl/>
        </w:rPr>
        <w:t xml:space="preserve"> بوجود می آید.</w:t>
      </w:r>
      <w:r w:rsidRPr="00DF121D">
        <w:rPr>
          <w:rFonts w:cs="B Nazanin" w:hint="cs"/>
          <w:sz w:val="28"/>
          <w:szCs w:val="28"/>
          <w:rtl/>
        </w:rPr>
        <w:t xml:space="preserve"> در واقع، فعال شدن پایانه های حسی محیطی توسط دپلاریزاسیون موضعی، واکنش های آکسونی یا واکنش های ریشه خلفی، رهاسازی ماده </w:t>
      </w:r>
      <w:r w:rsidRPr="00DF121D">
        <w:rPr>
          <w:rFonts w:ascii="Times New Roman" w:eastAsia="Times New Roman" w:hAnsi="Times New Roman" w:cs="B Nazanin" w:hint="cs"/>
          <w:sz w:val="28"/>
          <w:szCs w:val="28"/>
          <w:rtl/>
        </w:rPr>
        <w:t xml:space="preserve">فعال زیستی، از جمله نوروپپتیدهای پیش التهابی، </w:t>
      </w:r>
      <w:r w:rsidRPr="00DF121D">
        <w:rPr>
          <w:rFonts w:ascii="Times New Roman" w:eastAsia="Times New Roman" w:hAnsi="Times New Roman" w:cs="B Nazanin"/>
          <w:sz w:val="28"/>
          <w:szCs w:val="28"/>
        </w:rPr>
        <w:t>SP</w:t>
      </w:r>
      <w:r w:rsidRPr="00DF121D">
        <w:rPr>
          <w:rFonts w:cs="B Nazanin" w:hint="cs"/>
          <w:sz w:val="28"/>
          <w:szCs w:val="28"/>
          <w:rtl/>
        </w:rPr>
        <w:t xml:space="preserve"> و </w:t>
      </w:r>
      <w:r w:rsidRPr="00DF121D">
        <w:rPr>
          <w:rFonts w:ascii="Times New Roman" w:eastAsia="Times New Roman" w:hAnsi="Times New Roman" w:cs="B Nazanin"/>
          <w:sz w:val="28"/>
          <w:szCs w:val="28"/>
        </w:rPr>
        <w:t>CGRP</w:t>
      </w:r>
      <w:r w:rsidRPr="00DF121D">
        <w:rPr>
          <w:rFonts w:cs="B Nazanin" w:hint="cs"/>
          <w:sz w:val="28"/>
          <w:szCs w:val="28"/>
          <w:rtl/>
        </w:rPr>
        <w:t xml:space="preserve"> است. این مولکولها، بر اهداف سلولی محیطی از جمله سلولهای ایمنی (مثل ماست سل ها) و سلولهای واسکولار یا عروقی (برای مرور رفرنس 568 را ببینید) عمل می کنند، که منجر به </w:t>
      </w:r>
      <w:r w:rsidRPr="00DF121D">
        <w:rPr>
          <w:rFonts w:ascii="Times New Roman" w:eastAsia="Times New Roman" w:hAnsi="Times New Roman" w:cs="B Nazanin" w:hint="cs"/>
          <w:sz w:val="28"/>
          <w:szCs w:val="28"/>
          <w:rtl/>
        </w:rPr>
        <w:t>دگرانولاسیون ماست سل ها، تغییر در تراوایی عروقی و تصفیه نوتروفیل ها می شوند.</w:t>
      </w:r>
      <w:r w:rsidRPr="00DF121D">
        <w:rPr>
          <w:rFonts w:cs="B Nazanin" w:hint="cs"/>
          <w:sz w:val="28"/>
          <w:szCs w:val="28"/>
          <w:rtl/>
        </w:rPr>
        <w:t xml:space="preserve"> این نوروترنسمیترها در فیبرهای </w:t>
      </w:r>
      <w:proofErr w:type="spellStart"/>
      <w:r w:rsidRPr="00DF121D">
        <w:rPr>
          <w:rFonts w:ascii="Times New Roman" w:eastAsia="Times New Roman" w:hAnsi="Times New Roman" w:cs="B Nazanin"/>
          <w:sz w:val="28"/>
          <w:szCs w:val="28"/>
        </w:rPr>
        <w:t>Aδ</w:t>
      </w:r>
      <w:proofErr w:type="spellEnd"/>
      <w:r w:rsidRPr="00DF121D">
        <w:rPr>
          <w:rFonts w:ascii="Times New Roman" w:eastAsia="Times New Roman" w:hAnsi="Times New Roman" w:cs="B Nazanin" w:hint="cs"/>
          <w:sz w:val="28"/>
          <w:szCs w:val="28"/>
          <w:rtl/>
        </w:rPr>
        <w:t xml:space="preserve"> میلین دار و فیبرهای </w:t>
      </w:r>
      <w:r w:rsidRPr="00DF121D">
        <w:rPr>
          <w:rFonts w:ascii="Times New Roman" w:eastAsia="Times New Roman" w:hAnsi="Times New Roman" w:cs="B Nazanin"/>
          <w:sz w:val="28"/>
          <w:szCs w:val="28"/>
        </w:rPr>
        <w:t>C</w:t>
      </w:r>
      <w:r w:rsidRPr="00DF121D">
        <w:rPr>
          <w:rFonts w:ascii="Times New Roman" w:eastAsia="Times New Roman" w:hAnsi="Times New Roman" w:cs="B Nazanin" w:hint="cs"/>
          <w:sz w:val="28"/>
          <w:szCs w:val="28"/>
          <w:rtl/>
        </w:rPr>
        <w:t xml:space="preserve"> فاقد میلین قرار دارند که </w:t>
      </w:r>
      <w:r w:rsidRPr="00DF121D">
        <w:rPr>
          <w:rFonts w:cs="B Nazanin" w:hint="cs"/>
          <w:sz w:val="28"/>
          <w:szCs w:val="28"/>
          <w:rtl/>
        </w:rPr>
        <w:t xml:space="preserve">به </w:t>
      </w:r>
      <w:r w:rsidRPr="00DF121D">
        <w:rPr>
          <w:rFonts w:ascii="Times New Roman" w:eastAsia="Times New Roman" w:hAnsi="Times New Roman" w:cs="B Nazanin"/>
          <w:sz w:val="28"/>
          <w:szCs w:val="28"/>
        </w:rPr>
        <w:t>capsaicin</w:t>
      </w:r>
      <w:r w:rsidRPr="00DF121D">
        <w:rPr>
          <w:rFonts w:ascii="Times New Roman" w:eastAsia="Times New Roman" w:hAnsi="Times New Roman" w:cs="B Nazanin" w:hint="cs"/>
          <w:sz w:val="28"/>
          <w:szCs w:val="28"/>
          <w:rtl/>
        </w:rPr>
        <w:t xml:space="preserve"> حساس هستند و </w:t>
      </w:r>
      <w:r w:rsidRPr="00DF121D">
        <w:rPr>
          <w:rFonts w:cs="B Nazanin" w:hint="cs"/>
          <w:sz w:val="28"/>
          <w:szCs w:val="28"/>
          <w:rtl/>
        </w:rPr>
        <w:t xml:space="preserve">برای کانال </w:t>
      </w:r>
      <w:r w:rsidRPr="00DF121D">
        <w:rPr>
          <w:rFonts w:ascii="Times New Roman" w:eastAsia="Times New Roman" w:hAnsi="Times New Roman" w:cs="B Nazanin"/>
          <w:sz w:val="28"/>
          <w:szCs w:val="28"/>
        </w:rPr>
        <w:t>TRPV1</w:t>
      </w:r>
      <w:r w:rsidRPr="00DF121D">
        <w:rPr>
          <w:rFonts w:ascii="Times New Roman" w:eastAsia="Times New Roman" w:hAnsi="Times New Roman" w:cs="B Nazanin" w:hint="cs"/>
          <w:sz w:val="28"/>
          <w:szCs w:val="28"/>
          <w:rtl/>
        </w:rPr>
        <w:t xml:space="preserve"> </w:t>
      </w:r>
      <w:r w:rsidRPr="00DF121D">
        <w:rPr>
          <w:rFonts w:cs="B Nazanin" w:hint="cs"/>
          <w:sz w:val="28"/>
          <w:szCs w:val="28"/>
          <w:rtl/>
        </w:rPr>
        <w:t xml:space="preserve">، </w:t>
      </w:r>
      <w:r w:rsidRPr="00DF121D">
        <w:rPr>
          <w:rFonts w:ascii="Times New Roman" w:eastAsia="Times New Roman" w:hAnsi="Times New Roman" w:cs="B Nazanin"/>
          <w:sz w:val="28"/>
          <w:szCs w:val="28"/>
        </w:rPr>
        <w:t>immunoreactive</w:t>
      </w:r>
      <w:r w:rsidRPr="00DF121D">
        <w:rPr>
          <w:rFonts w:ascii="Times New Roman" w:eastAsia="Times New Roman" w:hAnsi="Times New Roman" w:cs="B Nazanin" w:hint="cs"/>
          <w:sz w:val="28"/>
          <w:szCs w:val="28"/>
          <w:rtl/>
        </w:rPr>
        <w:t xml:space="preserve"> هستند (</w:t>
      </w:r>
      <w:r w:rsidR="00531B75" w:rsidRPr="00DF121D">
        <w:rPr>
          <w:rFonts w:cs="B Nazanin"/>
          <w:sz w:val="28"/>
          <w:szCs w:val="28"/>
        </w:rPr>
        <w:fldChar w:fldCharType="begin"/>
      </w:r>
      <w:r w:rsidR="00531B75" w:rsidRPr="00DF121D">
        <w:rPr>
          <w:rFonts w:cs="B Nazanin"/>
          <w:sz w:val="28"/>
          <w:szCs w:val="28"/>
        </w:rPr>
        <w:instrText xml:space="preserve"> HYPERLINK "file:///C:\\Users\\novin\\Desktop\\ARTICLES%20_%20Physiological%20Reviews.htm" \l "ref-198" </w:instrText>
      </w:r>
      <w:r w:rsidR="00531B75" w:rsidRPr="00DF121D">
        <w:rPr>
          <w:rFonts w:cs="B Nazanin"/>
          <w:sz w:val="28"/>
          <w:szCs w:val="28"/>
        </w:rPr>
      </w:r>
      <w:r w:rsidR="00531B75" w:rsidRPr="00DF121D">
        <w:rPr>
          <w:rFonts w:cs="B Nazanin"/>
          <w:sz w:val="28"/>
          <w:szCs w:val="28"/>
        </w:rPr>
        <w:fldChar w:fldCharType="separate"/>
      </w:r>
      <w:r w:rsidRPr="00DF121D">
        <w:rPr>
          <w:rFonts w:ascii="Times New Roman" w:eastAsia="Times New Roman" w:hAnsi="Times New Roman" w:cs="B Nazanin"/>
          <w:sz w:val="28"/>
          <w:szCs w:val="28"/>
          <w:u w:val="single"/>
        </w:rPr>
        <w:t>198</w:t>
      </w:r>
      <w:r w:rsidR="00531B75" w:rsidRPr="00DF121D">
        <w:rPr>
          <w:rFonts w:ascii="Times New Roman" w:eastAsia="Times New Roman" w:hAnsi="Times New Roman" w:cs="B Nazanin"/>
          <w:sz w:val="28"/>
          <w:szCs w:val="28"/>
          <w:u w:val="single"/>
        </w:rPr>
        <w:fldChar w:fldCharType="end"/>
      </w:r>
      <w:r w:rsidRPr="00DF121D">
        <w:rPr>
          <w:rFonts w:ascii="Times New Roman" w:eastAsia="Times New Roman" w:hAnsi="Times New Roman" w:cs="B Nazanin"/>
          <w:sz w:val="28"/>
          <w:szCs w:val="28"/>
        </w:rPr>
        <w:t xml:space="preserve">, </w:t>
      </w:r>
      <w:hyperlink r:id="rId9" w:anchor="ref-701" w:history="1">
        <w:r w:rsidRPr="00DF121D">
          <w:rPr>
            <w:rFonts w:ascii="Times New Roman" w:eastAsia="Times New Roman" w:hAnsi="Times New Roman" w:cs="B Nazanin"/>
            <w:sz w:val="28"/>
            <w:szCs w:val="28"/>
            <w:u w:val="single"/>
          </w:rPr>
          <w:t>701</w:t>
        </w:r>
      </w:hyperlink>
      <w:r w:rsidRPr="00DF121D">
        <w:rPr>
          <w:rFonts w:ascii="Times New Roman" w:eastAsia="Times New Roman" w:hAnsi="Times New Roman" w:cs="B Nazanin"/>
          <w:sz w:val="28"/>
          <w:szCs w:val="28"/>
        </w:rPr>
        <w:t xml:space="preserve">, </w:t>
      </w:r>
      <w:hyperlink r:id="rId10" w:anchor="ref-822" w:history="1">
        <w:r w:rsidRPr="00DF121D">
          <w:rPr>
            <w:rFonts w:ascii="Times New Roman" w:eastAsia="Times New Roman" w:hAnsi="Times New Roman" w:cs="B Nazanin"/>
            <w:sz w:val="28"/>
            <w:szCs w:val="28"/>
            <w:u w:val="single"/>
          </w:rPr>
          <w:t>822</w:t>
        </w:r>
      </w:hyperlink>
      <w:r w:rsidRPr="00DF121D">
        <w:rPr>
          <w:rFonts w:ascii="Times New Roman" w:eastAsia="Times New Roman" w:hAnsi="Times New Roman" w:cs="B Nazanin" w:hint="cs"/>
          <w:sz w:val="28"/>
          <w:szCs w:val="28"/>
          <w:rtl/>
        </w:rPr>
        <w:t xml:space="preserve">). بنابراین، قطع </w:t>
      </w:r>
      <w:r w:rsidRPr="00DF121D">
        <w:rPr>
          <w:rFonts w:cs="B Nazanin" w:hint="cs"/>
          <w:sz w:val="28"/>
          <w:szCs w:val="28"/>
          <w:rtl/>
        </w:rPr>
        <w:t xml:space="preserve">فیبرهای درد </w:t>
      </w:r>
      <w:r w:rsidRPr="00DF121D">
        <w:rPr>
          <w:rFonts w:ascii="Times New Roman" w:eastAsia="Times New Roman" w:hAnsi="Times New Roman" w:cs="B Nazanin"/>
          <w:sz w:val="28"/>
          <w:szCs w:val="28"/>
        </w:rPr>
        <w:t>TRPV1</w:t>
      </w:r>
      <w:r w:rsidRPr="00DF121D">
        <w:rPr>
          <w:rFonts w:ascii="Times New Roman" w:eastAsia="Times New Roman" w:hAnsi="Times New Roman" w:cs="B Nazanin" w:hint="cs"/>
          <w:sz w:val="28"/>
          <w:szCs w:val="28"/>
          <w:rtl/>
        </w:rPr>
        <w:t xml:space="preserve"> مثبت، با اجرای سیستماتیک آنالوگ کاپسایسین</w:t>
      </w:r>
      <w:r w:rsidRPr="00DF121D">
        <w:rPr>
          <w:rFonts w:cs="B Nazanin" w:hint="cs"/>
          <w:sz w:val="28"/>
          <w:szCs w:val="28"/>
          <w:rtl/>
        </w:rPr>
        <w:t xml:space="preserve"> سبب تخلیه </w:t>
      </w:r>
      <w:r w:rsidRPr="00DF121D">
        <w:rPr>
          <w:rFonts w:ascii="Times New Roman" w:eastAsia="Times New Roman" w:hAnsi="Times New Roman" w:cs="B Nazanin"/>
          <w:sz w:val="28"/>
          <w:szCs w:val="28"/>
        </w:rPr>
        <w:t>SP</w:t>
      </w:r>
      <w:r w:rsidRPr="00DF121D">
        <w:rPr>
          <w:rFonts w:ascii="Times New Roman" w:eastAsia="Times New Roman" w:hAnsi="Times New Roman" w:cs="B Nazanin" w:hint="cs"/>
          <w:sz w:val="28"/>
          <w:szCs w:val="28"/>
          <w:rtl/>
        </w:rPr>
        <w:t xml:space="preserve"> و </w:t>
      </w:r>
      <w:r w:rsidRPr="00DF121D">
        <w:rPr>
          <w:rFonts w:ascii="Times New Roman" w:eastAsia="Times New Roman" w:hAnsi="Times New Roman" w:cs="B Nazanin"/>
          <w:sz w:val="28"/>
          <w:szCs w:val="28"/>
        </w:rPr>
        <w:t>CGRP</w:t>
      </w:r>
      <w:r w:rsidRPr="00DF121D">
        <w:rPr>
          <w:rFonts w:cs="B Nazanin" w:hint="cs"/>
          <w:sz w:val="28"/>
          <w:szCs w:val="28"/>
          <w:rtl/>
        </w:rPr>
        <w:t xml:space="preserve"> در بافت محیطی می شود، و منجر به </w:t>
      </w:r>
      <w:r w:rsidRPr="00DF121D">
        <w:rPr>
          <w:rFonts w:ascii="Times New Roman" w:eastAsia="Times New Roman" w:hAnsi="Times New Roman" w:cs="B Nazanin" w:hint="cs"/>
          <w:sz w:val="28"/>
          <w:szCs w:val="28"/>
          <w:rtl/>
        </w:rPr>
        <w:t>سرکوب سیستم ایمنی می شود.</w:t>
      </w:r>
      <w:r w:rsidRPr="00DF121D">
        <w:rPr>
          <w:rFonts w:cs="B Nazanin" w:hint="cs"/>
          <w:sz w:val="28"/>
          <w:szCs w:val="28"/>
          <w:rtl/>
        </w:rPr>
        <w:t xml:space="preserve"> </w:t>
      </w:r>
      <w:r w:rsidRPr="00DF121D">
        <w:rPr>
          <w:rFonts w:ascii="Times New Roman" w:eastAsia="Times New Roman" w:hAnsi="Times New Roman" w:cs="B Nazanin"/>
          <w:sz w:val="28"/>
          <w:szCs w:val="28"/>
        </w:rPr>
        <w:t>SP</w:t>
      </w:r>
      <w:r w:rsidRPr="00DF121D">
        <w:rPr>
          <w:rFonts w:ascii="Times New Roman" w:eastAsia="Times New Roman" w:hAnsi="Times New Roman" w:cs="B Nazanin" w:hint="cs"/>
          <w:sz w:val="28"/>
          <w:szCs w:val="28"/>
          <w:rtl/>
        </w:rPr>
        <w:t xml:space="preserve"> به عنوان یک میانجی مهم التهاب نوروژنیک شناخته شده است، </w:t>
      </w:r>
      <w:r w:rsidRPr="00DF121D">
        <w:rPr>
          <w:rFonts w:cs="B Nazanin" w:hint="cs"/>
          <w:sz w:val="28"/>
          <w:szCs w:val="28"/>
          <w:rtl/>
        </w:rPr>
        <w:t xml:space="preserve">فعال سازی و تجدید سلولهای ایمنی را بهبود می بخشد، رهاسازی سیتوکین های پیش التهابی را بیشتر می کند، و تولید سلولهای ایمنی جدید را القاء می کند. </w:t>
      </w:r>
      <w:r w:rsidRPr="00DF121D">
        <w:rPr>
          <w:rFonts w:ascii="Times New Roman" w:eastAsia="Times New Roman" w:hAnsi="Times New Roman" w:cs="B Nazanin"/>
          <w:sz w:val="28"/>
          <w:szCs w:val="28"/>
        </w:rPr>
        <w:t>SP</w:t>
      </w:r>
      <w:r w:rsidRPr="00DF121D">
        <w:rPr>
          <w:rFonts w:cs="B Nazanin" w:hint="cs"/>
          <w:sz w:val="28"/>
          <w:szCs w:val="28"/>
          <w:rtl/>
        </w:rPr>
        <w:t xml:space="preserve"> همچنین رهاسازی هیستامین را از ماست سل ها را تحریک می کند و پاسخ های التهابی را بیشتر تشدید می کند. حساس سازی یا حساسیت درد </w:t>
      </w:r>
      <w:r w:rsidRPr="00DF121D">
        <w:rPr>
          <w:rFonts w:cs="B Nazanin" w:hint="cs"/>
          <w:sz w:val="28"/>
          <w:szCs w:val="28"/>
          <w:rtl/>
        </w:rPr>
        <w:lastRenderedPageBreak/>
        <w:t>منجر به "</w:t>
      </w:r>
      <w:r w:rsidRPr="00DF121D">
        <w:rPr>
          <w:rFonts w:cs="B Nazanin"/>
          <w:sz w:val="28"/>
          <w:szCs w:val="28"/>
        </w:rPr>
        <w:t xml:space="preserve"> </w:t>
      </w:r>
      <w:r w:rsidRPr="00DF121D">
        <w:rPr>
          <w:rFonts w:asciiTheme="majorBidi" w:hAnsiTheme="majorBidi" w:cs="B Nazanin"/>
          <w:sz w:val="28"/>
          <w:szCs w:val="28"/>
        </w:rPr>
        <w:t>allodynia</w:t>
      </w:r>
      <w:r w:rsidRPr="00DF121D">
        <w:rPr>
          <w:rFonts w:cs="B Nazanin" w:hint="cs"/>
          <w:sz w:val="28"/>
          <w:szCs w:val="28"/>
          <w:rtl/>
        </w:rPr>
        <w:t>" (یعنی درک یک محرک بی ضرر بصورت دردناک) یا "</w:t>
      </w:r>
      <w:r w:rsidRPr="00DF121D">
        <w:rPr>
          <w:rFonts w:cs="B Nazanin"/>
          <w:sz w:val="28"/>
          <w:szCs w:val="28"/>
        </w:rPr>
        <w:t xml:space="preserve"> </w:t>
      </w:r>
      <w:r w:rsidRPr="00DF121D">
        <w:rPr>
          <w:rFonts w:asciiTheme="majorBidi" w:hAnsiTheme="majorBidi" w:cs="B Nazanin"/>
          <w:sz w:val="28"/>
          <w:szCs w:val="28"/>
        </w:rPr>
        <w:t>hyperalgesia</w:t>
      </w:r>
      <w:r w:rsidRPr="00DF121D">
        <w:rPr>
          <w:rFonts w:cs="B Nazanin" w:hint="cs"/>
          <w:sz w:val="28"/>
          <w:szCs w:val="28"/>
          <w:rtl/>
        </w:rPr>
        <w:t xml:space="preserve"> یا پردردی" (درد تشدید شده در پاسخ به یک محرک دردناک) می شود. عوامل متعددی هستند که می توانند بر واکنش های التهابی (مانند پروستاگلاندین ها، برادی کینین، پروتون ها، </w:t>
      </w:r>
      <w:r w:rsidRPr="00DF121D">
        <w:rPr>
          <w:rFonts w:asciiTheme="majorBidi" w:hAnsiTheme="majorBidi" w:cs="B Nazanin"/>
          <w:sz w:val="28"/>
          <w:szCs w:val="28"/>
        </w:rPr>
        <w:t>CGRP</w:t>
      </w:r>
      <w:r w:rsidRPr="00DF121D">
        <w:rPr>
          <w:rFonts w:cs="B Nazanin" w:hint="cs"/>
          <w:sz w:val="28"/>
          <w:szCs w:val="28"/>
          <w:rtl/>
        </w:rPr>
        <w:t xml:space="preserve">، هیستامین، </w:t>
      </w:r>
      <w:r w:rsidRPr="00DF121D">
        <w:rPr>
          <w:rFonts w:asciiTheme="majorBidi" w:hAnsiTheme="majorBidi" w:cs="B Nazanin"/>
          <w:sz w:val="28"/>
          <w:szCs w:val="28"/>
        </w:rPr>
        <w:t>NGF</w:t>
      </w:r>
      <w:r w:rsidRPr="00DF121D">
        <w:rPr>
          <w:rFonts w:cs="B Nazanin" w:hint="cs"/>
          <w:sz w:val="28"/>
          <w:szCs w:val="28"/>
          <w:rtl/>
        </w:rPr>
        <w:t>، اینترلوکینها، فاکتور آلفا نکروز کننده تومور(</w:t>
      </w:r>
      <w:r w:rsidRPr="00DF121D">
        <w:rPr>
          <w:rFonts w:asciiTheme="majorBidi" w:hAnsiTheme="majorBidi" w:cs="B Nazanin"/>
          <w:sz w:val="28"/>
          <w:szCs w:val="28"/>
        </w:rPr>
        <w:t>TNF-α</w:t>
      </w:r>
      <w:r w:rsidRPr="00DF121D">
        <w:rPr>
          <w:rFonts w:cs="B Nazanin" w:hint="cs"/>
          <w:sz w:val="28"/>
          <w:szCs w:val="28"/>
          <w:rtl/>
        </w:rPr>
        <w:t xml:space="preserve">)) در حساسیت زایی شرکت کنند، و برخی از این میانجی ها باعث تعدیل کوتاه مدت افکتورها از جمله کانالهای نفوذپذیر به کلیسمی که در اینجا مرور شدند، می شوند. که این می تواند در قالبی از تنظیم فعالیت کانالهای عملکردی، افزایش جاگذاری کانال های غشاء پلاسمایی، تنظیم رونویسی کانال، و احتمالا بسیاری از مکانیسم های دیگر پس از ترجمه که در ارتقاء تجدید یا جلوگیری از تخریب این کانال ها دخالت دارند، رخ دهد. مدلهای متمایزی از التهاب، در حیوانات آزمایشگاهی در سطحی از پوست (برای تزریق زیرجلدی کاراژینان یا ادجوانت </w:t>
      </w:r>
      <w:r w:rsidRPr="00DF121D">
        <w:rPr>
          <w:rFonts w:asciiTheme="majorBidi" w:hAnsiTheme="majorBidi" w:cs="B Nazanin"/>
          <w:sz w:val="28"/>
          <w:szCs w:val="28"/>
        </w:rPr>
        <w:t>Freund's</w:t>
      </w:r>
      <w:r w:rsidRPr="00DF121D">
        <w:rPr>
          <w:rFonts w:cs="B Nazanin" w:hint="cs"/>
          <w:sz w:val="28"/>
          <w:szCs w:val="28"/>
          <w:rtl/>
        </w:rPr>
        <w:t xml:space="preserve"> کامل (</w:t>
      </w:r>
      <w:r w:rsidRPr="00DF121D">
        <w:rPr>
          <w:rFonts w:asciiTheme="majorBidi" w:hAnsiTheme="majorBidi" w:cs="B Nazanin"/>
          <w:sz w:val="28"/>
          <w:szCs w:val="28"/>
        </w:rPr>
        <w:t>CFA</w:t>
      </w:r>
      <w:r w:rsidRPr="00DF121D">
        <w:rPr>
          <w:rFonts w:cs="B Nazanin" w:hint="cs"/>
          <w:sz w:val="28"/>
          <w:szCs w:val="28"/>
          <w:rtl/>
        </w:rPr>
        <w:t xml:space="preserve">) به درون پنجه)، مفصل زانو (مدل تک آرتریت </w:t>
      </w:r>
      <w:r w:rsidRPr="00DF121D">
        <w:rPr>
          <w:rFonts w:asciiTheme="majorBidi" w:hAnsiTheme="majorBidi" w:cs="B Nazanin"/>
          <w:sz w:val="28"/>
          <w:szCs w:val="28"/>
        </w:rPr>
        <w:t>CFA</w:t>
      </w:r>
      <w:r w:rsidRPr="00DF121D">
        <w:rPr>
          <w:rFonts w:cs="B Nazanin" w:hint="cs"/>
          <w:sz w:val="28"/>
          <w:szCs w:val="28"/>
          <w:rtl/>
        </w:rPr>
        <w:t>)، یا روده (مانند کولیت یا التهاب روده القا شده با سولفات دکستران سدیم (</w:t>
      </w:r>
      <w:r w:rsidRPr="00DF121D">
        <w:rPr>
          <w:rFonts w:asciiTheme="majorBidi" w:hAnsiTheme="majorBidi" w:cs="B Nazanin"/>
          <w:sz w:val="28"/>
          <w:szCs w:val="28"/>
        </w:rPr>
        <w:t>DSS</w:t>
      </w:r>
      <w:r w:rsidRPr="00DF121D">
        <w:rPr>
          <w:rFonts w:cs="B Nazanin" w:hint="cs"/>
          <w:sz w:val="28"/>
          <w:szCs w:val="28"/>
          <w:rtl/>
        </w:rPr>
        <w:t xml:space="preserve">)) بکار برده شده اند. اگر چه بسیاری از مدلهای حیوانی توسعه یافته اند، همه ی آنها یک مشخصه از حساسیت سازی نورون های آوران اولیه را به علت تغییر عملکرد کانال یونی، مشترک دارند (در میان فاکتورهای دیگر).  </w:t>
      </w:r>
    </w:p>
    <w:p w:rsidR="00636C81" w:rsidRDefault="00636C81" w:rsidP="00DF121D">
      <w:pPr>
        <w:spacing w:after="0" w:line="360" w:lineRule="auto"/>
        <w:jc w:val="both"/>
        <w:rPr>
          <w:rFonts w:cs="B Nazanin"/>
          <w:sz w:val="28"/>
          <w:szCs w:val="28"/>
          <w:rtl/>
        </w:rPr>
      </w:pPr>
      <w:r w:rsidRPr="00DF121D">
        <w:rPr>
          <w:rFonts w:cs="B Nazanin" w:hint="cs"/>
          <w:sz w:val="28"/>
          <w:szCs w:val="28"/>
          <w:rtl/>
        </w:rPr>
        <w:t>هنگامی که سیستم عصبی آسیب دیده باشد، مدارهای درد بطور پاتولوژیکی بوجود بیایند، به این معنا که بطور غیرطبیعی و مزمن در غیاب محرک مضر محیطی درد تولید می کنند. این شرایط را به عنوان " درد نوروپاتیک" طبقه بندی می کنند. درد محیطی نوروپاتیک (</w:t>
      </w:r>
      <w:r w:rsidRPr="00DF121D">
        <w:rPr>
          <w:rFonts w:asciiTheme="majorBidi" w:hAnsiTheme="majorBidi" w:cs="B Nazanin"/>
          <w:sz w:val="28"/>
          <w:szCs w:val="28"/>
        </w:rPr>
        <w:t>PNP</w:t>
      </w:r>
      <w:r w:rsidRPr="00DF121D">
        <w:rPr>
          <w:rFonts w:cs="B Nazanin" w:hint="cs"/>
          <w:sz w:val="28"/>
          <w:szCs w:val="28"/>
          <w:rtl/>
        </w:rPr>
        <w:t xml:space="preserve">) یکی از رایج ترین نوع درد نوروپاتیک است که 8 درصد از جمعیت اروپا و آمریکای شمالی به آن مبتلا هستند. </w:t>
      </w:r>
      <w:r w:rsidRPr="00DF121D">
        <w:rPr>
          <w:rFonts w:asciiTheme="majorBidi" w:hAnsiTheme="majorBidi" w:cs="B Nazanin"/>
          <w:sz w:val="28"/>
          <w:szCs w:val="28"/>
        </w:rPr>
        <w:t>PNP</w:t>
      </w:r>
      <w:r w:rsidRPr="00DF121D">
        <w:rPr>
          <w:rFonts w:cs="B Nazanin" w:hint="cs"/>
          <w:sz w:val="28"/>
          <w:szCs w:val="28"/>
          <w:rtl/>
        </w:rPr>
        <w:t xml:space="preserve"> ممکن است از ترومای عصبی، دیابت، نوروآلرژی پس از هرپس، اسکلروز متعدد، شیمی درمانی ضد سرطان، یا درمان های ضد ویورسی بوجود بیاید. درد مزمن یک معضل </w:t>
      </w:r>
      <w:r w:rsidRPr="00DF121D">
        <w:rPr>
          <w:rFonts w:asciiTheme="majorBidi" w:hAnsiTheme="majorBidi" w:cs="B Nazanin"/>
          <w:sz w:val="28"/>
          <w:szCs w:val="28"/>
        </w:rPr>
        <w:t>PNP</w:t>
      </w:r>
      <w:r w:rsidRPr="00DF121D">
        <w:rPr>
          <w:rFonts w:cs="B Nazanin" w:hint="cs"/>
          <w:sz w:val="28"/>
          <w:szCs w:val="28"/>
          <w:rtl/>
        </w:rPr>
        <w:t xml:space="preserve"> است، و چالش برانگیزترین شکلی از درد برای پزشکان در مورد مدیریت کردن آن است. علی رغم افزایش دانش در مورد پاتوفیزیولوژی، یک کمبود درباره گزینه های درمانی موثر وجود دارد. حتی درمان هایی که بطور ویژه به </w:t>
      </w:r>
      <w:r w:rsidRPr="00DF121D">
        <w:rPr>
          <w:rFonts w:asciiTheme="majorBidi" w:hAnsiTheme="majorBidi" w:cs="B Nazanin"/>
          <w:sz w:val="28"/>
          <w:szCs w:val="28"/>
        </w:rPr>
        <w:t>PNP</w:t>
      </w:r>
      <w:r w:rsidRPr="00DF121D">
        <w:rPr>
          <w:rFonts w:cs="B Nazanin" w:hint="cs"/>
          <w:sz w:val="28"/>
          <w:szCs w:val="28"/>
          <w:rtl/>
        </w:rPr>
        <w:t xml:space="preserve"> اختصاص داده شده اند، مانند داروهای ضد افسردگی یا گاباپنتونوئیدها، اغلب در درمان ناموفق بوده اند. اگرچه پرگابالین یک داروی پرفروش است، اما هنگامی که به بیماران مبتلا به </w:t>
      </w:r>
      <w:r w:rsidRPr="00DF121D">
        <w:rPr>
          <w:rFonts w:asciiTheme="majorBidi" w:hAnsiTheme="majorBidi" w:cs="B Nazanin"/>
          <w:sz w:val="28"/>
          <w:szCs w:val="28"/>
        </w:rPr>
        <w:t>PNP</w:t>
      </w:r>
      <w:r w:rsidRPr="00DF121D">
        <w:rPr>
          <w:rFonts w:cs="B Nazanin" w:hint="cs"/>
          <w:sz w:val="28"/>
          <w:szCs w:val="28"/>
          <w:rtl/>
        </w:rPr>
        <w:t xml:space="preserve"> داده می شود، اثرات ضد درد ضعیفی دارد (تقریبا 1.5 تا 2 در مقیاس 10 نقطه). بنابراین آشکار است که به مولکولهای موثرتری نیاز است. طیف وسیعی از مدلهای پیش بالینی نوروپاتیک در جوندگان توسعه یافته اند. که شامل </w:t>
      </w:r>
      <w:r w:rsidRPr="00DF121D">
        <w:rPr>
          <w:rFonts w:cs="B Nazanin" w:hint="cs"/>
          <w:sz w:val="28"/>
          <w:szCs w:val="28"/>
          <w:rtl/>
        </w:rPr>
        <w:lastRenderedPageBreak/>
        <w:t xml:space="preserve">تغییرات تروما اعصاب محیطی مانند </w:t>
      </w:r>
      <w:r w:rsidRPr="00DF121D">
        <w:rPr>
          <w:rFonts w:asciiTheme="majorBidi" w:hAnsiTheme="majorBidi" w:cs="B Nazanin"/>
          <w:sz w:val="28"/>
          <w:szCs w:val="28"/>
        </w:rPr>
        <w:t>ligatures</w:t>
      </w:r>
      <w:r w:rsidRPr="00DF121D">
        <w:rPr>
          <w:rFonts w:cs="B Nazanin" w:hint="cs"/>
          <w:sz w:val="28"/>
          <w:szCs w:val="28"/>
          <w:rtl/>
        </w:rPr>
        <w:t xml:space="preserve"> ، قطع، فشرده سازی که اغلب مربوط به اعصاب سیاتیک (</w:t>
      </w:r>
      <w:r w:rsidRPr="00DF121D">
        <w:rPr>
          <w:rFonts w:cs="B Nazanin"/>
          <w:sz w:val="28"/>
          <w:szCs w:val="28"/>
          <w:rtl/>
        </w:rPr>
        <w:t>83, 227, 476, 478, 769</w:t>
      </w:r>
      <w:r w:rsidRPr="00DF121D">
        <w:rPr>
          <w:rFonts w:cs="B Nazanin" w:hint="cs"/>
          <w:sz w:val="28"/>
          <w:szCs w:val="28"/>
          <w:rtl/>
        </w:rPr>
        <w:t xml:space="preserve">)، عصب </w:t>
      </w:r>
      <w:r w:rsidRPr="00DF121D">
        <w:rPr>
          <w:rFonts w:asciiTheme="majorBidi" w:hAnsiTheme="majorBidi" w:cs="B Nazanin"/>
          <w:sz w:val="28"/>
          <w:szCs w:val="28"/>
        </w:rPr>
        <w:t>infraorbital</w:t>
      </w:r>
      <w:r w:rsidRPr="00DF121D">
        <w:rPr>
          <w:rFonts w:cs="B Nazanin" w:hint="cs"/>
          <w:sz w:val="28"/>
          <w:szCs w:val="28"/>
          <w:rtl/>
        </w:rPr>
        <w:t>، و ریشه های عصب سه قلو (</w:t>
      </w:r>
      <w:r w:rsidRPr="00DF121D">
        <w:rPr>
          <w:rFonts w:cs="B Nazanin"/>
          <w:sz w:val="28"/>
          <w:szCs w:val="28"/>
          <w:rtl/>
        </w:rPr>
        <w:t>913, 984</w:t>
      </w:r>
      <w:r w:rsidRPr="00DF121D">
        <w:rPr>
          <w:rFonts w:cs="B Nazanin" w:hint="cs"/>
          <w:sz w:val="28"/>
          <w:szCs w:val="28"/>
          <w:rtl/>
        </w:rPr>
        <w:t xml:space="preserve">)هستند. بعلاوه تغییرات متابولیکی (مدل های دیابت 1 یا 2 ؛رفرنس 203، 513) و تجویز ترکیبات سمی مانند درمانهای شیمی درمانی، و درمان های ضد </w:t>
      </w:r>
      <w:r w:rsidRPr="00DF121D">
        <w:rPr>
          <w:rFonts w:asciiTheme="majorBidi" w:hAnsiTheme="majorBidi" w:cs="B Nazanin"/>
          <w:sz w:val="28"/>
          <w:szCs w:val="28"/>
        </w:rPr>
        <w:t>HIV</w:t>
      </w:r>
      <w:r w:rsidRPr="00DF121D">
        <w:rPr>
          <w:rFonts w:cs="B Nazanin" w:hint="cs"/>
          <w:sz w:val="28"/>
          <w:szCs w:val="28"/>
          <w:rtl/>
        </w:rPr>
        <w:t>، به عنوان مدلهای حیوانی درد نوروپاتیک بکاربرده می شوند (</w:t>
      </w:r>
      <w:r w:rsidRPr="00DF121D">
        <w:rPr>
          <w:rFonts w:cs="B Nazanin"/>
          <w:sz w:val="28"/>
          <w:szCs w:val="28"/>
          <w:rtl/>
        </w:rPr>
        <w:t>22, 230, 443, 444, 541, 825</w:t>
      </w:r>
      <w:r w:rsidRPr="00DF121D">
        <w:rPr>
          <w:rFonts w:cs="B Nazanin" w:hint="cs"/>
          <w:sz w:val="28"/>
          <w:szCs w:val="28"/>
          <w:rtl/>
        </w:rPr>
        <w:t xml:space="preserve">). در مورد فعالیت دارهای سمی مانند شیمی درمانی، اتیولوژی یا علت های مشاهده شده درون مدلهای جونده بطور قابل ملاحظه ای مشابه آنچه که در کلینیک مشاهده شده اند، می باشد. همانطور که در درد التهابی، شرایط درد نوروپاتیک منجر به پدیده هایی مانند </w:t>
      </w:r>
      <w:r w:rsidRPr="00DF121D">
        <w:rPr>
          <w:rFonts w:asciiTheme="majorBidi" w:hAnsiTheme="majorBidi" w:cs="B Nazanin"/>
          <w:sz w:val="28"/>
          <w:szCs w:val="28"/>
        </w:rPr>
        <w:t>allodynia</w:t>
      </w:r>
      <w:r w:rsidRPr="00DF121D">
        <w:rPr>
          <w:rFonts w:cs="B Nazanin" w:hint="cs"/>
          <w:sz w:val="28"/>
          <w:szCs w:val="28"/>
          <w:rtl/>
        </w:rPr>
        <w:t xml:space="preserve"> و هیپرآلرژی می شود و این در زیر بحث شده است، کانالهای یونی نفوذپذیر به کلسیم نقش مهمی را در این روند بازی می کنند.</w:t>
      </w:r>
    </w:p>
    <w:p w:rsidR="00DF121D" w:rsidRPr="00DF121D" w:rsidRDefault="00DF121D" w:rsidP="00DF121D">
      <w:pPr>
        <w:spacing w:after="0" w:line="360" w:lineRule="auto"/>
        <w:jc w:val="both"/>
        <w:rPr>
          <w:rFonts w:cs="B Nazanin"/>
          <w:sz w:val="28"/>
          <w:szCs w:val="28"/>
          <w:rtl/>
        </w:rPr>
      </w:pPr>
    </w:p>
    <w:p w:rsidR="00636C81" w:rsidRDefault="00DF121D" w:rsidP="00DF121D">
      <w:pPr>
        <w:spacing w:after="0" w:line="360" w:lineRule="auto"/>
        <w:jc w:val="both"/>
        <w:rPr>
          <w:rFonts w:cs="B Nazanin"/>
          <w:b/>
          <w:bCs/>
          <w:sz w:val="28"/>
          <w:szCs w:val="28"/>
          <w:rtl/>
        </w:rPr>
      </w:pPr>
      <w:r>
        <w:rPr>
          <w:rFonts w:cs="B Nazanin" w:hint="cs"/>
          <w:b/>
          <w:bCs/>
          <w:sz w:val="28"/>
          <w:szCs w:val="28"/>
          <w:rtl/>
        </w:rPr>
        <w:t xml:space="preserve">4. </w:t>
      </w:r>
      <w:r w:rsidR="00636C81" w:rsidRPr="00DF121D">
        <w:rPr>
          <w:rFonts w:cs="B Nazanin" w:hint="cs"/>
          <w:b/>
          <w:bCs/>
          <w:sz w:val="28"/>
          <w:szCs w:val="28"/>
          <w:rtl/>
        </w:rPr>
        <w:t>کانالهای کلسیمی ولتاژی دریچه دار</w:t>
      </w:r>
    </w:p>
    <w:p w:rsidR="00DF121D" w:rsidRPr="00DF121D" w:rsidRDefault="00DF121D" w:rsidP="00DF121D">
      <w:pPr>
        <w:spacing w:after="0" w:line="360" w:lineRule="auto"/>
        <w:jc w:val="both"/>
        <w:rPr>
          <w:rFonts w:cs="B Nazanin"/>
          <w:b/>
          <w:bCs/>
          <w:sz w:val="28"/>
          <w:szCs w:val="28"/>
        </w:rPr>
      </w:pPr>
      <w:r w:rsidRPr="00DF121D">
        <w:rPr>
          <w:rFonts w:cs="B Nazanin"/>
          <w:b/>
          <w:bCs/>
          <w:sz w:val="28"/>
          <w:szCs w:val="28"/>
        </w:rPr>
        <w:t>A</w:t>
      </w:r>
      <w:r w:rsidRPr="00DF121D">
        <w:rPr>
          <w:rFonts w:cs="B Nazanin"/>
          <w:b/>
          <w:bCs/>
          <w:sz w:val="28"/>
          <w:szCs w:val="28"/>
          <w:rtl/>
        </w:rPr>
        <w:t>. ز</w:t>
      </w:r>
      <w:r w:rsidRPr="00DF121D">
        <w:rPr>
          <w:rFonts w:cs="B Nazanin" w:hint="cs"/>
          <w:b/>
          <w:bCs/>
          <w:sz w:val="28"/>
          <w:szCs w:val="28"/>
          <w:rtl/>
        </w:rPr>
        <w:t>ی</w:t>
      </w:r>
      <w:r w:rsidRPr="00DF121D">
        <w:rPr>
          <w:rFonts w:cs="B Nazanin" w:hint="eastAsia"/>
          <w:b/>
          <w:bCs/>
          <w:sz w:val="28"/>
          <w:szCs w:val="28"/>
          <w:rtl/>
        </w:rPr>
        <w:t>رگروه</w:t>
      </w:r>
      <w:r w:rsidRPr="00DF121D">
        <w:rPr>
          <w:rFonts w:cs="B Nazanin"/>
          <w:b/>
          <w:bCs/>
          <w:sz w:val="28"/>
          <w:szCs w:val="28"/>
          <w:rtl/>
        </w:rPr>
        <w:t xml:space="preserve"> کانال کلس</w:t>
      </w:r>
      <w:r w:rsidRPr="00DF121D">
        <w:rPr>
          <w:rFonts w:cs="B Nazanin" w:hint="cs"/>
          <w:b/>
          <w:bCs/>
          <w:sz w:val="28"/>
          <w:szCs w:val="28"/>
          <w:rtl/>
        </w:rPr>
        <w:t>ی</w:t>
      </w:r>
      <w:r w:rsidRPr="00DF121D">
        <w:rPr>
          <w:rFonts w:cs="B Nazanin" w:hint="eastAsia"/>
          <w:b/>
          <w:bCs/>
          <w:sz w:val="28"/>
          <w:szCs w:val="28"/>
          <w:rtl/>
        </w:rPr>
        <w:t>م</w:t>
      </w:r>
      <w:r w:rsidRPr="00DF121D">
        <w:rPr>
          <w:rFonts w:cs="B Nazanin"/>
          <w:b/>
          <w:bCs/>
          <w:sz w:val="28"/>
          <w:szCs w:val="28"/>
          <w:rtl/>
        </w:rPr>
        <w:t xml:space="preserve"> و ترک</w:t>
      </w:r>
      <w:r w:rsidRPr="00DF121D">
        <w:rPr>
          <w:rFonts w:cs="B Nazanin" w:hint="cs"/>
          <w:b/>
          <w:bCs/>
          <w:sz w:val="28"/>
          <w:szCs w:val="28"/>
          <w:rtl/>
        </w:rPr>
        <w:t>ی</w:t>
      </w:r>
      <w:r w:rsidRPr="00DF121D">
        <w:rPr>
          <w:rFonts w:cs="B Nazanin" w:hint="eastAsia"/>
          <w:b/>
          <w:bCs/>
          <w:sz w:val="28"/>
          <w:szCs w:val="28"/>
          <w:rtl/>
        </w:rPr>
        <w:t>بات</w:t>
      </w:r>
      <w:r w:rsidRPr="00DF121D">
        <w:rPr>
          <w:rFonts w:cs="B Nazanin"/>
          <w:b/>
          <w:bCs/>
          <w:sz w:val="28"/>
          <w:szCs w:val="28"/>
          <w:rtl/>
        </w:rPr>
        <w:t xml:space="preserve"> مولکول</w:t>
      </w:r>
      <w:r w:rsidRPr="00DF121D">
        <w:rPr>
          <w:rFonts w:cs="B Nazanin" w:hint="cs"/>
          <w:b/>
          <w:bCs/>
          <w:sz w:val="28"/>
          <w:szCs w:val="28"/>
          <w:rtl/>
        </w:rPr>
        <w:t>ی</w:t>
      </w:r>
    </w:p>
    <w:p w:rsidR="00636C81" w:rsidRDefault="00636C81" w:rsidP="00DF121D">
      <w:pPr>
        <w:spacing w:after="0" w:line="360" w:lineRule="auto"/>
        <w:jc w:val="both"/>
        <w:rPr>
          <w:rFonts w:cs="B Nazanin"/>
          <w:sz w:val="28"/>
          <w:szCs w:val="28"/>
          <w:rtl/>
        </w:rPr>
      </w:pPr>
      <w:r w:rsidRPr="00DF121D">
        <w:rPr>
          <w:rFonts w:cs="B Nazanin" w:hint="cs"/>
          <w:sz w:val="28"/>
          <w:szCs w:val="28"/>
          <w:rtl/>
        </w:rPr>
        <w:t>کانالهای کلسیمی ولتاژی دریچه دار، مسیر غالب و عمده برای ورودی کلسیم میانجی کننده دپلاریزاسیون به درون نورون ها می باشند. خانواده کانالهای کلسیمی متشکل از برخی از زیرگروه های کانال های مختلف می باشد که می توانند به دو گروه براساس وابستگی ولتاژی فعالیتشان تقسیم شوند: کانالهای فعال شده با ولتاژ کم (</w:t>
      </w:r>
      <w:r w:rsidRPr="00DF121D">
        <w:rPr>
          <w:rFonts w:asciiTheme="majorBidi" w:hAnsiTheme="majorBidi" w:cs="B Nazanin"/>
          <w:sz w:val="28"/>
          <w:szCs w:val="28"/>
        </w:rPr>
        <w:t>LVA</w:t>
      </w:r>
      <w:r w:rsidRPr="00DF121D">
        <w:rPr>
          <w:rFonts w:cs="B Nazanin" w:hint="cs"/>
          <w:sz w:val="28"/>
          <w:szCs w:val="28"/>
          <w:rtl/>
        </w:rPr>
        <w:t>) و کانالهای فعال شده با ولتاژ بالا (</w:t>
      </w:r>
      <w:r w:rsidRPr="00DF121D">
        <w:rPr>
          <w:rFonts w:asciiTheme="majorBidi" w:hAnsiTheme="majorBidi" w:cs="B Nazanin"/>
          <w:sz w:val="28"/>
          <w:szCs w:val="28"/>
        </w:rPr>
        <w:t>HVA</w:t>
      </w:r>
      <w:r w:rsidRPr="00DF121D">
        <w:rPr>
          <w:rFonts w:cs="B Nazanin" w:hint="cs"/>
          <w:sz w:val="28"/>
          <w:szCs w:val="28"/>
          <w:rtl/>
        </w:rPr>
        <w:t xml:space="preserve">). خانواده کانالهای </w:t>
      </w:r>
      <w:r w:rsidRPr="00DF121D">
        <w:rPr>
          <w:rFonts w:asciiTheme="majorBidi" w:hAnsiTheme="majorBidi" w:cs="B Nazanin"/>
          <w:sz w:val="28"/>
          <w:szCs w:val="28"/>
        </w:rPr>
        <w:t>HVA</w:t>
      </w:r>
      <w:r w:rsidRPr="00DF121D">
        <w:rPr>
          <w:rFonts w:cs="B Nazanin" w:hint="cs"/>
          <w:sz w:val="28"/>
          <w:szCs w:val="28"/>
          <w:rtl/>
        </w:rPr>
        <w:t xml:space="preserve">، متنوع تر هستند و می توانند تقسیمات بیشتری را براساس مشخصات عملکردی و فارماکولوژیکی (دارویی) داشته باشند، که به انواع </w:t>
      </w:r>
      <w:r w:rsidRPr="00DF121D">
        <w:rPr>
          <w:rFonts w:asciiTheme="majorBidi" w:hAnsiTheme="majorBidi" w:cs="B Nazanin"/>
          <w:sz w:val="28"/>
          <w:szCs w:val="28"/>
        </w:rPr>
        <w:t>L-, N-, P-, Q</w:t>
      </w:r>
      <w:r w:rsidRPr="00DF121D">
        <w:rPr>
          <w:rFonts w:cs="B Nazanin"/>
          <w:sz w:val="28"/>
          <w:szCs w:val="28"/>
          <w:rtl/>
        </w:rPr>
        <w:t>-,</w:t>
      </w:r>
      <w:r w:rsidRPr="00DF121D">
        <w:rPr>
          <w:rFonts w:cs="B Nazanin" w:hint="cs"/>
          <w:sz w:val="28"/>
          <w:szCs w:val="28"/>
          <w:rtl/>
        </w:rPr>
        <w:t xml:space="preserve"> و </w:t>
      </w:r>
      <w:r w:rsidRPr="00DF121D">
        <w:rPr>
          <w:rFonts w:asciiTheme="majorBidi" w:hAnsiTheme="majorBidi" w:cs="B Nazanin"/>
          <w:sz w:val="28"/>
          <w:szCs w:val="28"/>
        </w:rPr>
        <w:t>R</w:t>
      </w:r>
      <w:r w:rsidRPr="00DF121D">
        <w:rPr>
          <w:rFonts w:asciiTheme="majorBidi" w:hAnsiTheme="majorBidi" w:cs="B Nazanin"/>
          <w:sz w:val="28"/>
          <w:szCs w:val="28"/>
          <w:rtl/>
        </w:rPr>
        <w:t xml:space="preserve"> </w:t>
      </w:r>
      <w:r w:rsidRPr="00DF121D">
        <w:rPr>
          <w:rFonts w:cs="B Nazanin" w:hint="cs"/>
          <w:sz w:val="28"/>
          <w:szCs w:val="28"/>
          <w:rtl/>
        </w:rPr>
        <w:t xml:space="preserve">تقسیم می شوند. در واقع این انواع مختلف زیرگروه های کانال های </w:t>
      </w:r>
      <w:r w:rsidRPr="00DF121D">
        <w:rPr>
          <w:rFonts w:asciiTheme="majorBidi" w:hAnsiTheme="majorBidi" w:cs="B Nazanin"/>
          <w:sz w:val="28"/>
          <w:szCs w:val="28"/>
        </w:rPr>
        <w:t>HVA</w:t>
      </w:r>
      <w:r w:rsidRPr="00DF121D">
        <w:rPr>
          <w:rFonts w:cs="B Nazanin" w:hint="cs"/>
          <w:sz w:val="28"/>
          <w:szCs w:val="28"/>
          <w:rtl/>
        </w:rPr>
        <w:t xml:space="preserve">، می توانند از طریق حساسیت خودشان به آنتاگونیست های مشخص، تشخیص داده شوند: کانالهای نوع </w:t>
      </w:r>
      <w:r w:rsidRPr="00DF121D">
        <w:rPr>
          <w:rFonts w:asciiTheme="majorBidi" w:hAnsiTheme="majorBidi" w:cs="B Nazanin"/>
          <w:sz w:val="28"/>
          <w:szCs w:val="28"/>
        </w:rPr>
        <w:t>N</w:t>
      </w:r>
      <w:r w:rsidRPr="00DF121D">
        <w:rPr>
          <w:rFonts w:asciiTheme="majorBidi" w:hAnsiTheme="majorBidi" w:cs="B Nazanin"/>
          <w:sz w:val="28"/>
          <w:szCs w:val="28"/>
          <w:rtl/>
        </w:rPr>
        <w:t xml:space="preserve">، </w:t>
      </w:r>
      <w:r w:rsidRPr="00DF121D">
        <w:rPr>
          <w:rFonts w:cs="B Nazanin" w:hint="cs"/>
          <w:sz w:val="28"/>
          <w:szCs w:val="28"/>
          <w:rtl/>
        </w:rPr>
        <w:t xml:space="preserve">به شدت توسط </w:t>
      </w:r>
      <w:r w:rsidRPr="00DF121D">
        <w:rPr>
          <w:rFonts w:asciiTheme="majorBidi" w:hAnsiTheme="majorBidi" w:cs="B Nazanin"/>
          <w:sz w:val="28"/>
          <w:szCs w:val="28"/>
        </w:rPr>
        <w:t>ω-conotoxins GVIA</w:t>
      </w:r>
      <w:r w:rsidRPr="00DF121D">
        <w:rPr>
          <w:rFonts w:cs="B Nazanin" w:hint="cs"/>
          <w:sz w:val="28"/>
          <w:szCs w:val="28"/>
          <w:rtl/>
        </w:rPr>
        <w:t xml:space="preserve"> و </w:t>
      </w:r>
      <w:r w:rsidRPr="00DF121D">
        <w:rPr>
          <w:rFonts w:asciiTheme="majorBidi" w:hAnsiTheme="majorBidi" w:cs="B Nazanin"/>
          <w:sz w:val="28"/>
          <w:szCs w:val="28"/>
        </w:rPr>
        <w:t>MVIIA</w:t>
      </w:r>
      <w:r w:rsidRPr="00DF121D">
        <w:rPr>
          <w:rFonts w:asciiTheme="majorBidi" w:hAnsiTheme="majorBidi" w:cs="B Nazanin"/>
          <w:sz w:val="28"/>
          <w:szCs w:val="28"/>
          <w:rtl/>
        </w:rPr>
        <w:t xml:space="preserve"> </w:t>
      </w:r>
      <w:r w:rsidRPr="00DF121D">
        <w:rPr>
          <w:rFonts w:cs="B Nazanin" w:hint="cs"/>
          <w:sz w:val="28"/>
          <w:szCs w:val="28"/>
          <w:rtl/>
        </w:rPr>
        <w:t xml:space="preserve">بلوک می شوند، کانالهای نوع </w:t>
      </w:r>
      <w:r w:rsidRPr="00DF121D">
        <w:rPr>
          <w:rFonts w:asciiTheme="majorBidi" w:hAnsiTheme="majorBidi" w:cs="B Nazanin"/>
          <w:sz w:val="28"/>
          <w:szCs w:val="28"/>
        </w:rPr>
        <w:t>P</w:t>
      </w:r>
      <w:r w:rsidRPr="00DF121D">
        <w:rPr>
          <w:rFonts w:cs="B Nazanin" w:hint="cs"/>
          <w:sz w:val="28"/>
          <w:szCs w:val="28"/>
          <w:rtl/>
        </w:rPr>
        <w:t xml:space="preserve"> و </w:t>
      </w:r>
      <w:r w:rsidRPr="00DF121D">
        <w:rPr>
          <w:rFonts w:asciiTheme="majorBidi" w:hAnsiTheme="majorBidi" w:cs="B Nazanin"/>
          <w:sz w:val="28"/>
          <w:szCs w:val="28"/>
        </w:rPr>
        <w:t>Q</w:t>
      </w:r>
      <w:r w:rsidRPr="00DF121D">
        <w:rPr>
          <w:rFonts w:cs="B Nazanin" w:hint="cs"/>
          <w:sz w:val="28"/>
          <w:szCs w:val="28"/>
          <w:rtl/>
        </w:rPr>
        <w:t xml:space="preserve"> با وابستگی های مختلفی توسط سم عنکبوتی </w:t>
      </w:r>
      <w:r w:rsidRPr="00DF121D">
        <w:rPr>
          <w:rFonts w:asciiTheme="majorBidi" w:hAnsiTheme="majorBidi" w:cs="B Nazanin"/>
          <w:sz w:val="28"/>
          <w:szCs w:val="28"/>
        </w:rPr>
        <w:t>ω-</w:t>
      </w:r>
      <w:proofErr w:type="spellStart"/>
      <w:r w:rsidRPr="00DF121D">
        <w:rPr>
          <w:rFonts w:asciiTheme="majorBidi" w:hAnsiTheme="majorBidi" w:cs="B Nazanin"/>
          <w:sz w:val="28"/>
          <w:szCs w:val="28"/>
        </w:rPr>
        <w:t>agatoxin</w:t>
      </w:r>
      <w:proofErr w:type="spellEnd"/>
      <w:r w:rsidRPr="00DF121D">
        <w:rPr>
          <w:rFonts w:asciiTheme="majorBidi" w:hAnsiTheme="majorBidi" w:cs="B Nazanin"/>
          <w:sz w:val="28"/>
          <w:szCs w:val="28"/>
        </w:rPr>
        <w:t xml:space="preserve"> IVA</w:t>
      </w:r>
      <w:r w:rsidRPr="00DF121D">
        <w:rPr>
          <w:rFonts w:cs="B Nazanin" w:hint="cs"/>
          <w:sz w:val="28"/>
          <w:szCs w:val="28"/>
          <w:rtl/>
        </w:rPr>
        <w:t xml:space="preserve"> بلوک می شوند، کانالهای نوع </w:t>
      </w:r>
      <w:r w:rsidRPr="00DF121D">
        <w:rPr>
          <w:rFonts w:asciiTheme="majorBidi" w:hAnsiTheme="majorBidi" w:cs="B Nazanin"/>
          <w:sz w:val="28"/>
          <w:szCs w:val="28"/>
        </w:rPr>
        <w:t>L</w:t>
      </w:r>
      <w:r w:rsidRPr="00DF121D">
        <w:rPr>
          <w:rFonts w:asciiTheme="majorBidi" w:hAnsiTheme="majorBidi" w:cs="B Nazanin" w:hint="cs"/>
          <w:sz w:val="28"/>
          <w:szCs w:val="28"/>
          <w:rtl/>
        </w:rPr>
        <w:t xml:space="preserve">، به هر دو آگونیست ها و آنتاگونیست های دی هیدروپیریدین حساس هستند، و کانالهای نوع </w:t>
      </w:r>
      <w:r w:rsidRPr="00DF121D">
        <w:rPr>
          <w:rFonts w:asciiTheme="majorBidi" w:hAnsiTheme="majorBidi" w:cs="B Nazanin"/>
          <w:sz w:val="28"/>
          <w:szCs w:val="28"/>
        </w:rPr>
        <w:t>R</w:t>
      </w:r>
      <w:r w:rsidRPr="00DF121D">
        <w:rPr>
          <w:rFonts w:cs="B Nazanin" w:hint="cs"/>
          <w:sz w:val="28"/>
          <w:szCs w:val="28"/>
          <w:rtl/>
        </w:rPr>
        <w:t xml:space="preserve">، توسط سم عنکبوتی </w:t>
      </w:r>
      <w:r w:rsidRPr="00DF121D">
        <w:rPr>
          <w:rFonts w:asciiTheme="majorBidi" w:hAnsiTheme="majorBidi" w:cs="B Nazanin"/>
          <w:sz w:val="28"/>
          <w:szCs w:val="28"/>
        </w:rPr>
        <w:t>SNX-482</w:t>
      </w:r>
      <w:r w:rsidRPr="00DF121D">
        <w:rPr>
          <w:rFonts w:cs="B Nazanin" w:hint="cs"/>
          <w:sz w:val="28"/>
          <w:szCs w:val="28"/>
          <w:rtl/>
        </w:rPr>
        <w:t xml:space="preserve">، مهار می شوند، اگر چه کانالهای </w:t>
      </w:r>
      <w:r w:rsidRPr="00DF121D">
        <w:rPr>
          <w:rFonts w:asciiTheme="majorBidi" w:hAnsiTheme="majorBidi" w:cs="B Nazanin"/>
          <w:sz w:val="28"/>
          <w:szCs w:val="28"/>
        </w:rPr>
        <w:t>R</w:t>
      </w:r>
      <w:r w:rsidRPr="00DF121D">
        <w:rPr>
          <w:rFonts w:cs="B Nazanin" w:hint="cs"/>
          <w:sz w:val="28"/>
          <w:szCs w:val="28"/>
          <w:rtl/>
        </w:rPr>
        <w:t xml:space="preserve"> غیرحساس به </w:t>
      </w:r>
      <w:r w:rsidRPr="00DF121D">
        <w:rPr>
          <w:rFonts w:asciiTheme="majorBidi" w:hAnsiTheme="majorBidi" w:cs="B Nazanin"/>
          <w:sz w:val="28"/>
          <w:szCs w:val="28"/>
        </w:rPr>
        <w:t>SNX-482</w:t>
      </w:r>
      <w:r w:rsidRPr="00DF121D">
        <w:rPr>
          <w:rFonts w:cs="B Nazanin" w:hint="cs"/>
          <w:sz w:val="28"/>
          <w:szCs w:val="28"/>
          <w:rtl/>
        </w:rPr>
        <w:t xml:space="preserve"> نیز در انواع خاصی از نورون ها شناخته شده اند. ایزوفرم های کانالهای کلسیم مختلف، توزیع سلولی و جایگاه درون سلولی متمایز و نقش های عملکردی خاصی را نشان می دهند. در </w:t>
      </w:r>
      <w:r w:rsidRPr="00DF121D">
        <w:rPr>
          <w:rFonts w:cs="B Nazanin" w:hint="cs"/>
          <w:sz w:val="28"/>
          <w:szCs w:val="28"/>
          <w:rtl/>
        </w:rPr>
        <w:lastRenderedPageBreak/>
        <w:t xml:space="preserve">ابتدا تصور می شد که انواع کانالهای </w:t>
      </w:r>
      <w:r w:rsidRPr="00DF121D">
        <w:rPr>
          <w:rFonts w:asciiTheme="majorBidi" w:hAnsiTheme="majorBidi" w:cs="B Nazanin"/>
          <w:sz w:val="28"/>
          <w:szCs w:val="28"/>
        </w:rPr>
        <w:t>N</w:t>
      </w:r>
      <w:r w:rsidRPr="00DF121D">
        <w:rPr>
          <w:rFonts w:cs="B Nazanin"/>
          <w:sz w:val="28"/>
          <w:szCs w:val="28"/>
        </w:rPr>
        <w:t xml:space="preserve">-, </w:t>
      </w:r>
      <w:r w:rsidRPr="00DF121D">
        <w:rPr>
          <w:rFonts w:asciiTheme="majorBidi" w:hAnsiTheme="majorBidi" w:cs="B Nazanin"/>
          <w:sz w:val="28"/>
          <w:szCs w:val="28"/>
        </w:rPr>
        <w:t>P</w:t>
      </w:r>
      <w:r w:rsidRPr="00DF121D">
        <w:rPr>
          <w:rFonts w:cs="B Nazanin"/>
          <w:sz w:val="28"/>
          <w:szCs w:val="28"/>
          <w:rtl/>
        </w:rPr>
        <w:t>-,</w:t>
      </w:r>
      <w:r w:rsidRPr="00DF121D">
        <w:rPr>
          <w:rFonts w:cs="B Nazanin" w:hint="cs"/>
          <w:sz w:val="28"/>
          <w:szCs w:val="28"/>
          <w:rtl/>
        </w:rPr>
        <w:t xml:space="preserve"> و</w:t>
      </w:r>
      <w:r w:rsidRPr="00DF121D">
        <w:rPr>
          <w:rFonts w:asciiTheme="majorBidi" w:hAnsiTheme="majorBidi" w:cs="B Nazanin"/>
          <w:sz w:val="28"/>
          <w:szCs w:val="28"/>
        </w:rPr>
        <w:t xml:space="preserve"> Q</w:t>
      </w:r>
      <w:r w:rsidRPr="00DF121D">
        <w:rPr>
          <w:rFonts w:cs="B Nazanin" w:hint="cs"/>
          <w:sz w:val="28"/>
          <w:szCs w:val="28"/>
          <w:rtl/>
        </w:rPr>
        <w:t xml:space="preserve"> ، عمدتا در پایانه های عصبی پیش سیناپسی بیان می شوند، که در آنها رهاسازی و انتشار نوروترنسمیترها را باعث می شوند. کانالهای نوع </w:t>
      </w:r>
      <w:r w:rsidRPr="00DF121D">
        <w:rPr>
          <w:rFonts w:asciiTheme="majorBidi" w:hAnsiTheme="majorBidi" w:cs="B Nazanin"/>
          <w:sz w:val="28"/>
          <w:szCs w:val="28"/>
        </w:rPr>
        <w:t>L</w:t>
      </w:r>
      <w:r w:rsidRPr="00DF121D">
        <w:rPr>
          <w:rFonts w:cs="B Nazanin" w:hint="cs"/>
          <w:sz w:val="28"/>
          <w:szCs w:val="28"/>
          <w:rtl/>
        </w:rPr>
        <w:t xml:space="preserve">، جفت شدن تحریک-انقباض را در ماهیچه ها و قلب را باعث می شوند و در نورون هایی که آنها اغلب در جسم سلولی بیان می شوند، ممکن است در فعال سازی آنزیم های وابسته به کلسیم و رونویسی ژن سهیم باشند. با این حال، نقش دقیق و توزیع هر یک از زیرگروه های کانال، به زیرگروه نورون وابسته هستند، بطوری که بسیاری از کانالهای کلسیم در جایگاههای مختلف درون سلولی بیان می شوند. برای مثال هر دو نوع </w:t>
      </w:r>
      <w:r w:rsidRPr="00DF121D">
        <w:rPr>
          <w:rFonts w:asciiTheme="majorBidi" w:hAnsiTheme="majorBidi" w:cs="B Nazanin"/>
          <w:sz w:val="28"/>
          <w:szCs w:val="28"/>
        </w:rPr>
        <w:t>N</w:t>
      </w:r>
      <w:r w:rsidRPr="00DF121D">
        <w:rPr>
          <w:rFonts w:cs="B Nazanin" w:hint="cs"/>
          <w:sz w:val="28"/>
          <w:szCs w:val="28"/>
          <w:rtl/>
        </w:rPr>
        <w:t xml:space="preserve"> و </w:t>
      </w:r>
      <w:r w:rsidRPr="00DF121D">
        <w:rPr>
          <w:rFonts w:asciiTheme="majorBidi" w:hAnsiTheme="majorBidi" w:cs="B Nazanin"/>
          <w:sz w:val="28"/>
          <w:szCs w:val="28"/>
        </w:rPr>
        <w:t>L</w:t>
      </w:r>
      <w:r w:rsidRPr="00DF121D">
        <w:rPr>
          <w:rFonts w:cs="B Nazanin" w:hint="cs"/>
          <w:sz w:val="28"/>
          <w:szCs w:val="28"/>
          <w:rtl/>
        </w:rPr>
        <w:t xml:space="preserve"> کانال ها می توانند در دندریت ها بیان شوند، و در واقع طیف وسیع تری از عملکرد ها را حمایت می کنند. هنگامی که درمان های جدید کانالهای کلسیم با خطر کمتر عوارض جانبی طراحی می شوند، در نهایت این نقش های عملکردی متنوع یک چالشی را ایجاد می کنند. کانالهای کلسیم نوع </w:t>
      </w:r>
      <w:r w:rsidRPr="00DF121D">
        <w:rPr>
          <w:rFonts w:asciiTheme="majorBidi" w:hAnsiTheme="majorBidi" w:cs="B Nazanin"/>
          <w:sz w:val="28"/>
          <w:szCs w:val="28"/>
        </w:rPr>
        <w:t>T</w:t>
      </w:r>
      <w:r w:rsidRPr="00DF121D">
        <w:rPr>
          <w:rFonts w:cs="B Nazanin" w:hint="cs"/>
          <w:sz w:val="28"/>
          <w:szCs w:val="28"/>
          <w:rtl/>
        </w:rPr>
        <w:t xml:space="preserve"> در سطح مولکولی و بیوشیمیایی، ، با یک زیرواحد منفرد </w:t>
      </w:r>
      <w:r w:rsidRPr="00DF121D">
        <w:rPr>
          <w:rFonts w:asciiTheme="majorBidi" w:hAnsiTheme="majorBidi" w:cs="B Nazanin"/>
          <w:sz w:val="28"/>
          <w:szCs w:val="28"/>
        </w:rPr>
        <w:t>Cavα1</w:t>
      </w:r>
      <w:r w:rsidRPr="00DF121D">
        <w:rPr>
          <w:rFonts w:cs="B Nazanin" w:hint="cs"/>
          <w:sz w:val="28"/>
          <w:szCs w:val="28"/>
          <w:rtl/>
        </w:rPr>
        <w:t xml:space="preserve"> تشکیل می شوند، که این زیرواحد یک پروتئین </w:t>
      </w:r>
      <w:r w:rsidRPr="00DF121D">
        <w:rPr>
          <w:rFonts w:ascii="Cambria Math" w:hAnsi="Cambria Math" w:cs="Cambria Math" w:hint="cs"/>
          <w:sz w:val="28"/>
          <w:szCs w:val="28"/>
          <w:rtl/>
        </w:rPr>
        <w:t>∼</w:t>
      </w:r>
      <w:r w:rsidRPr="00DF121D">
        <w:rPr>
          <w:rFonts w:cs="B Nazanin"/>
          <w:sz w:val="28"/>
          <w:szCs w:val="28"/>
          <w:rtl/>
        </w:rPr>
        <w:t>250</w:t>
      </w:r>
      <w:r w:rsidRPr="00DF121D">
        <w:rPr>
          <w:rFonts w:cs="B Nazanin" w:hint="cs"/>
          <w:sz w:val="28"/>
          <w:szCs w:val="28"/>
          <w:rtl/>
        </w:rPr>
        <w:t xml:space="preserve"> کیلودالتونی است که از چهار دمین غشایی تشکیل شده است که توسط نواحی سیتوپلاسمی متصل شده اند، و شاخه های </w:t>
      </w:r>
      <w:r w:rsidRPr="00DF121D">
        <w:rPr>
          <w:rFonts w:asciiTheme="majorBidi" w:hAnsiTheme="majorBidi" w:cs="B Nazanin"/>
          <w:sz w:val="28"/>
          <w:szCs w:val="28"/>
        </w:rPr>
        <w:t>NH2</w:t>
      </w:r>
      <w:r w:rsidRPr="00DF121D">
        <w:rPr>
          <w:rFonts w:cs="B Nazanin" w:hint="cs"/>
          <w:sz w:val="28"/>
          <w:szCs w:val="28"/>
          <w:rtl/>
        </w:rPr>
        <w:t xml:space="preserve"> و </w:t>
      </w:r>
      <w:r w:rsidRPr="00DF121D">
        <w:rPr>
          <w:rFonts w:asciiTheme="majorBidi" w:hAnsiTheme="majorBidi" w:cs="B Nazanin"/>
          <w:sz w:val="28"/>
          <w:szCs w:val="28"/>
        </w:rPr>
        <w:t>COOH</w:t>
      </w:r>
      <w:r w:rsidRPr="00DF121D">
        <w:rPr>
          <w:rFonts w:cs="B Nazanin" w:hint="cs"/>
          <w:sz w:val="28"/>
          <w:szCs w:val="28"/>
          <w:rtl/>
        </w:rPr>
        <w:t xml:space="preserve"> نیز سیتوپلاسمی هستند. هر دمین غشایی متشکل از شش مارپیچ غشایی است (</w:t>
      </w:r>
      <w:r w:rsidRPr="00DF121D">
        <w:rPr>
          <w:rFonts w:asciiTheme="majorBidi" w:hAnsiTheme="majorBidi" w:cs="B Nazanin"/>
          <w:sz w:val="28"/>
          <w:szCs w:val="28"/>
        </w:rPr>
        <w:t>S1</w:t>
      </w:r>
      <w:r w:rsidRPr="00DF121D">
        <w:rPr>
          <w:rFonts w:cs="B Nazanin" w:hint="cs"/>
          <w:sz w:val="28"/>
          <w:szCs w:val="28"/>
          <w:rtl/>
        </w:rPr>
        <w:t xml:space="preserve"> تا </w:t>
      </w:r>
      <w:r w:rsidRPr="00DF121D">
        <w:rPr>
          <w:rFonts w:asciiTheme="majorBidi" w:hAnsiTheme="majorBidi" w:cs="B Nazanin"/>
          <w:sz w:val="28"/>
          <w:szCs w:val="28"/>
        </w:rPr>
        <w:t>S6</w:t>
      </w:r>
      <w:r w:rsidRPr="00DF121D">
        <w:rPr>
          <w:rFonts w:cs="B Nazanin" w:hint="cs"/>
          <w:sz w:val="28"/>
          <w:szCs w:val="28"/>
          <w:rtl/>
        </w:rPr>
        <w:t xml:space="preserve">) که ناحیه حسگر ولتاژ را تشکیل می دهند، بعلاوه یک موتیف </w:t>
      </w:r>
      <w:r w:rsidRPr="00DF121D">
        <w:rPr>
          <w:rFonts w:cs="B Nazanin"/>
          <w:sz w:val="28"/>
          <w:szCs w:val="28"/>
        </w:rPr>
        <w:t xml:space="preserve"> </w:t>
      </w:r>
      <w:r w:rsidRPr="00DF121D">
        <w:rPr>
          <w:rFonts w:asciiTheme="majorBidi" w:hAnsiTheme="majorBidi" w:cs="B Nazanin"/>
          <w:sz w:val="28"/>
          <w:szCs w:val="28"/>
        </w:rPr>
        <w:t>P</w:t>
      </w:r>
      <w:r w:rsidRPr="00DF121D">
        <w:rPr>
          <w:rFonts w:cs="B Nazanin" w:hint="cs"/>
          <w:sz w:val="28"/>
          <w:szCs w:val="28"/>
          <w:rtl/>
        </w:rPr>
        <w:t>لوپ یا حلقه که مجددا وارد می شود وجود دارد که خطوط منافذ کانال و انتخاب یونی را کنترل می کنند. ژنوم پستانداران، سه</w:t>
      </w:r>
      <w:r w:rsidRPr="00DF121D">
        <w:rPr>
          <w:rFonts w:cs="B Nazanin"/>
          <w:sz w:val="28"/>
          <w:szCs w:val="28"/>
        </w:rPr>
        <w:t xml:space="preserve"> </w:t>
      </w:r>
      <w:r w:rsidRPr="00DF121D">
        <w:rPr>
          <w:rFonts w:cs="B Nazanin" w:hint="cs"/>
          <w:sz w:val="28"/>
          <w:szCs w:val="28"/>
          <w:rtl/>
        </w:rPr>
        <w:t xml:space="preserve">زیرواحد </w:t>
      </w:r>
      <w:r w:rsidRPr="00DF121D">
        <w:rPr>
          <w:rFonts w:asciiTheme="majorBidi" w:hAnsiTheme="majorBidi" w:cs="B Nazanin"/>
          <w:sz w:val="28"/>
          <w:szCs w:val="28"/>
        </w:rPr>
        <w:t>α1</w:t>
      </w:r>
      <w:r w:rsidRPr="00DF121D">
        <w:rPr>
          <w:rFonts w:cs="B Nazanin" w:hint="cs"/>
          <w:sz w:val="28"/>
          <w:szCs w:val="28"/>
          <w:rtl/>
        </w:rPr>
        <w:t xml:space="preserve"> کانال کلسیم نوع </w:t>
      </w:r>
      <w:r w:rsidRPr="00DF121D">
        <w:rPr>
          <w:rFonts w:cs="B Nazanin"/>
          <w:sz w:val="28"/>
          <w:szCs w:val="28"/>
        </w:rPr>
        <w:t>T</w:t>
      </w:r>
      <w:r w:rsidRPr="00DF121D">
        <w:rPr>
          <w:rFonts w:cs="B Nazanin" w:hint="cs"/>
          <w:sz w:val="28"/>
          <w:szCs w:val="28"/>
          <w:rtl/>
        </w:rPr>
        <w:t xml:space="preserve"> مشخص را کدنویسی می کنند، که </w:t>
      </w:r>
      <w:r w:rsidRPr="00DF121D">
        <w:rPr>
          <w:rFonts w:asciiTheme="majorBidi" w:hAnsiTheme="majorBidi" w:cs="B Nazanin"/>
          <w:sz w:val="28"/>
          <w:szCs w:val="28"/>
        </w:rPr>
        <w:t>Cav3.1</w:t>
      </w:r>
      <w:r w:rsidRPr="00DF121D">
        <w:rPr>
          <w:rFonts w:cs="B Nazanin"/>
          <w:sz w:val="28"/>
          <w:szCs w:val="28"/>
        </w:rPr>
        <w:t xml:space="preserve">, </w:t>
      </w:r>
      <w:r w:rsidRPr="00DF121D">
        <w:rPr>
          <w:rFonts w:asciiTheme="majorBidi" w:hAnsiTheme="majorBidi" w:cs="B Nazanin"/>
          <w:sz w:val="28"/>
          <w:szCs w:val="28"/>
        </w:rPr>
        <w:t>Cav3.2</w:t>
      </w:r>
      <w:r w:rsidRPr="00DF121D">
        <w:rPr>
          <w:rFonts w:cs="B Nazanin" w:hint="cs"/>
          <w:sz w:val="28"/>
          <w:szCs w:val="28"/>
          <w:rtl/>
        </w:rPr>
        <w:t xml:space="preserve"> و </w:t>
      </w:r>
      <w:r w:rsidRPr="00DF121D">
        <w:rPr>
          <w:rFonts w:asciiTheme="majorBidi" w:hAnsiTheme="majorBidi" w:cs="B Nazanin"/>
          <w:sz w:val="28"/>
          <w:szCs w:val="28"/>
        </w:rPr>
        <w:t>Cav3.3</w:t>
      </w:r>
      <w:r w:rsidRPr="00DF121D">
        <w:rPr>
          <w:rFonts w:cs="B Nazanin" w:hint="cs"/>
          <w:sz w:val="28"/>
          <w:szCs w:val="28"/>
          <w:rtl/>
        </w:rPr>
        <w:t xml:space="preserve"> نامیده می شوند (</w:t>
      </w:r>
      <w:r w:rsidRPr="00DF121D">
        <w:rPr>
          <w:rFonts w:cs="B Nazanin"/>
          <w:sz w:val="28"/>
          <w:szCs w:val="28"/>
          <w:rtl/>
        </w:rPr>
        <w:t>205, 520, 695, 696</w:t>
      </w:r>
      <w:r w:rsidRPr="00DF121D">
        <w:rPr>
          <w:rFonts w:cs="B Nazanin" w:hint="cs"/>
          <w:sz w:val="28"/>
          <w:szCs w:val="28"/>
          <w:rtl/>
        </w:rPr>
        <w:t xml:space="preserve">)، هر یک از این ها اسپلایسینگ متناوب دارند و توزیع بافت مغزی مجزایی را نشان می دهند. در مقابل کانالهای </w:t>
      </w:r>
      <w:r w:rsidRPr="00DF121D">
        <w:rPr>
          <w:rFonts w:asciiTheme="majorBidi" w:hAnsiTheme="majorBidi" w:cs="B Nazanin"/>
          <w:sz w:val="28"/>
          <w:szCs w:val="28"/>
        </w:rPr>
        <w:t>HVA</w:t>
      </w:r>
      <w:r w:rsidRPr="00DF121D">
        <w:rPr>
          <w:rFonts w:cs="B Nazanin" w:hint="cs"/>
          <w:sz w:val="28"/>
          <w:szCs w:val="28"/>
          <w:rtl/>
        </w:rPr>
        <w:t xml:space="preserve">، مجتمع های پروتئینی هترومولتی مریک هستند که از طریق سرهم بندی زیرواحدهای </w:t>
      </w:r>
      <w:r w:rsidRPr="00DF121D">
        <w:rPr>
          <w:rFonts w:asciiTheme="majorBidi" w:hAnsiTheme="majorBidi" w:cs="B Nazanin"/>
          <w:sz w:val="28"/>
          <w:szCs w:val="28"/>
        </w:rPr>
        <w:t>Cavα1, Cavβ</w:t>
      </w:r>
      <w:r w:rsidRPr="00DF121D">
        <w:rPr>
          <w:rFonts w:cs="B Nazanin" w:hint="cs"/>
          <w:sz w:val="28"/>
          <w:szCs w:val="28"/>
          <w:rtl/>
        </w:rPr>
        <w:t xml:space="preserve"> و </w:t>
      </w:r>
      <w:r w:rsidRPr="00DF121D">
        <w:rPr>
          <w:rFonts w:asciiTheme="majorBidi" w:hAnsiTheme="majorBidi" w:cs="B Nazanin"/>
          <w:sz w:val="28"/>
          <w:szCs w:val="28"/>
        </w:rPr>
        <w:t>Cavα2δ</w:t>
      </w:r>
      <w:r w:rsidRPr="00DF121D">
        <w:rPr>
          <w:rFonts w:cs="B Nazanin" w:hint="cs"/>
          <w:sz w:val="28"/>
          <w:szCs w:val="28"/>
          <w:rtl/>
        </w:rPr>
        <w:t xml:space="preserve"> در یک استوکیومتری 1:1:1 شکل می گیرند (شکل 2). بعلاوه بنظر می رسد کالمودولین، بخشی از تمام مجتمع کانال کلسیم </w:t>
      </w:r>
      <w:r w:rsidRPr="00DF121D">
        <w:rPr>
          <w:rFonts w:asciiTheme="majorBidi" w:hAnsiTheme="majorBidi" w:cs="B Nazanin"/>
          <w:sz w:val="28"/>
          <w:szCs w:val="28"/>
        </w:rPr>
        <w:t>HVA</w:t>
      </w:r>
      <w:r w:rsidRPr="00DF121D">
        <w:rPr>
          <w:rFonts w:asciiTheme="majorBidi" w:hAnsiTheme="majorBidi" w:cs="B Nazanin" w:hint="cs"/>
          <w:sz w:val="28"/>
          <w:szCs w:val="28"/>
          <w:rtl/>
        </w:rPr>
        <w:t xml:space="preserve"> است. انواع مشخص کانالهای </w:t>
      </w:r>
      <w:r w:rsidRPr="00DF121D">
        <w:rPr>
          <w:rFonts w:asciiTheme="majorBidi" w:hAnsiTheme="majorBidi" w:cs="B Nazanin"/>
          <w:sz w:val="28"/>
          <w:szCs w:val="28"/>
        </w:rPr>
        <w:t>HVA</w:t>
      </w:r>
      <w:r w:rsidRPr="00DF121D">
        <w:rPr>
          <w:rFonts w:asciiTheme="majorBidi" w:hAnsiTheme="majorBidi" w:cs="B Nazanin" w:hint="cs"/>
          <w:sz w:val="28"/>
          <w:szCs w:val="28"/>
          <w:rtl/>
        </w:rPr>
        <w:t xml:space="preserve">، مانند کانالهای نوع </w:t>
      </w:r>
      <w:r w:rsidRPr="00DF121D">
        <w:rPr>
          <w:rFonts w:asciiTheme="majorBidi" w:hAnsiTheme="majorBidi" w:cs="B Nazanin"/>
          <w:sz w:val="28"/>
          <w:szCs w:val="28"/>
        </w:rPr>
        <w:t>L</w:t>
      </w:r>
      <w:r w:rsidRPr="00DF121D">
        <w:rPr>
          <w:rFonts w:asciiTheme="majorBidi" w:hAnsiTheme="majorBidi" w:cs="B Nazanin" w:hint="cs"/>
          <w:sz w:val="28"/>
          <w:szCs w:val="28"/>
          <w:rtl/>
        </w:rPr>
        <w:t xml:space="preserve"> ماهیچه های اسکلتی نیز شامل زیرواحد </w:t>
      </w:r>
      <w:proofErr w:type="spellStart"/>
      <w:r w:rsidRPr="00DF121D">
        <w:rPr>
          <w:rFonts w:asciiTheme="majorBidi" w:hAnsiTheme="majorBidi" w:cs="B Nazanin"/>
          <w:sz w:val="28"/>
          <w:szCs w:val="28"/>
        </w:rPr>
        <w:t>Cavγ</w:t>
      </w:r>
      <w:proofErr w:type="spellEnd"/>
      <w:r w:rsidRPr="00DF121D">
        <w:rPr>
          <w:rFonts w:asciiTheme="majorBidi" w:hAnsiTheme="majorBidi" w:cs="B Nazanin" w:hint="cs"/>
          <w:sz w:val="28"/>
          <w:szCs w:val="28"/>
          <w:rtl/>
        </w:rPr>
        <w:t xml:space="preserve"> هستند (</w:t>
      </w:r>
      <w:r w:rsidRPr="00DF121D">
        <w:rPr>
          <w:rFonts w:asciiTheme="majorBidi" w:hAnsiTheme="majorBidi" w:cs="B Nazanin"/>
          <w:sz w:val="28"/>
          <w:szCs w:val="28"/>
          <w:rtl/>
        </w:rPr>
        <w:t>41, 826</w:t>
      </w:r>
      <w:r w:rsidRPr="00DF121D">
        <w:rPr>
          <w:rFonts w:asciiTheme="majorBidi" w:hAnsiTheme="majorBidi" w:cs="B Nazanin" w:hint="cs"/>
          <w:sz w:val="28"/>
          <w:szCs w:val="28"/>
          <w:rtl/>
        </w:rPr>
        <w:t>).</w:t>
      </w:r>
      <w:r w:rsidRPr="00DF121D">
        <w:rPr>
          <w:rFonts w:cs="B Nazanin" w:hint="cs"/>
          <w:sz w:val="28"/>
          <w:szCs w:val="28"/>
          <w:rtl/>
        </w:rPr>
        <w:t xml:space="preserve"> زیرواحد </w:t>
      </w:r>
      <w:r w:rsidRPr="00DF121D">
        <w:rPr>
          <w:rFonts w:asciiTheme="majorBidi" w:hAnsiTheme="majorBidi" w:cs="B Nazanin"/>
          <w:sz w:val="28"/>
          <w:szCs w:val="28"/>
        </w:rPr>
        <w:t>HVA</w:t>
      </w:r>
      <w:r w:rsidRPr="00DF121D">
        <w:rPr>
          <w:rFonts w:cs="B Nazanin"/>
          <w:sz w:val="28"/>
          <w:szCs w:val="28"/>
        </w:rPr>
        <w:t xml:space="preserve"> ,</w:t>
      </w:r>
      <w:r w:rsidRPr="00DF121D">
        <w:rPr>
          <w:rFonts w:asciiTheme="majorBidi" w:hAnsiTheme="majorBidi" w:cs="B Nazanin"/>
          <w:sz w:val="28"/>
          <w:szCs w:val="28"/>
        </w:rPr>
        <w:t>Cavα1</w:t>
      </w:r>
      <w:r w:rsidRPr="00DF121D">
        <w:rPr>
          <w:rFonts w:cs="B Nazanin" w:hint="cs"/>
          <w:sz w:val="28"/>
          <w:szCs w:val="28"/>
          <w:rtl/>
        </w:rPr>
        <w:t xml:space="preserve"> در دو خانواده اصلی قرار می گیرند. خانواده </w:t>
      </w:r>
      <w:r w:rsidRPr="00DF121D">
        <w:rPr>
          <w:rFonts w:asciiTheme="majorBidi" w:hAnsiTheme="majorBidi" w:cs="B Nazanin"/>
          <w:sz w:val="28"/>
          <w:szCs w:val="28"/>
        </w:rPr>
        <w:t>Cav1</w:t>
      </w:r>
      <w:r w:rsidRPr="00DF121D">
        <w:rPr>
          <w:rFonts w:cs="B Nazanin" w:hint="cs"/>
          <w:sz w:val="28"/>
          <w:szCs w:val="28"/>
          <w:rtl/>
        </w:rPr>
        <w:t xml:space="preserve"> که چهار عضو دارد (</w:t>
      </w:r>
      <w:r w:rsidRPr="00DF121D">
        <w:rPr>
          <w:rFonts w:asciiTheme="majorBidi" w:hAnsiTheme="majorBidi" w:cs="B Nazanin"/>
          <w:sz w:val="28"/>
          <w:szCs w:val="28"/>
        </w:rPr>
        <w:t>Cav1.1</w:t>
      </w:r>
      <w:r w:rsidRPr="00DF121D">
        <w:rPr>
          <w:rFonts w:cs="B Nazanin" w:hint="cs"/>
          <w:sz w:val="28"/>
          <w:szCs w:val="28"/>
          <w:rtl/>
        </w:rPr>
        <w:t xml:space="preserve"> تا </w:t>
      </w:r>
      <w:r w:rsidRPr="00DF121D">
        <w:rPr>
          <w:rFonts w:asciiTheme="majorBidi" w:hAnsiTheme="majorBidi" w:cs="B Nazanin"/>
          <w:sz w:val="28"/>
          <w:szCs w:val="28"/>
        </w:rPr>
        <w:t>Cav1</w:t>
      </w:r>
      <w:r w:rsidRPr="00DF121D">
        <w:rPr>
          <w:rFonts w:cs="B Nazanin"/>
          <w:sz w:val="28"/>
          <w:szCs w:val="28"/>
        </w:rPr>
        <w:t>.</w:t>
      </w:r>
      <w:r w:rsidRPr="00DF121D">
        <w:rPr>
          <w:rFonts w:asciiTheme="majorBidi" w:hAnsiTheme="majorBidi" w:cs="B Nazanin"/>
          <w:sz w:val="28"/>
          <w:szCs w:val="28"/>
        </w:rPr>
        <w:t>4</w:t>
      </w:r>
      <w:r w:rsidRPr="00DF121D">
        <w:rPr>
          <w:rFonts w:cs="B Nazanin" w:hint="cs"/>
          <w:sz w:val="28"/>
          <w:szCs w:val="28"/>
          <w:rtl/>
        </w:rPr>
        <w:t xml:space="preserve">)، که تمام کانالهای کلسیم نوع </w:t>
      </w:r>
      <w:r w:rsidRPr="00DF121D">
        <w:rPr>
          <w:rFonts w:cs="B Nazanin"/>
          <w:sz w:val="28"/>
          <w:szCs w:val="28"/>
        </w:rPr>
        <w:t>L</w:t>
      </w:r>
      <w:r w:rsidRPr="00DF121D">
        <w:rPr>
          <w:rFonts w:cs="B Nazanin" w:hint="cs"/>
          <w:sz w:val="28"/>
          <w:szCs w:val="28"/>
          <w:rtl/>
        </w:rPr>
        <w:t xml:space="preserve"> را کدنویسی می کنند، درحالیکه خانواده </w:t>
      </w:r>
      <w:r w:rsidRPr="00DF121D">
        <w:rPr>
          <w:rFonts w:asciiTheme="majorBidi" w:hAnsiTheme="majorBidi" w:cs="B Nazanin"/>
          <w:sz w:val="28"/>
          <w:szCs w:val="28"/>
        </w:rPr>
        <w:t>Cav2</w:t>
      </w:r>
      <w:r w:rsidRPr="00DF121D">
        <w:rPr>
          <w:rFonts w:cs="B Nazanin" w:hint="cs"/>
          <w:sz w:val="28"/>
          <w:szCs w:val="28"/>
          <w:rtl/>
        </w:rPr>
        <w:t xml:space="preserve">، شامل </w:t>
      </w:r>
      <w:r w:rsidRPr="00DF121D">
        <w:rPr>
          <w:rFonts w:asciiTheme="majorBidi" w:hAnsiTheme="majorBidi" w:cs="B Nazanin"/>
          <w:sz w:val="28"/>
          <w:szCs w:val="28"/>
        </w:rPr>
        <w:t>Cav2.1</w:t>
      </w:r>
      <w:r w:rsidRPr="00DF121D">
        <w:rPr>
          <w:rFonts w:cs="B Nazanin" w:hint="cs"/>
          <w:sz w:val="28"/>
          <w:szCs w:val="28"/>
          <w:rtl/>
        </w:rPr>
        <w:t xml:space="preserve"> (انواع </w:t>
      </w:r>
      <w:r w:rsidRPr="00DF121D">
        <w:rPr>
          <w:rFonts w:asciiTheme="majorBidi" w:hAnsiTheme="majorBidi" w:cs="B Nazanin"/>
          <w:sz w:val="28"/>
          <w:szCs w:val="28"/>
        </w:rPr>
        <w:t>P</w:t>
      </w:r>
      <w:r w:rsidRPr="00DF121D">
        <w:rPr>
          <w:rFonts w:cs="B Nazanin" w:hint="cs"/>
          <w:sz w:val="28"/>
          <w:szCs w:val="28"/>
          <w:rtl/>
        </w:rPr>
        <w:t xml:space="preserve"> و </w:t>
      </w:r>
      <w:r w:rsidRPr="00DF121D">
        <w:rPr>
          <w:rFonts w:asciiTheme="majorBidi" w:hAnsiTheme="majorBidi" w:cs="B Nazanin"/>
          <w:sz w:val="28"/>
          <w:szCs w:val="28"/>
        </w:rPr>
        <w:t>Q</w:t>
      </w:r>
      <w:r w:rsidRPr="00DF121D">
        <w:rPr>
          <w:rFonts w:cs="B Nazanin" w:hint="cs"/>
          <w:sz w:val="28"/>
          <w:szCs w:val="28"/>
          <w:rtl/>
        </w:rPr>
        <w:t xml:space="preserve"> را کدنویسی می کنند)،</w:t>
      </w:r>
      <w:r w:rsidRPr="00DF121D">
        <w:rPr>
          <w:rFonts w:asciiTheme="majorBidi" w:hAnsiTheme="majorBidi" w:cs="B Nazanin"/>
          <w:sz w:val="28"/>
          <w:szCs w:val="28"/>
        </w:rPr>
        <w:t>Cav2.2</w:t>
      </w:r>
      <w:r w:rsidRPr="00DF121D">
        <w:rPr>
          <w:rFonts w:cs="B Nazanin" w:hint="cs"/>
          <w:sz w:val="28"/>
          <w:szCs w:val="28"/>
          <w:rtl/>
        </w:rPr>
        <w:t xml:space="preserve"> (نوع </w:t>
      </w:r>
      <w:r w:rsidRPr="00DF121D">
        <w:rPr>
          <w:rFonts w:asciiTheme="majorBidi" w:hAnsiTheme="majorBidi" w:cs="B Nazanin"/>
          <w:sz w:val="28"/>
          <w:szCs w:val="28"/>
        </w:rPr>
        <w:t>N</w:t>
      </w:r>
      <w:r w:rsidRPr="00DF121D">
        <w:rPr>
          <w:rFonts w:cs="B Nazanin" w:hint="cs"/>
          <w:sz w:val="28"/>
          <w:szCs w:val="28"/>
          <w:rtl/>
        </w:rPr>
        <w:t xml:space="preserve"> را کدنویسی می کند) و </w:t>
      </w:r>
      <w:r w:rsidRPr="00DF121D">
        <w:rPr>
          <w:rFonts w:asciiTheme="majorBidi" w:hAnsiTheme="majorBidi" w:cs="B Nazanin"/>
          <w:sz w:val="28"/>
          <w:szCs w:val="28"/>
        </w:rPr>
        <w:t>Cav2.3</w:t>
      </w:r>
      <w:r w:rsidRPr="00DF121D">
        <w:rPr>
          <w:rFonts w:cs="B Nazanin" w:hint="cs"/>
          <w:sz w:val="28"/>
          <w:szCs w:val="28"/>
          <w:rtl/>
        </w:rPr>
        <w:t xml:space="preserve"> (نوع </w:t>
      </w:r>
      <w:r w:rsidRPr="00DF121D">
        <w:rPr>
          <w:rFonts w:asciiTheme="majorBidi" w:hAnsiTheme="majorBidi" w:cs="B Nazanin"/>
          <w:sz w:val="28"/>
          <w:szCs w:val="28"/>
        </w:rPr>
        <w:t>R</w:t>
      </w:r>
      <w:r w:rsidRPr="00DF121D">
        <w:rPr>
          <w:rFonts w:cs="B Nazanin"/>
          <w:sz w:val="28"/>
          <w:szCs w:val="28"/>
        </w:rPr>
        <w:t xml:space="preserve"> </w:t>
      </w:r>
      <w:r w:rsidRPr="00DF121D">
        <w:rPr>
          <w:rFonts w:cs="B Nazanin" w:hint="cs"/>
          <w:sz w:val="28"/>
          <w:szCs w:val="28"/>
          <w:rtl/>
        </w:rPr>
        <w:t xml:space="preserve"> را کدنویسی می کند) می باشد. در تمام زیرواحدهای </w:t>
      </w:r>
      <w:r w:rsidRPr="00DF121D">
        <w:rPr>
          <w:rFonts w:asciiTheme="majorBidi" w:hAnsiTheme="majorBidi" w:cs="B Nazanin"/>
          <w:sz w:val="28"/>
          <w:szCs w:val="28"/>
        </w:rPr>
        <w:t>Cavα1</w:t>
      </w:r>
      <w:r w:rsidRPr="00DF121D">
        <w:rPr>
          <w:rFonts w:cs="B Nazanin" w:hint="cs"/>
          <w:sz w:val="28"/>
          <w:szCs w:val="28"/>
          <w:rtl/>
        </w:rPr>
        <w:t xml:space="preserve"> شناخته شده، </w:t>
      </w:r>
      <w:r w:rsidRPr="00DF121D">
        <w:rPr>
          <w:rFonts w:cs="B Nazanin" w:hint="cs"/>
          <w:sz w:val="28"/>
          <w:szCs w:val="28"/>
          <w:rtl/>
        </w:rPr>
        <w:lastRenderedPageBreak/>
        <w:t>اسپلایسینگ متناوب رخ می دهد، در برخی از موارد کانالها با رفتارهای عملکردی مختلف بطور چشمگیری افزایش می یابند (</w:t>
      </w:r>
      <w:r w:rsidRPr="00DF121D">
        <w:rPr>
          <w:rFonts w:cs="B Nazanin"/>
          <w:sz w:val="28"/>
          <w:szCs w:val="28"/>
          <w:rtl/>
        </w:rPr>
        <w:t>23, 543, 775, 830, 837</w:t>
      </w:r>
      <w:r w:rsidRPr="00DF121D">
        <w:rPr>
          <w:rFonts w:cs="B Nazanin" w:hint="cs"/>
          <w:sz w:val="28"/>
          <w:szCs w:val="28"/>
          <w:rtl/>
        </w:rPr>
        <w:t xml:space="preserve">). نشان داده شده که در کانال های </w:t>
      </w:r>
      <w:r w:rsidRPr="00DF121D">
        <w:rPr>
          <w:rFonts w:cs="B Nazanin"/>
          <w:sz w:val="28"/>
          <w:szCs w:val="28"/>
        </w:rPr>
        <w:t>Cav2.1</w:t>
      </w:r>
      <w:r w:rsidRPr="00DF121D">
        <w:rPr>
          <w:rFonts w:cs="B Nazanin" w:hint="cs"/>
          <w:sz w:val="28"/>
          <w:szCs w:val="28"/>
          <w:rtl/>
        </w:rPr>
        <w:t>، اسپلاسینگ متناوب در دو ناحیه کانالها برای تعیین اینکه آیا یک کانال مانند کانال نوع</w:t>
      </w:r>
      <w:r w:rsidRPr="00DF121D">
        <w:rPr>
          <w:rFonts w:cs="B Nazanin"/>
          <w:sz w:val="28"/>
          <w:szCs w:val="28"/>
        </w:rPr>
        <w:t xml:space="preserve"> P</w:t>
      </w:r>
      <w:r w:rsidRPr="00DF121D">
        <w:rPr>
          <w:rFonts w:cs="B Nazanin" w:hint="cs"/>
          <w:sz w:val="28"/>
          <w:szCs w:val="28"/>
          <w:rtl/>
        </w:rPr>
        <w:t xml:space="preserve"> یا </w:t>
      </w:r>
      <w:r w:rsidRPr="00DF121D">
        <w:rPr>
          <w:rFonts w:cs="B Nazanin"/>
          <w:sz w:val="28"/>
          <w:szCs w:val="28"/>
        </w:rPr>
        <w:t>Q</w:t>
      </w:r>
      <w:r w:rsidRPr="00DF121D">
        <w:rPr>
          <w:rFonts w:cs="B Nazanin" w:hint="cs"/>
          <w:sz w:val="28"/>
          <w:szCs w:val="28"/>
          <w:rtl/>
        </w:rPr>
        <w:t xml:space="preserve"> رفتار می کند، انجام می شود.</w:t>
      </w:r>
    </w:p>
    <w:p w:rsidR="00DF121D" w:rsidRPr="00DF121D" w:rsidRDefault="00DF121D" w:rsidP="00DF121D">
      <w:pPr>
        <w:spacing w:after="0" w:line="360" w:lineRule="auto"/>
        <w:jc w:val="center"/>
        <w:rPr>
          <w:rFonts w:cs="B Nazanin"/>
          <w:sz w:val="28"/>
          <w:szCs w:val="28"/>
          <w:rtl/>
        </w:rPr>
      </w:pPr>
      <w:r>
        <w:rPr>
          <w:noProof/>
        </w:rPr>
        <w:drawing>
          <wp:inline distT="0" distB="0" distL="0" distR="0" wp14:anchorId="6232F8B3" wp14:editId="5281BF42">
            <wp:extent cx="4362450" cy="4067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62450" cy="4067175"/>
                    </a:xfrm>
                    <a:prstGeom prst="rect">
                      <a:avLst/>
                    </a:prstGeom>
                  </pic:spPr>
                </pic:pic>
              </a:graphicData>
            </a:graphic>
          </wp:inline>
        </w:drawing>
      </w:r>
    </w:p>
    <w:p w:rsidR="00636C81" w:rsidRPr="00DF121D" w:rsidRDefault="00636C81" w:rsidP="00DF121D">
      <w:pPr>
        <w:spacing w:after="0" w:line="360" w:lineRule="auto"/>
        <w:jc w:val="both"/>
        <w:rPr>
          <w:rFonts w:cs="B Nazanin"/>
          <w:sz w:val="28"/>
          <w:szCs w:val="28"/>
          <w:rtl/>
        </w:rPr>
      </w:pPr>
      <w:r w:rsidRPr="00DF121D">
        <w:rPr>
          <w:rFonts w:cs="B Nazanin" w:hint="cs"/>
          <w:sz w:val="28"/>
          <w:szCs w:val="28"/>
          <w:rtl/>
        </w:rPr>
        <w:t xml:space="preserve">سرهم بندی یا مونتاژ ساختاری و مولکولی کانالهای کلسیمی ولتاژی دریچه دار. </w:t>
      </w:r>
      <w:r w:rsidRPr="00DF121D">
        <w:rPr>
          <w:rFonts w:cs="B Nazanin"/>
          <w:sz w:val="28"/>
          <w:szCs w:val="28"/>
        </w:rPr>
        <w:t>A</w:t>
      </w:r>
      <w:r w:rsidRPr="00DF121D">
        <w:rPr>
          <w:rFonts w:cs="B Nazanin" w:hint="cs"/>
          <w:sz w:val="28"/>
          <w:szCs w:val="28"/>
          <w:rtl/>
        </w:rPr>
        <w:t>: کانالهای کلسیم فعال شده با ولتاژ بالا (</w:t>
      </w:r>
      <w:r w:rsidRPr="00DF121D">
        <w:rPr>
          <w:rFonts w:asciiTheme="majorBidi" w:hAnsiTheme="majorBidi" w:cs="B Nazanin"/>
          <w:sz w:val="28"/>
          <w:szCs w:val="28"/>
        </w:rPr>
        <w:t>HVA</w:t>
      </w:r>
      <w:r w:rsidRPr="00DF121D">
        <w:rPr>
          <w:rFonts w:cs="B Nazanin" w:hint="cs"/>
          <w:sz w:val="28"/>
          <w:szCs w:val="28"/>
          <w:rtl/>
        </w:rPr>
        <w:t xml:space="preserve">) از طریق مونتاژ زیرواحدهای </w:t>
      </w:r>
      <w:r w:rsidRPr="00DF121D">
        <w:rPr>
          <w:rFonts w:asciiTheme="majorBidi" w:hAnsiTheme="majorBidi" w:cs="B Nazanin"/>
          <w:sz w:val="28"/>
          <w:szCs w:val="28"/>
        </w:rPr>
        <w:t>Cavα1, Cavβ</w:t>
      </w:r>
      <w:r w:rsidRPr="00DF121D">
        <w:rPr>
          <w:rFonts w:cs="B Nazanin" w:hint="cs"/>
          <w:sz w:val="28"/>
          <w:szCs w:val="28"/>
          <w:rtl/>
        </w:rPr>
        <w:t xml:space="preserve"> و </w:t>
      </w:r>
      <w:r w:rsidRPr="00DF121D">
        <w:rPr>
          <w:rFonts w:asciiTheme="majorBidi" w:hAnsiTheme="majorBidi" w:cs="B Nazanin"/>
          <w:sz w:val="28"/>
          <w:szCs w:val="28"/>
        </w:rPr>
        <w:t>Cavα2δ</w:t>
      </w:r>
      <w:r w:rsidRPr="00DF121D">
        <w:rPr>
          <w:rFonts w:cs="B Nazanin" w:hint="cs"/>
          <w:sz w:val="28"/>
          <w:szCs w:val="28"/>
          <w:rtl/>
        </w:rPr>
        <w:t xml:space="preserve"> تشکیل می شوند. ماهیت زیرواحد </w:t>
      </w:r>
      <w:r w:rsidRPr="00DF121D">
        <w:rPr>
          <w:rFonts w:asciiTheme="majorBidi" w:hAnsiTheme="majorBidi" w:cs="B Nazanin"/>
          <w:sz w:val="28"/>
          <w:szCs w:val="28"/>
        </w:rPr>
        <w:t>Cavα1</w:t>
      </w:r>
      <w:r w:rsidRPr="00DF121D">
        <w:rPr>
          <w:rFonts w:cs="B Nazanin" w:hint="cs"/>
          <w:sz w:val="28"/>
          <w:szCs w:val="28"/>
          <w:rtl/>
        </w:rPr>
        <w:t xml:space="preserve">، زیرگروه کانال کلسیم را تعیین می کند. </w:t>
      </w:r>
      <w:r w:rsidRPr="00DF121D">
        <w:rPr>
          <w:rFonts w:cs="B Nazanin"/>
          <w:sz w:val="28"/>
          <w:szCs w:val="28"/>
        </w:rPr>
        <w:t>B</w:t>
      </w:r>
      <w:r w:rsidRPr="00DF121D">
        <w:rPr>
          <w:rFonts w:cs="B Nazanin" w:hint="cs"/>
          <w:sz w:val="28"/>
          <w:szCs w:val="28"/>
          <w:rtl/>
        </w:rPr>
        <w:t xml:space="preserve">: توپولوژی غشاء زیرواحدهای کانال کلسیم، اهداف آنالجزیک (مسکن ها) را مشخص می کند و همچنین مکان باند شدن آنتاگونیست های مهم را به کانال کلسیم مشخص می کند. گاباپنتونوئیدها مانند گاباپنتین و پرگابالین به زیرواحد </w:t>
      </w:r>
      <w:r w:rsidRPr="00DF121D">
        <w:rPr>
          <w:rFonts w:asciiTheme="majorBidi" w:hAnsiTheme="majorBidi" w:cs="B Nazanin"/>
          <w:sz w:val="28"/>
          <w:szCs w:val="28"/>
        </w:rPr>
        <w:t>Cavα2δ</w:t>
      </w:r>
      <w:r w:rsidRPr="00DF121D">
        <w:rPr>
          <w:rFonts w:cs="B Nazanin" w:hint="cs"/>
          <w:sz w:val="28"/>
          <w:szCs w:val="28"/>
          <w:rtl/>
        </w:rPr>
        <w:t xml:space="preserve"> متصل می شوند، درحالیکه آنتاگونیست های کلاسیک کانال کلسیم مانند </w:t>
      </w:r>
      <w:r w:rsidRPr="00DF121D">
        <w:rPr>
          <w:rFonts w:asciiTheme="majorBidi" w:hAnsiTheme="majorBidi" w:cs="B Nazanin"/>
          <w:sz w:val="28"/>
          <w:szCs w:val="28"/>
        </w:rPr>
        <w:t>conotoxins</w:t>
      </w:r>
      <w:r w:rsidRPr="00DF121D">
        <w:rPr>
          <w:rFonts w:cs="B Nazanin" w:hint="cs"/>
          <w:sz w:val="28"/>
          <w:szCs w:val="28"/>
          <w:rtl/>
        </w:rPr>
        <w:t xml:space="preserve"> و </w:t>
      </w:r>
      <w:r w:rsidRPr="00DF121D">
        <w:rPr>
          <w:rFonts w:asciiTheme="majorBidi" w:hAnsiTheme="majorBidi" w:cs="B Nazanin"/>
          <w:sz w:val="28"/>
          <w:szCs w:val="28"/>
        </w:rPr>
        <w:t>piperidines</w:t>
      </w:r>
      <w:r w:rsidRPr="00DF121D">
        <w:rPr>
          <w:rFonts w:cs="B Nazanin" w:hint="cs"/>
          <w:sz w:val="28"/>
          <w:szCs w:val="28"/>
          <w:rtl/>
        </w:rPr>
        <w:t xml:space="preserve"> با زیرواحد </w:t>
      </w:r>
      <w:r w:rsidRPr="00DF121D">
        <w:rPr>
          <w:rFonts w:asciiTheme="majorBidi" w:hAnsiTheme="majorBidi" w:cs="B Nazanin"/>
          <w:sz w:val="28"/>
          <w:szCs w:val="28"/>
        </w:rPr>
        <w:t>Cavα1</w:t>
      </w:r>
      <w:r w:rsidRPr="00DF121D">
        <w:rPr>
          <w:rFonts w:cs="B Nazanin" w:hint="cs"/>
          <w:sz w:val="28"/>
          <w:szCs w:val="28"/>
          <w:rtl/>
        </w:rPr>
        <w:t xml:space="preserve"> برهمکنش می کنند. در مهره داران، چهار ژن وجود دارد که زیرواحد </w:t>
      </w:r>
      <w:r w:rsidRPr="00DF121D">
        <w:rPr>
          <w:rFonts w:asciiTheme="majorBidi" w:hAnsiTheme="majorBidi" w:cs="B Nazanin"/>
          <w:sz w:val="28"/>
          <w:szCs w:val="28"/>
        </w:rPr>
        <w:t>Cavβ</w:t>
      </w:r>
      <w:r w:rsidRPr="00DF121D">
        <w:rPr>
          <w:rFonts w:cs="B Nazanin" w:hint="cs"/>
          <w:sz w:val="28"/>
          <w:szCs w:val="28"/>
          <w:rtl/>
        </w:rPr>
        <w:t xml:space="preserve"> را کد می کنند. این ها پروتئین های سیتوپلاسمی (به استثنای یکی از واریانت های اسپلایس </w:t>
      </w:r>
      <w:r w:rsidRPr="00DF121D">
        <w:rPr>
          <w:rFonts w:asciiTheme="majorBidi" w:hAnsiTheme="majorBidi" w:cs="B Nazanin"/>
          <w:sz w:val="28"/>
          <w:szCs w:val="28"/>
        </w:rPr>
        <w:t>Cavβ2</w:t>
      </w:r>
      <w:r w:rsidRPr="00DF121D">
        <w:rPr>
          <w:rFonts w:cs="B Nazanin" w:hint="cs"/>
          <w:sz w:val="28"/>
          <w:szCs w:val="28"/>
          <w:rtl/>
        </w:rPr>
        <w:t xml:space="preserve">  </w:t>
      </w:r>
      <w:r w:rsidRPr="00DF121D">
        <w:rPr>
          <w:rFonts w:asciiTheme="majorBidi" w:hAnsiTheme="majorBidi" w:cs="B Nazanin"/>
          <w:sz w:val="28"/>
          <w:szCs w:val="28"/>
        </w:rPr>
        <w:t>palmitoylate</w:t>
      </w:r>
      <w:r w:rsidRPr="00DF121D">
        <w:rPr>
          <w:rFonts w:cs="B Nazanin" w:hint="cs"/>
          <w:sz w:val="28"/>
          <w:szCs w:val="28"/>
          <w:rtl/>
        </w:rPr>
        <w:t xml:space="preserve">) هستند که با زیرواحد </w:t>
      </w:r>
      <w:r w:rsidRPr="00DF121D">
        <w:rPr>
          <w:rFonts w:asciiTheme="majorBidi" w:hAnsiTheme="majorBidi" w:cs="B Nazanin"/>
          <w:sz w:val="28"/>
          <w:szCs w:val="28"/>
        </w:rPr>
        <w:t>Cavα1</w:t>
      </w:r>
      <w:r w:rsidRPr="00DF121D">
        <w:rPr>
          <w:rFonts w:cs="B Nazanin" w:hint="cs"/>
          <w:sz w:val="28"/>
          <w:szCs w:val="28"/>
          <w:rtl/>
        </w:rPr>
        <w:t xml:space="preserve"> در دمین </w:t>
      </w:r>
      <w:r w:rsidRPr="00DF121D">
        <w:rPr>
          <w:rFonts w:cs="B Nazanin"/>
          <w:sz w:val="28"/>
          <w:szCs w:val="28"/>
        </w:rPr>
        <w:t>I-II</w:t>
      </w:r>
      <w:r w:rsidRPr="00DF121D">
        <w:rPr>
          <w:rFonts w:cs="B Nazanin" w:hint="cs"/>
          <w:sz w:val="28"/>
          <w:szCs w:val="28"/>
          <w:rtl/>
        </w:rPr>
        <w:t xml:space="preserve"> ناحیه اتصال دهنده، مرتبط هستند. آنها بیان غشایی کانالها را از طریق تداخل با حفظ </w:t>
      </w:r>
      <w:r w:rsidRPr="00DF121D">
        <w:rPr>
          <w:rFonts w:asciiTheme="majorBidi" w:hAnsiTheme="majorBidi" w:cs="B Nazanin"/>
          <w:sz w:val="28"/>
          <w:szCs w:val="28"/>
        </w:rPr>
        <w:lastRenderedPageBreak/>
        <w:t>ER</w:t>
      </w:r>
      <w:r w:rsidRPr="00DF121D">
        <w:rPr>
          <w:rFonts w:cs="B Nazanin" w:hint="cs"/>
          <w:sz w:val="28"/>
          <w:szCs w:val="28"/>
          <w:rtl/>
        </w:rPr>
        <w:t xml:space="preserve"> و یوبی کوینئه کردن، افزایش می دهند؛ بعلاوه احتمالا رونویسی ژن مستقل از فعالیت کانال کلسیمی را تنظیم می کنند. همچنین چهار نوع مختلف از زیرواحد </w:t>
      </w:r>
      <w:r w:rsidRPr="00DF121D">
        <w:rPr>
          <w:rFonts w:asciiTheme="majorBidi" w:hAnsiTheme="majorBidi" w:cs="B Nazanin"/>
          <w:sz w:val="28"/>
          <w:szCs w:val="28"/>
        </w:rPr>
        <w:t>Cavα2δ</w:t>
      </w:r>
      <w:r w:rsidRPr="00DF121D">
        <w:rPr>
          <w:rFonts w:cs="B Nazanin" w:hint="cs"/>
          <w:sz w:val="28"/>
          <w:szCs w:val="28"/>
          <w:rtl/>
        </w:rPr>
        <w:t xml:space="preserve"> وجود دارد. هر یک از آنها محصولات ژن های منفردی هستند که بطور پس از ترجمه ای شکافته می شوند و سپس از طریق پیوند دی سولفید دوباره متصل می شوند. پروتئین </w:t>
      </w:r>
      <w:r w:rsidRPr="00DF121D">
        <w:rPr>
          <w:rFonts w:asciiTheme="majorBidi" w:hAnsiTheme="majorBidi" w:cs="B Nazanin"/>
          <w:sz w:val="28"/>
          <w:szCs w:val="28"/>
        </w:rPr>
        <w:t>α2</w:t>
      </w:r>
      <w:r w:rsidRPr="00DF121D">
        <w:rPr>
          <w:rFonts w:cs="B Nazanin" w:hint="cs"/>
          <w:sz w:val="28"/>
          <w:szCs w:val="28"/>
          <w:rtl/>
        </w:rPr>
        <w:t xml:space="preserve"> یک پروتئین خارج سلولی است، درحالیکه بنظر می رسد پروتئین </w:t>
      </w:r>
      <w:r w:rsidRPr="00DF121D">
        <w:rPr>
          <w:rFonts w:asciiTheme="majorBidi" w:hAnsiTheme="majorBidi" w:cs="B Nazanin"/>
          <w:sz w:val="28"/>
          <w:szCs w:val="28"/>
        </w:rPr>
        <w:t>δ</w:t>
      </w:r>
      <w:r w:rsidRPr="00DF121D">
        <w:rPr>
          <w:rFonts w:cs="B Nazanin" w:hint="cs"/>
          <w:sz w:val="28"/>
          <w:szCs w:val="28"/>
          <w:rtl/>
        </w:rPr>
        <w:t xml:space="preserve">، بصورت </w:t>
      </w:r>
      <w:proofErr w:type="spellStart"/>
      <w:r w:rsidRPr="00DF121D">
        <w:rPr>
          <w:rFonts w:asciiTheme="majorBidi" w:hAnsiTheme="majorBidi" w:cs="B Nazanin"/>
          <w:sz w:val="28"/>
          <w:szCs w:val="28"/>
        </w:rPr>
        <w:t>glycophophatidylinositol</w:t>
      </w:r>
      <w:proofErr w:type="spellEnd"/>
      <w:r w:rsidRPr="00DF121D">
        <w:rPr>
          <w:rFonts w:cs="B Nazanin" w:hint="cs"/>
          <w:sz w:val="28"/>
          <w:szCs w:val="28"/>
          <w:rtl/>
        </w:rPr>
        <w:t xml:space="preserve"> (</w:t>
      </w:r>
      <w:r w:rsidRPr="00DF121D">
        <w:rPr>
          <w:rFonts w:asciiTheme="majorBidi" w:hAnsiTheme="majorBidi" w:cs="B Nazanin"/>
          <w:sz w:val="28"/>
          <w:szCs w:val="28"/>
        </w:rPr>
        <w:t>GPI</w:t>
      </w:r>
      <w:r w:rsidRPr="00DF121D">
        <w:rPr>
          <w:rFonts w:cs="B Nazanin" w:hint="cs"/>
          <w:sz w:val="28"/>
          <w:szCs w:val="28"/>
          <w:rtl/>
        </w:rPr>
        <w:t>) به قسمت خارج سلولی غشا پلاسمی لنگر می شود.</w:t>
      </w:r>
    </w:p>
    <w:p w:rsidR="00636C81" w:rsidRDefault="00636C81" w:rsidP="00DF121D">
      <w:pPr>
        <w:spacing w:after="0" w:line="360" w:lineRule="auto"/>
        <w:jc w:val="both"/>
        <w:rPr>
          <w:rFonts w:cs="B Nazanin"/>
          <w:sz w:val="28"/>
          <w:szCs w:val="28"/>
        </w:rPr>
      </w:pPr>
      <w:r w:rsidRPr="00DF121D">
        <w:rPr>
          <w:rFonts w:cs="B Nazanin" w:hint="cs"/>
          <w:sz w:val="28"/>
          <w:szCs w:val="28"/>
          <w:rtl/>
        </w:rPr>
        <w:t xml:space="preserve">مانند زیرواحد </w:t>
      </w:r>
      <w:r w:rsidRPr="00DF121D">
        <w:rPr>
          <w:rFonts w:asciiTheme="majorBidi" w:hAnsiTheme="majorBidi" w:cs="B Nazanin"/>
          <w:sz w:val="28"/>
          <w:szCs w:val="28"/>
        </w:rPr>
        <w:t>Cavβ</w:t>
      </w:r>
      <w:r w:rsidRPr="00DF121D">
        <w:rPr>
          <w:rFonts w:cs="B Nazanin" w:hint="cs"/>
          <w:sz w:val="28"/>
          <w:szCs w:val="28"/>
          <w:rtl/>
        </w:rPr>
        <w:t xml:space="preserve">، زیرواحد </w:t>
      </w:r>
      <w:r w:rsidRPr="00DF121D">
        <w:rPr>
          <w:rFonts w:asciiTheme="majorBidi" w:hAnsiTheme="majorBidi" w:cs="B Nazanin"/>
          <w:sz w:val="28"/>
          <w:szCs w:val="28"/>
        </w:rPr>
        <w:t>Cavα2δ</w:t>
      </w:r>
      <w:r w:rsidRPr="00DF121D">
        <w:rPr>
          <w:rFonts w:cs="B Nazanin" w:hint="cs"/>
          <w:sz w:val="28"/>
          <w:szCs w:val="28"/>
          <w:rtl/>
        </w:rPr>
        <w:t xml:space="preserve"> بیان غشایی زیرواحد </w:t>
      </w:r>
      <w:r w:rsidRPr="00DF121D">
        <w:rPr>
          <w:rFonts w:asciiTheme="majorBidi" w:hAnsiTheme="majorBidi" w:cs="B Nazanin"/>
          <w:sz w:val="28"/>
          <w:szCs w:val="28"/>
        </w:rPr>
        <w:t>Cavα1</w:t>
      </w:r>
      <w:r w:rsidRPr="00DF121D">
        <w:rPr>
          <w:rFonts w:cs="B Nazanin" w:hint="cs"/>
          <w:sz w:val="28"/>
          <w:szCs w:val="28"/>
          <w:rtl/>
        </w:rPr>
        <w:t xml:space="preserve"> را افزایش می دهد، و احتمالا از طریق مکانیسم مشخصی اینکارا را انجام می دهد (</w:t>
      </w:r>
      <w:r w:rsidRPr="00DF121D">
        <w:rPr>
          <w:rFonts w:cs="B Nazanin"/>
          <w:sz w:val="28"/>
          <w:szCs w:val="28"/>
          <w:rtl/>
        </w:rPr>
        <w:t>865, 982</w:t>
      </w:r>
      <w:r w:rsidRPr="00DF121D">
        <w:rPr>
          <w:rFonts w:cs="B Nazanin" w:hint="cs"/>
          <w:sz w:val="28"/>
          <w:szCs w:val="28"/>
          <w:rtl/>
        </w:rPr>
        <w:t xml:space="preserve">). بعلاوه برای تنظیم انتقالات غشایی، بیان همزمان زیرواحدهای کانال های کلسیمی فرعی، می توانند خصوصیات عملکردی و فارماکولوژیکی مجتمع کانال کلسیمی را تغییر دهند و ممکن است حساسیت را به تنظیم پیامبرهای ثانویه را نیز تغییر دهند. زیرواحد </w:t>
      </w:r>
      <w:proofErr w:type="spellStart"/>
      <w:r w:rsidRPr="00DF121D">
        <w:rPr>
          <w:rFonts w:asciiTheme="majorBidi" w:hAnsiTheme="majorBidi" w:cs="B Nazanin"/>
          <w:sz w:val="28"/>
          <w:szCs w:val="28"/>
        </w:rPr>
        <w:t>Cavγ</w:t>
      </w:r>
      <w:proofErr w:type="spellEnd"/>
      <w:r w:rsidRPr="00DF121D">
        <w:rPr>
          <w:rFonts w:cs="B Nazanin" w:hint="cs"/>
          <w:sz w:val="28"/>
          <w:szCs w:val="28"/>
          <w:rtl/>
        </w:rPr>
        <w:t xml:space="preserve"> توسط یکی از هشت ژن مختلف کدنویسی می شود و متشکل از چهار مارپیچ گذرنده از غشاء است. برخلاف کانالهای کلسیمی نوع </w:t>
      </w:r>
      <w:r w:rsidRPr="00DF121D">
        <w:rPr>
          <w:rFonts w:asciiTheme="majorBidi" w:hAnsiTheme="majorBidi" w:cs="B Nazanin"/>
          <w:sz w:val="28"/>
          <w:szCs w:val="28"/>
        </w:rPr>
        <w:t>L</w:t>
      </w:r>
      <w:r w:rsidRPr="00DF121D">
        <w:rPr>
          <w:rFonts w:cs="B Nazanin" w:hint="cs"/>
          <w:sz w:val="28"/>
          <w:szCs w:val="28"/>
          <w:rtl/>
        </w:rPr>
        <w:t xml:space="preserve"> ماهیچه های اسکلتی، هنوز مشخص نیست که کانالهای کلسیمی نورونی با زیرواحد </w:t>
      </w:r>
      <w:proofErr w:type="spellStart"/>
      <w:r w:rsidRPr="00DF121D">
        <w:rPr>
          <w:rFonts w:asciiTheme="majorBidi" w:hAnsiTheme="majorBidi" w:cs="B Nazanin"/>
          <w:sz w:val="28"/>
          <w:szCs w:val="28"/>
        </w:rPr>
        <w:t>Cavγ</w:t>
      </w:r>
      <w:proofErr w:type="spellEnd"/>
      <w:r w:rsidRPr="00DF121D">
        <w:rPr>
          <w:rFonts w:cs="B Nazanin" w:hint="cs"/>
          <w:sz w:val="28"/>
          <w:szCs w:val="28"/>
          <w:rtl/>
        </w:rPr>
        <w:t xml:space="preserve"> مرتبط باشند. نورون های آوران اولیه، انواع متعددی از کانالهای کلسیمی ولتاژی دریچه دار را از جمله </w:t>
      </w:r>
      <w:r w:rsidRPr="00DF121D">
        <w:rPr>
          <w:rFonts w:asciiTheme="majorBidi" w:hAnsiTheme="majorBidi" w:cs="B Nazanin"/>
          <w:sz w:val="28"/>
          <w:szCs w:val="28"/>
        </w:rPr>
        <w:t>P-, N-, L-, R</w:t>
      </w:r>
      <w:r w:rsidRPr="00DF121D">
        <w:rPr>
          <w:rFonts w:cs="B Nazanin"/>
          <w:sz w:val="28"/>
          <w:szCs w:val="28"/>
          <w:rtl/>
        </w:rPr>
        <w:t>-,</w:t>
      </w:r>
      <w:r w:rsidRPr="00DF121D">
        <w:rPr>
          <w:rFonts w:cs="B Nazanin" w:hint="cs"/>
          <w:sz w:val="28"/>
          <w:szCs w:val="28"/>
          <w:rtl/>
        </w:rPr>
        <w:t xml:space="preserve"> و زیرواحد </w:t>
      </w:r>
      <w:r w:rsidRPr="00DF121D">
        <w:rPr>
          <w:rFonts w:asciiTheme="majorBidi" w:hAnsiTheme="majorBidi" w:cs="B Nazanin"/>
          <w:sz w:val="28"/>
          <w:szCs w:val="28"/>
        </w:rPr>
        <w:t>Cavα1</w:t>
      </w:r>
      <w:r w:rsidRPr="00DF121D">
        <w:rPr>
          <w:rFonts w:asciiTheme="majorBidi" w:hAnsiTheme="majorBidi" w:cs="B Nazanin"/>
          <w:sz w:val="28"/>
          <w:szCs w:val="28"/>
          <w:rtl/>
        </w:rPr>
        <w:t xml:space="preserve"> </w:t>
      </w:r>
      <w:r w:rsidRPr="00DF121D">
        <w:rPr>
          <w:rFonts w:cs="B Nazanin" w:hint="cs"/>
          <w:sz w:val="28"/>
          <w:szCs w:val="28"/>
          <w:rtl/>
        </w:rPr>
        <w:t>و چندین ایزوفرم کانال کلسیمی فرعی را بیان می کنند. در زیر ما نقش انواع این کانالها را در انتقال درد و مفید بودن آنها به عنوان اهدافی برای آنالجزیک (مسکن ها)، مشخص کرده ایم.</w:t>
      </w:r>
    </w:p>
    <w:p w:rsidR="00DF121D" w:rsidRDefault="00DF121D" w:rsidP="00DF121D">
      <w:pPr>
        <w:spacing w:after="0" w:line="360" w:lineRule="auto"/>
        <w:jc w:val="both"/>
        <w:rPr>
          <w:rFonts w:cs="B Nazanin"/>
          <w:sz w:val="28"/>
          <w:szCs w:val="28"/>
          <w:rtl/>
        </w:rPr>
      </w:pPr>
    </w:p>
    <w:p w:rsidR="00DF121D" w:rsidRPr="00DF121D" w:rsidRDefault="00DF121D" w:rsidP="00DF121D">
      <w:pPr>
        <w:spacing w:after="0" w:line="360" w:lineRule="auto"/>
        <w:jc w:val="both"/>
        <w:rPr>
          <w:rFonts w:cs="B Nazanin"/>
          <w:b/>
          <w:bCs/>
          <w:sz w:val="28"/>
          <w:szCs w:val="28"/>
          <w:rtl/>
        </w:rPr>
      </w:pPr>
      <w:r w:rsidRPr="00DF121D">
        <w:rPr>
          <w:rFonts w:cs="B Nazanin"/>
          <w:b/>
          <w:bCs/>
          <w:sz w:val="28"/>
          <w:szCs w:val="28"/>
        </w:rPr>
        <w:t>B</w:t>
      </w:r>
      <w:r w:rsidRPr="00DF121D">
        <w:rPr>
          <w:rFonts w:cs="B Nazanin"/>
          <w:b/>
          <w:bCs/>
          <w:sz w:val="28"/>
          <w:szCs w:val="28"/>
          <w:rtl/>
        </w:rPr>
        <w:t>. نقش کانالها</w:t>
      </w:r>
      <w:r w:rsidRPr="00DF121D">
        <w:rPr>
          <w:rFonts w:cs="B Nazanin" w:hint="cs"/>
          <w:b/>
          <w:bCs/>
          <w:sz w:val="28"/>
          <w:szCs w:val="28"/>
          <w:rtl/>
        </w:rPr>
        <w:t>ی</w:t>
      </w:r>
      <w:r w:rsidRPr="00DF121D">
        <w:rPr>
          <w:rFonts w:cs="B Nazanin"/>
          <w:b/>
          <w:bCs/>
          <w:sz w:val="28"/>
          <w:szCs w:val="28"/>
          <w:rtl/>
        </w:rPr>
        <w:t xml:space="preserve"> نوع </w:t>
      </w:r>
      <w:proofErr w:type="gramStart"/>
      <w:r w:rsidRPr="00DF121D">
        <w:rPr>
          <w:rFonts w:cs="B Nazanin"/>
          <w:b/>
          <w:bCs/>
          <w:sz w:val="28"/>
          <w:szCs w:val="28"/>
        </w:rPr>
        <w:t>N</w:t>
      </w:r>
      <w:r w:rsidRPr="00DF121D">
        <w:rPr>
          <w:rFonts w:cs="B Nazanin"/>
          <w:b/>
          <w:bCs/>
          <w:sz w:val="28"/>
          <w:szCs w:val="28"/>
          <w:rtl/>
        </w:rPr>
        <w:t xml:space="preserve">  در</w:t>
      </w:r>
      <w:proofErr w:type="gramEnd"/>
      <w:r w:rsidRPr="00DF121D">
        <w:rPr>
          <w:rFonts w:cs="B Nazanin"/>
          <w:b/>
          <w:bCs/>
          <w:sz w:val="28"/>
          <w:szCs w:val="28"/>
          <w:rtl/>
        </w:rPr>
        <w:t xml:space="preserve"> مس</w:t>
      </w:r>
      <w:r w:rsidRPr="00DF121D">
        <w:rPr>
          <w:rFonts w:cs="B Nazanin" w:hint="cs"/>
          <w:b/>
          <w:bCs/>
          <w:sz w:val="28"/>
          <w:szCs w:val="28"/>
          <w:rtl/>
        </w:rPr>
        <w:t>ی</w:t>
      </w:r>
      <w:r w:rsidRPr="00DF121D">
        <w:rPr>
          <w:rFonts w:cs="B Nazanin" w:hint="eastAsia"/>
          <w:b/>
          <w:bCs/>
          <w:sz w:val="28"/>
          <w:szCs w:val="28"/>
          <w:rtl/>
        </w:rPr>
        <w:t>ر</w:t>
      </w:r>
      <w:r w:rsidRPr="00DF121D">
        <w:rPr>
          <w:rFonts w:cs="B Nazanin"/>
          <w:b/>
          <w:bCs/>
          <w:sz w:val="28"/>
          <w:szCs w:val="28"/>
          <w:rtl/>
        </w:rPr>
        <w:t xml:space="preserve"> آوران درد</w:t>
      </w:r>
    </w:p>
    <w:p w:rsidR="00636C81" w:rsidRPr="00DF121D" w:rsidRDefault="00636C81" w:rsidP="00DF121D">
      <w:pPr>
        <w:spacing w:after="0" w:line="360" w:lineRule="auto"/>
        <w:jc w:val="both"/>
        <w:rPr>
          <w:rFonts w:cs="B Nazanin"/>
          <w:sz w:val="28"/>
          <w:szCs w:val="28"/>
        </w:rPr>
      </w:pPr>
      <w:r w:rsidRPr="00DF121D">
        <w:rPr>
          <w:rFonts w:cs="B Nazanin" w:hint="cs"/>
          <w:sz w:val="28"/>
          <w:szCs w:val="28"/>
          <w:rtl/>
        </w:rPr>
        <w:t xml:space="preserve">کانالهای کلسیمی نوع </w:t>
      </w:r>
      <w:r w:rsidRPr="00DF121D">
        <w:rPr>
          <w:rFonts w:cs="B Nazanin"/>
          <w:sz w:val="28"/>
          <w:szCs w:val="28"/>
        </w:rPr>
        <w:t xml:space="preserve"> </w:t>
      </w:r>
      <w:r w:rsidRPr="00DF121D">
        <w:rPr>
          <w:rFonts w:asciiTheme="majorBidi" w:hAnsiTheme="majorBidi" w:cs="B Nazanin"/>
          <w:sz w:val="28"/>
          <w:szCs w:val="28"/>
        </w:rPr>
        <w:t>N</w:t>
      </w:r>
      <w:r w:rsidRPr="00DF121D">
        <w:rPr>
          <w:rFonts w:cs="B Nazanin" w:hint="cs"/>
          <w:sz w:val="28"/>
          <w:szCs w:val="28"/>
          <w:rtl/>
        </w:rPr>
        <w:t xml:space="preserve">، تقریبا بطور انحصاری در بافت عصبی بیان می شوند و در پایانه های عصبی پیش سیناپسی غنی تر هستند جایی که آنها منجر به رهاسازی نوروترنسمیترها از طریق ارتباط فیزیکی با ماشین انتشار سیناپسی می شوند. که این نوع کانال همچنین برای پایانه فیبرهای آوران اولیه بکار برده می شود که سیناپس ها در شاخ خلفی طناب نخاعی قرار دارند. ورود کلسیم به پایانه عصبی سیناپسی، نوروترنسمیترهایی مانند گلوتامات، </w:t>
      </w:r>
      <w:r w:rsidRPr="00DF121D">
        <w:rPr>
          <w:rFonts w:asciiTheme="majorBidi" w:hAnsiTheme="majorBidi" w:cs="B Nazanin"/>
          <w:sz w:val="28"/>
          <w:szCs w:val="28"/>
        </w:rPr>
        <w:t>CGRP</w:t>
      </w:r>
      <w:r w:rsidRPr="00DF121D">
        <w:rPr>
          <w:rFonts w:cs="B Nazanin" w:hint="cs"/>
          <w:sz w:val="28"/>
          <w:szCs w:val="28"/>
          <w:rtl/>
        </w:rPr>
        <w:t xml:space="preserve"> و </w:t>
      </w:r>
      <w:r w:rsidRPr="00DF121D">
        <w:rPr>
          <w:rFonts w:asciiTheme="majorBidi" w:hAnsiTheme="majorBidi" w:cs="B Nazanin"/>
          <w:sz w:val="28"/>
          <w:szCs w:val="28"/>
        </w:rPr>
        <w:t>SP</w:t>
      </w:r>
      <w:r w:rsidRPr="00DF121D">
        <w:rPr>
          <w:rFonts w:cs="B Nazanin" w:hint="cs"/>
          <w:sz w:val="28"/>
          <w:szCs w:val="28"/>
          <w:rtl/>
        </w:rPr>
        <w:t xml:space="preserve"> را آزاد می کند. در نتیجه مهار فعالیت کانال کلسیم نوع </w:t>
      </w:r>
      <w:r w:rsidRPr="00DF121D">
        <w:rPr>
          <w:rFonts w:asciiTheme="majorBidi" w:hAnsiTheme="majorBidi" w:cs="B Nazanin"/>
          <w:sz w:val="28"/>
          <w:szCs w:val="28"/>
        </w:rPr>
        <w:t>N</w:t>
      </w:r>
      <w:r w:rsidRPr="00DF121D">
        <w:rPr>
          <w:rFonts w:cs="B Nazanin" w:hint="cs"/>
          <w:sz w:val="28"/>
          <w:szCs w:val="28"/>
          <w:rtl/>
        </w:rPr>
        <w:t xml:space="preserve">، منجر به کاهش نوروترنسمیترها و بنابراین آنالژی یا بی دردی می شود. موش ناک اوت شده کانال نوع </w:t>
      </w:r>
      <w:r w:rsidRPr="00DF121D">
        <w:rPr>
          <w:rFonts w:asciiTheme="majorBidi" w:hAnsiTheme="majorBidi" w:cs="B Nazanin"/>
          <w:sz w:val="28"/>
          <w:szCs w:val="28"/>
        </w:rPr>
        <w:t>N</w:t>
      </w:r>
      <w:r w:rsidRPr="00DF121D">
        <w:rPr>
          <w:rFonts w:cs="B Nazanin" w:hint="cs"/>
          <w:sz w:val="28"/>
          <w:szCs w:val="28"/>
          <w:rtl/>
        </w:rPr>
        <w:t xml:space="preserve"> (کانال های نوع </w:t>
      </w:r>
      <w:r w:rsidRPr="00DF121D">
        <w:rPr>
          <w:rFonts w:asciiTheme="majorBidi" w:hAnsiTheme="majorBidi" w:cs="B Nazanin"/>
          <w:sz w:val="28"/>
          <w:szCs w:val="28"/>
        </w:rPr>
        <w:t>N</w:t>
      </w:r>
      <w:r w:rsidRPr="00DF121D">
        <w:rPr>
          <w:rFonts w:cs="B Nazanin" w:hint="cs"/>
          <w:sz w:val="28"/>
          <w:szCs w:val="28"/>
          <w:rtl/>
        </w:rPr>
        <w:t xml:space="preserve"> در موش حذف شده اند)، به درد حساسیت کمی دارد (</w:t>
      </w:r>
      <w:r w:rsidRPr="00DF121D">
        <w:rPr>
          <w:rFonts w:asciiTheme="majorBidi" w:hAnsiTheme="majorBidi" w:cs="B Nazanin"/>
          <w:sz w:val="28"/>
          <w:szCs w:val="28"/>
        </w:rPr>
        <w:t>hyposensitive</w:t>
      </w:r>
      <w:r w:rsidRPr="00DF121D">
        <w:rPr>
          <w:rFonts w:cs="B Nazanin" w:hint="cs"/>
          <w:sz w:val="28"/>
          <w:szCs w:val="28"/>
          <w:rtl/>
        </w:rPr>
        <w:t>) (</w:t>
      </w:r>
      <w:r w:rsidRPr="00DF121D">
        <w:rPr>
          <w:rFonts w:cs="B Nazanin"/>
          <w:sz w:val="28"/>
          <w:szCs w:val="28"/>
          <w:rtl/>
        </w:rPr>
        <w:t>365, 474, 745, 747</w:t>
      </w:r>
      <w:r w:rsidRPr="00DF121D">
        <w:rPr>
          <w:rFonts w:cs="B Nazanin" w:hint="cs"/>
          <w:sz w:val="28"/>
          <w:szCs w:val="28"/>
          <w:rtl/>
        </w:rPr>
        <w:t xml:space="preserve">) و تنها یک </w:t>
      </w:r>
      <w:r w:rsidRPr="00DF121D">
        <w:rPr>
          <w:rFonts w:cs="B Nazanin" w:hint="cs"/>
          <w:sz w:val="28"/>
          <w:szCs w:val="28"/>
          <w:rtl/>
        </w:rPr>
        <w:lastRenderedPageBreak/>
        <w:t xml:space="preserve">فنوتیپ نسبتا خفیف </w:t>
      </w:r>
      <w:r w:rsidRPr="00DF121D">
        <w:rPr>
          <w:rFonts w:asciiTheme="majorBidi" w:hAnsiTheme="majorBidi" w:cs="B Nazanin"/>
          <w:sz w:val="28"/>
          <w:szCs w:val="28"/>
        </w:rPr>
        <w:t>CNS</w:t>
      </w:r>
      <w:r w:rsidRPr="00DF121D">
        <w:rPr>
          <w:rFonts w:cs="B Nazanin" w:hint="cs"/>
          <w:sz w:val="28"/>
          <w:szCs w:val="28"/>
          <w:rtl/>
        </w:rPr>
        <w:t xml:space="preserve">، در این حیوانات وجود دارد که سطح اضطراب را کاهش می دهد و علائم ترک الکل را نیز کاهش می دهد. در مجموع این یافته ها نشان می دهد که کانال های نوع </w:t>
      </w:r>
    </w:p>
    <w:p w:rsidR="00636C81" w:rsidRDefault="00636C81" w:rsidP="00DF121D">
      <w:pPr>
        <w:spacing w:after="0" w:line="360" w:lineRule="auto"/>
        <w:jc w:val="both"/>
        <w:rPr>
          <w:rFonts w:cs="B Nazanin"/>
          <w:sz w:val="28"/>
          <w:szCs w:val="28"/>
        </w:rPr>
      </w:pPr>
      <w:r w:rsidRPr="00DF121D">
        <w:rPr>
          <w:rFonts w:asciiTheme="majorBidi" w:hAnsiTheme="majorBidi" w:cs="B Nazanin"/>
          <w:sz w:val="28"/>
          <w:szCs w:val="28"/>
        </w:rPr>
        <w:t>N</w:t>
      </w:r>
      <w:r w:rsidRPr="00DF121D">
        <w:rPr>
          <w:rFonts w:cs="B Nazanin" w:hint="cs"/>
          <w:sz w:val="28"/>
          <w:szCs w:val="28"/>
          <w:rtl/>
        </w:rPr>
        <w:t xml:space="preserve"> ، بطور بالقوه اهداف دارویی مناسب و بادوامی برای توسعه آنالجزیک های جدید هستند. مانند بسیاری از دیگر ایزوفرم های کانالهای کلسیم، تشکیل منافذ زیرواحد </w:t>
      </w:r>
      <w:r w:rsidRPr="00DF121D">
        <w:rPr>
          <w:rFonts w:asciiTheme="majorBidi" w:hAnsiTheme="majorBidi" w:cs="B Nazanin"/>
          <w:sz w:val="28"/>
          <w:szCs w:val="28"/>
        </w:rPr>
        <w:t>Cav2.2 α1</w:t>
      </w:r>
      <w:r w:rsidRPr="00DF121D">
        <w:rPr>
          <w:rFonts w:cs="B Nazanin" w:hint="cs"/>
          <w:sz w:val="28"/>
          <w:szCs w:val="28"/>
          <w:rtl/>
        </w:rPr>
        <w:t xml:space="preserve"> تحت اسپلایسینگ متناوب در جایگاههای مختلف هستند، از جمله اگزون 37، که به صورت اگزون </w:t>
      </w:r>
      <w:r w:rsidRPr="00DF121D">
        <w:rPr>
          <w:rFonts w:cs="B Nazanin"/>
          <w:sz w:val="28"/>
          <w:szCs w:val="28"/>
          <w:rtl/>
        </w:rPr>
        <w:t>37</w:t>
      </w:r>
      <w:r w:rsidRPr="00DF121D">
        <w:rPr>
          <w:rFonts w:cs="B Nazanin"/>
          <w:sz w:val="28"/>
          <w:szCs w:val="28"/>
        </w:rPr>
        <w:t>a</w:t>
      </w:r>
      <w:r w:rsidRPr="00DF121D">
        <w:rPr>
          <w:rFonts w:cs="B Nazanin" w:hint="cs"/>
          <w:sz w:val="28"/>
          <w:szCs w:val="28"/>
          <w:rtl/>
        </w:rPr>
        <w:t xml:space="preserve"> یا </w:t>
      </w:r>
      <w:r w:rsidRPr="00DF121D">
        <w:rPr>
          <w:rFonts w:cs="B Nazanin"/>
          <w:sz w:val="28"/>
          <w:szCs w:val="28"/>
          <w:rtl/>
        </w:rPr>
        <w:t>37</w:t>
      </w:r>
      <w:r w:rsidRPr="00DF121D">
        <w:rPr>
          <w:rFonts w:cs="B Nazanin"/>
          <w:sz w:val="28"/>
          <w:szCs w:val="28"/>
        </w:rPr>
        <w:t>b</w:t>
      </w:r>
      <w:r w:rsidRPr="00DF121D">
        <w:rPr>
          <w:rFonts w:cs="B Nazanin" w:hint="cs"/>
          <w:sz w:val="28"/>
          <w:szCs w:val="28"/>
          <w:rtl/>
        </w:rPr>
        <w:t xml:space="preserve"> وجود دارد. جالب توجه است که کانالهای متشکل از اگزون 37</w:t>
      </w:r>
      <w:r w:rsidRPr="00DF121D">
        <w:rPr>
          <w:rFonts w:cs="B Nazanin"/>
          <w:sz w:val="28"/>
          <w:szCs w:val="28"/>
        </w:rPr>
        <w:t>a</w:t>
      </w:r>
      <w:r w:rsidRPr="00DF121D">
        <w:rPr>
          <w:rFonts w:cs="B Nazanin" w:hint="cs"/>
          <w:sz w:val="28"/>
          <w:szCs w:val="28"/>
          <w:rtl/>
        </w:rPr>
        <w:t xml:space="preserve"> تقریبا بطور انحصاری برای نورون های کوچک درد که برای کانالهای </w:t>
      </w:r>
      <w:r w:rsidRPr="00DF121D">
        <w:rPr>
          <w:rFonts w:asciiTheme="majorBidi" w:hAnsiTheme="majorBidi" w:cs="B Nazanin"/>
          <w:sz w:val="28"/>
          <w:szCs w:val="28"/>
        </w:rPr>
        <w:t>Nav1</w:t>
      </w:r>
      <w:r w:rsidRPr="00DF121D">
        <w:rPr>
          <w:rFonts w:cs="B Nazanin"/>
          <w:sz w:val="28"/>
          <w:szCs w:val="28"/>
        </w:rPr>
        <w:t>.7</w:t>
      </w:r>
      <w:r w:rsidRPr="00DF121D">
        <w:rPr>
          <w:rFonts w:cs="B Nazanin" w:hint="cs"/>
          <w:sz w:val="28"/>
          <w:szCs w:val="28"/>
          <w:rtl/>
        </w:rPr>
        <w:t xml:space="preserve"> مثبت هستند، محدود شده اند. در سیستم های بیان زودگذر، ورود اگزون 37 منجر به افزایش تمام چگالی فعلی سلول می شود، ولتاژ فعال سازی را تغییر می دهد و تنظیم فعالیت کانال را توسط </w:t>
      </w:r>
      <w:r w:rsidRPr="00DF121D">
        <w:rPr>
          <w:rFonts w:asciiTheme="majorBidi" w:hAnsiTheme="majorBidi" w:cs="B Nazanin"/>
          <w:sz w:val="28"/>
          <w:szCs w:val="28"/>
        </w:rPr>
        <w:t>G</w:t>
      </w:r>
      <w:r w:rsidRPr="00DF121D">
        <w:rPr>
          <w:rFonts w:cs="B Nazanin" w:hint="cs"/>
          <w:sz w:val="28"/>
          <w:szCs w:val="28"/>
          <w:rtl/>
        </w:rPr>
        <w:t xml:space="preserve"> پروتئین ها و تیروزین کیناز تغییر می دهد (</w:t>
      </w:r>
      <w:r w:rsidRPr="00DF121D">
        <w:rPr>
          <w:rFonts w:cs="B Nazanin"/>
          <w:sz w:val="28"/>
          <w:szCs w:val="28"/>
          <w:rtl/>
        </w:rPr>
        <w:t>134, 577, 723</w:t>
      </w:r>
      <w:r w:rsidRPr="00DF121D">
        <w:rPr>
          <w:rFonts w:cs="B Nazanin" w:hint="cs"/>
          <w:sz w:val="28"/>
          <w:szCs w:val="28"/>
          <w:rtl/>
        </w:rPr>
        <w:t xml:space="preserve">). در شرایط زنده آزمایشات فلج </w:t>
      </w:r>
      <w:r w:rsidRPr="00DF121D">
        <w:rPr>
          <w:rFonts w:asciiTheme="majorBidi" w:hAnsiTheme="majorBidi" w:cs="B Nazanin"/>
          <w:sz w:val="28"/>
          <w:szCs w:val="28"/>
        </w:rPr>
        <w:t>siRNA</w:t>
      </w:r>
      <w:r w:rsidRPr="00DF121D">
        <w:rPr>
          <w:rFonts w:cs="B Nazanin" w:hint="cs"/>
          <w:sz w:val="28"/>
          <w:szCs w:val="28"/>
          <w:rtl/>
        </w:rPr>
        <w:t xml:space="preserve"> نشان می دهد که درد پایه و درد التهابی توسط کانالهای متشکل از اگزون 37 </w:t>
      </w:r>
      <w:r w:rsidRPr="00DF121D">
        <w:rPr>
          <w:rFonts w:asciiTheme="majorBidi" w:hAnsiTheme="majorBidi" w:cs="B Nazanin"/>
          <w:sz w:val="28"/>
          <w:szCs w:val="28"/>
        </w:rPr>
        <w:t>a</w:t>
      </w:r>
      <w:r w:rsidRPr="00DF121D">
        <w:rPr>
          <w:rFonts w:cs="B Nazanin" w:hint="cs"/>
          <w:sz w:val="28"/>
          <w:szCs w:val="28"/>
          <w:rtl/>
        </w:rPr>
        <w:t xml:space="preserve"> میانجی می شوند. بنظر می رسد </w:t>
      </w:r>
      <w:r w:rsidRPr="00DF121D">
        <w:rPr>
          <w:rFonts w:asciiTheme="majorBidi" w:hAnsiTheme="majorBidi" w:cs="B Nazanin"/>
          <w:sz w:val="28"/>
          <w:szCs w:val="28"/>
        </w:rPr>
        <w:t>allodynia</w:t>
      </w:r>
      <w:r w:rsidRPr="00DF121D">
        <w:rPr>
          <w:rFonts w:cs="B Nazanin" w:hint="cs"/>
          <w:sz w:val="28"/>
          <w:szCs w:val="28"/>
          <w:rtl/>
        </w:rPr>
        <w:t xml:space="preserve"> لمسی در پاسخ به بست عصب سیاتیک بر هر دو واریانت اسپلایس متکی است، در حالیکه در مدلهای حیوانی مشابه، هیپرآلرژی حرارتی عمدتا به اگزون نوع 37</w:t>
      </w:r>
      <w:r w:rsidRPr="00DF121D">
        <w:rPr>
          <w:rFonts w:asciiTheme="majorBidi" w:hAnsiTheme="majorBidi" w:cs="B Nazanin"/>
          <w:sz w:val="28"/>
          <w:szCs w:val="28"/>
        </w:rPr>
        <w:t>a</w:t>
      </w:r>
      <w:r w:rsidRPr="00DF121D">
        <w:rPr>
          <w:rFonts w:cs="B Nazanin" w:hint="cs"/>
          <w:sz w:val="28"/>
          <w:szCs w:val="28"/>
          <w:rtl/>
        </w:rPr>
        <w:t xml:space="preserve"> وابسته است. آزمایشات با موش های ترنس ژنیک که منحصرا اگزون 37</w:t>
      </w:r>
      <w:r w:rsidRPr="00DF121D">
        <w:rPr>
          <w:rFonts w:asciiTheme="majorBidi" w:hAnsiTheme="majorBidi" w:cs="B Nazanin"/>
          <w:sz w:val="28"/>
          <w:szCs w:val="28"/>
        </w:rPr>
        <w:t>a</w:t>
      </w:r>
      <w:r w:rsidRPr="00DF121D">
        <w:rPr>
          <w:rFonts w:cs="B Nazanin" w:hint="cs"/>
          <w:sz w:val="28"/>
          <w:szCs w:val="28"/>
          <w:rtl/>
        </w:rPr>
        <w:t xml:space="preserve"> را بیان می کنند، در مقایسه با موشی که اگزون 37</w:t>
      </w:r>
      <w:r w:rsidRPr="00DF121D">
        <w:rPr>
          <w:rFonts w:asciiTheme="majorBidi" w:hAnsiTheme="majorBidi" w:cs="B Nazanin"/>
          <w:sz w:val="28"/>
          <w:szCs w:val="28"/>
        </w:rPr>
        <w:t>b</w:t>
      </w:r>
      <w:r w:rsidRPr="00DF121D">
        <w:rPr>
          <w:rFonts w:cs="B Nazanin" w:hint="cs"/>
          <w:sz w:val="28"/>
          <w:szCs w:val="28"/>
          <w:rtl/>
        </w:rPr>
        <w:t xml:space="preserve"> را بیان می کند، حساسیت بیشتری نسبت به بی دردی ناشی مورفین نشان می دهد.</w:t>
      </w:r>
      <w:r w:rsidRPr="00DF121D">
        <w:rPr>
          <w:rFonts w:cs="B Nazanin"/>
          <w:sz w:val="28"/>
          <w:szCs w:val="28"/>
        </w:rPr>
        <w:t xml:space="preserve"> </w:t>
      </w:r>
      <w:r w:rsidRPr="00DF121D">
        <w:rPr>
          <w:rFonts w:cs="B Nazanin" w:hint="cs"/>
          <w:sz w:val="28"/>
          <w:szCs w:val="28"/>
          <w:rtl/>
        </w:rPr>
        <w:t>در مجموع این اطلاعات نشان می دهند که کانالهای متشکل از اگزون 37</w:t>
      </w:r>
      <w:r w:rsidRPr="00DF121D">
        <w:rPr>
          <w:rFonts w:asciiTheme="majorBidi" w:hAnsiTheme="majorBidi" w:cs="B Nazanin"/>
          <w:sz w:val="28"/>
          <w:szCs w:val="28"/>
        </w:rPr>
        <w:t>a</w:t>
      </w:r>
      <w:r w:rsidRPr="00DF121D">
        <w:rPr>
          <w:rFonts w:cs="B Nazanin" w:hint="cs"/>
          <w:sz w:val="28"/>
          <w:szCs w:val="28"/>
          <w:rtl/>
        </w:rPr>
        <w:t xml:space="preserve"> ممکن است یک هدف مناسب تر برای آنالجزیک در مقایسه با کانالهای متشکل از اگزون 37</w:t>
      </w:r>
      <w:r w:rsidRPr="00DF121D">
        <w:rPr>
          <w:rFonts w:asciiTheme="majorBidi" w:hAnsiTheme="majorBidi" w:cs="B Nazanin"/>
          <w:sz w:val="28"/>
          <w:szCs w:val="28"/>
        </w:rPr>
        <w:t>b</w:t>
      </w:r>
      <w:r w:rsidRPr="00DF121D">
        <w:rPr>
          <w:rFonts w:cs="B Nazanin"/>
          <w:sz w:val="28"/>
          <w:szCs w:val="28"/>
        </w:rPr>
        <w:t xml:space="preserve"> </w:t>
      </w:r>
      <w:r w:rsidRPr="00DF121D">
        <w:rPr>
          <w:rFonts w:cs="B Nazanin" w:hint="cs"/>
          <w:sz w:val="28"/>
          <w:szCs w:val="28"/>
          <w:rtl/>
        </w:rPr>
        <w:t xml:space="preserve"> باشند. با این حال، در شرایط عملی، هدف انتخابی کانال اکزون </w:t>
      </w:r>
      <w:r w:rsidRPr="00DF121D">
        <w:rPr>
          <w:rFonts w:cs="B Nazanin"/>
          <w:sz w:val="28"/>
          <w:szCs w:val="28"/>
          <w:rtl/>
        </w:rPr>
        <w:t>37</w:t>
      </w:r>
      <w:r w:rsidRPr="00DF121D">
        <w:rPr>
          <w:rFonts w:cs="B Nazanin"/>
          <w:sz w:val="28"/>
          <w:szCs w:val="28"/>
        </w:rPr>
        <w:t>a</w:t>
      </w:r>
      <w:r w:rsidRPr="00DF121D">
        <w:rPr>
          <w:rFonts w:cs="B Nazanin" w:hint="cs"/>
          <w:sz w:val="28"/>
          <w:szCs w:val="28"/>
          <w:rtl/>
        </w:rPr>
        <w:t xml:space="preserve"> از طریق داروها یک چالش قابل توجهی را ایجاد می کند، اگزون </w:t>
      </w:r>
      <w:r w:rsidRPr="00DF121D">
        <w:rPr>
          <w:rFonts w:cs="B Nazanin"/>
          <w:sz w:val="28"/>
          <w:szCs w:val="28"/>
          <w:rtl/>
        </w:rPr>
        <w:t>37</w:t>
      </w:r>
      <w:r w:rsidRPr="00DF121D">
        <w:rPr>
          <w:rFonts w:cs="B Nazanin"/>
          <w:sz w:val="28"/>
          <w:szCs w:val="28"/>
        </w:rPr>
        <w:t>a</w:t>
      </w:r>
      <w:r w:rsidRPr="00DF121D">
        <w:rPr>
          <w:rFonts w:cs="B Nazanin" w:hint="cs"/>
          <w:sz w:val="28"/>
          <w:szCs w:val="28"/>
          <w:rtl/>
        </w:rPr>
        <w:t xml:space="preserve"> از اگزون </w:t>
      </w:r>
      <w:r w:rsidRPr="00DF121D">
        <w:rPr>
          <w:rFonts w:cs="B Nazanin"/>
          <w:sz w:val="28"/>
          <w:szCs w:val="28"/>
          <w:rtl/>
        </w:rPr>
        <w:t>37</w:t>
      </w:r>
      <w:r w:rsidRPr="00DF121D">
        <w:rPr>
          <w:rFonts w:cs="B Nazanin"/>
          <w:sz w:val="28"/>
          <w:szCs w:val="28"/>
        </w:rPr>
        <w:t>b</w:t>
      </w:r>
      <w:r w:rsidRPr="00DF121D">
        <w:rPr>
          <w:rFonts w:cs="B Nazanin" w:hint="cs"/>
          <w:sz w:val="28"/>
          <w:szCs w:val="28"/>
          <w:rtl/>
        </w:rPr>
        <w:t xml:space="preserve"> تنها در 14 آمینواسید باقی مانده درون دم انتهای </w:t>
      </w:r>
      <w:r w:rsidRPr="00DF121D">
        <w:rPr>
          <w:rFonts w:asciiTheme="majorBidi" w:hAnsiTheme="majorBidi" w:cs="B Nazanin"/>
          <w:sz w:val="28"/>
          <w:szCs w:val="28"/>
        </w:rPr>
        <w:t>COOH</w:t>
      </w:r>
      <w:r w:rsidRPr="00DF121D">
        <w:rPr>
          <w:rFonts w:cs="B Nazanin" w:hint="cs"/>
          <w:sz w:val="28"/>
          <w:szCs w:val="28"/>
          <w:rtl/>
        </w:rPr>
        <w:t xml:space="preserve"> سیتوپلاسمی کانال تفاوت دارد. با این حال ، همانطور که در زیر ذکر کرده ایم، ممکن است برای بهره برداری از تفاوت در خصوصیات دریچه ای دو کانال از مهارکننده های وابسته به مکان استفاده کنند.</w:t>
      </w:r>
    </w:p>
    <w:p w:rsidR="00DF121D" w:rsidRDefault="00DF121D" w:rsidP="00DF121D">
      <w:pPr>
        <w:spacing w:after="0" w:line="360" w:lineRule="auto"/>
        <w:jc w:val="both"/>
        <w:rPr>
          <w:rFonts w:cs="B Nazanin"/>
          <w:sz w:val="28"/>
          <w:szCs w:val="28"/>
        </w:rPr>
      </w:pPr>
    </w:p>
    <w:p w:rsidR="00DF121D" w:rsidRPr="00DF121D" w:rsidRDefault="00DF121D" w:rsidP="00DF121D">
      <w:pPr>
        <w:spacing w:after="0" w:line="360" w:lineRule="auto"/>
        <w:jc w:val="both"/>
        <w:rPr>
          <w:rFonts w:cs="B Nazanin"/>
          <w:b/>
          <w:bCs/>
          <w:sz w:val="28"/>
          <w:szCs w:val="28"/>
          <w:rtl/>
        </w:rPr>
      </w:pPr>
      <w:r w:rsidRPr="00DF121D">
        <w:rPr>
          <w:rFonts w:cs="B Nazanin"/>
          <w:b/>
          <w:bCs/>
          <w:sz w:val="28"/>
          <w:szCs w:val="28"/>
        </w:rPr>
        <w:t>C</w:t>
      </w:r>
      <w:r w:rsidRPr="00DF121D">
        <w:rPr>
          <w:rFonts w:cs="B Nazanin"/>
          <w:b/>
          <w:bCs/>
          <w:sz w:val="28"/>
          <w:szCs w:val="28"/>
          <w:rtl/>
        </w:rPr>
        <w:t>. اثرات ضد درد مهارکننده ها</w:t>
      </w:r>
      <w:r w:rsidRPr="00DF121D">
        <w:rPr>
          <w:rFonts w:cs="B Nazanin" w:hint="cs"/>
          <w:b/>
          <w:bCs/>
          <w:sz w:val="28"/>
          <w:szCs w:val="28"/>
          <w:rtl/>
        </w:rPr>
        <w:t>ی</w:t>
      </w:r>
      <w:r w:rsidRPr="00DF121D">
        <w:rPr>
          <w:rFonts w:cs="B Nazanin"/>
          <w:b/>
          <w:bCs/>
          <w:sz w:val="28"/>
          <w:szCs w:val="28"/>
          <w:rtl/>
        </w:rPr>
        <w:t xml:space="preserve"> مستق</w:t>
      </w:r>
      <w:r w:rsidRPr="00DF121D">
        <w:rPr>
          <w:rFonts w:cs="B Nazanin" w:hint="cs"/>
          <w:b/>
          <w:bCs/>
          <w:sz w:val="28"/>
          <w:szCs w:val="28"/>
          <w:rtl/>
        </w:rPr>
        <w:t>ی</w:t>
      </w:r>
      <w:r w:rsidRPr="00DF121D">
        <w:rPr>
          <w:rFonts w:cs="B Nazanin" w:hint="eastAsia"/>
          <w:b/>
          <w:bCs/>
          <w:sz w:val="28"/>
          <w:szCs w:val="28"/>
          <w:rtl/>
        </w:rPr>
        <w:t>م</w:t>
      </w:r>
      <w:r w:rsidRPr="00DF121D">
        <w:rPr>
          <w:rFonts w:cs="B Nazanin"/>
          <w:b/>
          <w:bCs/>
          <w:sz w:val="28"/>
          <w:szCs w:val="28"/>
          <w:rtl/>
        </w:rPr>
        <w:t xml:space="preserve"> کانال ها</w:t>
      </w:r>
      <w:r w:rsidRPr="00DF121D">
        <w:rPr>
          <w:rFonts w:cs="B Nazanin" w:hint="cs"/>
          <w:b/>
          <w:bCs/>
          <w:sz w:val="28"/>
          <w:szCs w:val="28"/>
          <w:rtl/>
        </w:rPr>
        <w:t>ی</w:t>
      </w:r>
      <w:r w:rsidRPr="00DF121D">
        <w:rPr>
          <w:rFonts w:cs="B Nazanin"/>
          <w:b/>
          <w:bCs/>
          <w:sz w:val="28"/>
          <w:szCs w:val="28"/>
          <w:rtl/>
        </w:rPr>
        <w:t xml:space="preserve"> نوع </w:t>
      </w:r>
      <w:r w:rsidRPr="00DF121D">
        <w:rPr>
          <w:rFonts w:cs="B Nazanin"/>
          <w:b/>
          <w:bCs/>
          <w:sz w:val="28"/>
          <w:szCs w:val="28"/>
        </w:rPr>
        <w:t>N</w:t>
      </w:r>
    </w:p>
    <w:p w:rsidR="00636C81" w:rsidRDefault="00636C81" w:rsidP="00DF121D">
      <w:pPr>
        <w:spacing w:after="0" w:line="360" w:lineRule="auto"/>
        <w:jc w:val="both"/>
        <w:rPr>
          <w:rFonts w:cs="B Nazanin"/>
          <w:sz w:val="28"/>
          <w:szCs w:val="28"/>
        </w:rPr>
      </w:pPr>
      <w:r w:rsidRPr="00DF121D">
        <w:rPr>
          <w:rFonts w:cs="B Nazanin" w:hint="cs"/>
          <w:sz w:val="28"/>
          <w:szCs w:val="28"/>
          <w:rtl/>
        </w:rPr>
        <w:t xml:space="preserve">یکی از ویژگی های متمایز کانال های کلسیم نوع </w:t>
      </w:r>
      <w:r w:rsidRPr="00DF121D">
        <w:rPr>
          <w:rFonts w:asciiTheme="majorBidi" w:hAnsiTheme="majorBidi" w:cs="B Nazanin"/>
          <w:sz w:val="28"/>
          <w:szCs w:val="28"/>
        </w:rPr>
        <w:t>N</w:t>
      </w:r>
      <w:r w:rsidRPr="00DF121D">
        <w:rPr>
          <w:rFonts w:cs="B Nazanin" w:hint="cs"/>
          <w:sz w:val="28"/>
          <w:szCs w:val="28"/>
          <w:rtl/>
        </w:rPr>
        <w:t xml:space="preserve">، حساسیت انها به </w:t>
      </w:r>
      <w:r w:rsidRPr="00DF121D">
        <w:rPr>
          <w:rFonts w:asciiTheme="majorBidi" w:hAnsiTheme="majorBidi" w:cs="B Nazanin"/>
          <w:sz w:val="28"/>
          <w:szCs w:val="28"/>
        </w:rPr>
        <w:t>ω-conotoxin GVIA</w:t>
      </w:r>
      <w:r w:rsidRPr="00DF121D">
        <w:rPr>
          <w:rFonts w:cs="B Nazanin" w:hint="cs"/>
          <w:sz w:val="28"/>
          <w:szCs w:val="28"/>
          <w:rtl/>
        </w:rPr>
        <w:t xml:space="preserve"> است که یک سم پپتید جدا شده از ماهی که صدف </w:t>
      </w:r>
      <w:r w:rsidRPr="00DF121D">
        <w:rPr>
          <w:rFonts w:asciiTheme="majorBidi" w:hAnsiTheme="majorBidi" w:cs="B Nazanin"/>
          <w:sz w:val="28"/>
          <w:szCs w:val="28"/>
        </w:rPr>
        <w:t>Conus</w:t>
      </w:r>
      <w:r w:rsidRPr="00DF121D">
        <w:rPr>
          <w:rFonts w:cs="B Nazanin"/>
          <w:sz w:val="28"/>
          <w:szCs w:val="28"/>
        </w:rPr>
        <w:t xml:space="preserve"> </w:t>
      </w:r>
      <w:proofErr w:type="spellStart"/>
      <w:r w:rsidRPr="00DF121D">
        <w:rPr>
          <w:rFonts w:asciiTheme="majorBidi" w:hAnsiTheme="majorBidi" w:cs="B Nazanin"/>
          <w:sz w:val="28"/>
          <w:szCs w:val="28"/>
        </w:rPr>
        <w:t>geographus</w:t>
      </w:r>
      <w:proofErr w:type="spellEnd"/>
      <w:r w:rsidRPr="00DF121D">
        <w:rPr>
          <w:rFonts w:cs="B Nazanin" w:hint="cs"/>
          <w:sz w:val="28"/>
          <w:szCs w:val="28"/>
          <w:rtl/>
        </w:rPr>
        <w:t xml:space="preserve"> را شکار می کند است. این پپتید 27 </w:t>
      </w:r>
      <w:r w:rsidRPr="00DF121D">
        <w:rPr>
          <w:rFonts w:cs="B Nazanin" w:hint="cs"/>
          <w:sz w:val="28"/>
          <w:szCs w:val="28"/>
          <w:rtl/>
        </w:rPr>
        <w:lastRenderedPageBreak/>
        <w:t xml:space="preserve">آمینواسیدی، یک ساختار ستونی سخت دارد که به علت تشکیل سه پیوند دی سولفید می باشد، و جریان را از طریق بستن وستیبول خارجی منفذ </w:t>
      </w:r>
      <w:r w:rsidRPr="00DF121D">
        <w:rPr>
          <w:rFonts w:asciiTheme="majorBidi" w:hAnsiTheme="majorBidi" w:cs="B Nazanin"/>
          <w:sz w:val="28"/>
          <w:szCs w:val="28"/>
        </w:rPr>
        <w:t>Cav2.2</w:t>
      </w:r>
      <w:r w:rsidRPr="00DF121D">
        <w:rPr>
          <w:rFonts w:cs="B Nazanin" w:hint="cs"/>
          <w:sz w:val="28"/>
          <w:szCs w:val="28"/>
          <w:rtl/>
        </w:rPr>
        <w:t xml:space="preserve"> بلوک می کنند. که این عمل مسدود شدن، بطور ضعیفی قابل برگشت است، اما بنظر می رسد هیپرپلاریزاسیون قوی غشایی به نفع غیربلوکه شدن است. هنگامی که بطور داخل نخاعی به جوندگان انتقال داده می شود، این پپتید موجب سرکوب قوی درد می شود (</w:t>
      </w:r>
      <w:r w:rsidRPr="00DF121D">
        <w:rPr>
          <w:rFonts w:cs="B Nazanin"/>
          <w:sz w:val="28"/>
          <w:szCs w:val="28"/>
          <w:rtl/>
        </w:rPr>
        <w:t>240, 673, 766</w:t>
      </w:r>
      <w:r w:rsidRPr="00DF121D">
        <w:rPr>
          <w:rFonts w:cs="B Nazanin" w:hint="cs"/>
          <w:sz w:val="28"/>
          <w:szCs w:val="28"/>
          <w:rtl/>
        </w:rPr>
        <w:t xml:space="preserve">). سم مرتبط با مسدود کردن ساختاری 25 آمینو اسید کانال نوع </w:t>
      </w:r>
      <w:r w:rsidRPr="00DF121D">
        <w:rPr>
          <w:rFonts w:asciiTheme="majorBidi" w:hAnsiTheme="majorBidi" w:cs="B Nazanin"/>
          <w:sz w:val="28"/>
          <w:szCs w:val="28"/>
        </w:rPr>
        <w:t>N</w:t>
      </w:r>
      <w:r w:rsidRPr="00DF121D">
        <w:rPr>
          <w:rFonts w:cs="B Nazanin"/>
          <w:sz w:val="28"/>
          <w:szCs w:val="28"/>
        </w:rPr>
        <w:t xml:space="preserve"> </w:t>
      </w:r>
      <w:r w:rsidRPr="00DF121D">
        <w:rPr>
          <w:rFonts w:cs="B Nazanin" w:hint="cs"/>
          <w:sz w:val="28"/>
          <w:szCs w:val="28"/>
          <w:rtl/>
        </w:rPr>
        <w:t xml:space="preserve"> ، از حلزون </w:t>
      </w:r>
      <w:r w:rsidRPr="00DF121D">
        <w:rPr>
          <w:rFonts w:asciiTheme="majorBidi" w:hAnsiTheme="majorBidi" w:cs="B Nazanin"/>
          <w:sz w:val="28"/>
          <w:szCs w:val="28"/>
        </w:rPr>
        <w:t>Conus</w:t>
      </w:r>
      <w:r w:rsidRPr="00DF121D">
        <w:rPr>
          <w:rFonts w:cs="B Nazanin"/>
          <w:sz w:val="28"/>
          <w:szCs w:val="28"/>
        </w:rPr>
        <w:t xml:space="preserve"> </w:t>
      </w:r>
      <w:r w:rsidRPr="00DF121D">
        <w:rPr>
          <w:rFonts w:asciiTheme="majorBidi" w:hAnsiTheme="majorBidi" w:cs="B Nazanin"/>
          <w:sz w:val="28"/>
          <w:szCs w:val="28"/>
        </w:rPr>
        <w:t>magus</w:t>
      </w:r>
      <w:r w:rsidRPr="00DF121D">
        <w:rPr>
          <w:rFonts w:cs="B Nazanin" w:hint="cs"/>
          <w:sz w:val="28"/>
          <w:szCs w:val="28"/>
          <w:rtl/>
        </w:rPr>
        <w:t xml:space="preserve"> جداسازی شده است و </w:t>
      </w:r>
      <w:r w:rsidRPr="00DF121D">
        <w:rPr>
          <w:rFonts w:asciiTheme="majorBidi" w:hAnsiTheme="majorBidi" w:cs="B Nazanin"/>
          <w:sz w:val="28"/>
          <w:szCs w:val="28"/>
        </w:rPr>
        <w:t>ω-conotoxin MVIIA</w:t>
      </w:r>
      <w:r w:rsidRPr="00DF121D">
        <w:rPr>
          <w:rFonts w:cs="B Nazanin" w:hint="cs"/>
          <w:sz w:val="28"/>
          <w:szCs w:val="28"/>
          <w:rtl/>
        </w:rPr>
        <w:t xml:space="preserve"> نامیده می شود. این پپتید با </w:t>
      </w:r>
      <w:r w:rsidRPr="00DF121D">
        <w:rPr>
          <w:rFonts w:asciiTheme="majorBidi" w:hAnsiTheme="majorBidi" w:cs="B Nazanin"/>
          <w:sz w:val="28"/>
          <w:szCs w:val="28"/>
        </w:rPr>
        <w:t>GVIA</w:t>
      </w:r>
      <w:r w:rsidRPr="00DF121D">
        <w:rPr>
          <w:rFonts w:cs="B Nazanin" w:hint="cs"/>
          <w:sz w:val="28"/>
          <w:szCs w:val="28"/>
          <w:rtl/>
        </w:rPr>
        <w:t>، زمانی که بصورت انتقال داخل نخاعی داده شود سبب آنالژی یا بی دردی قوی می شود (</w:t>
      </w:r>
      <w:r w:rsidRPr="00DF121D">
        <w:rPr>
          <w:rFonts w:cs="B Nazanin"/>
          <w:sz w:val="28"/>
          <w:szCs w:val="28"/>
          <w:rtl/>
        </w:rPr>
        <w:t>107, 148, 766, 928</w:t>
      </w:r>
      <w:r w:rsidRPr="00DF121D">
        <w:rPr>
          <w:rFonts w:cs="B Nazanin" w:hint="cs"/>
          <w:sz w:val="28"/>
          <w:szCs w:val="28"/>
          <w:rtl/>
        </w:rPr>
        <w:t xml:space="preserve">). </w:t>
      </w:r>
      <w:r w:rsidRPr="00DF121D">
        <w:rPr>
          <w:rFonts w:asciiTheme="majorBidi" w:hAnsiTheme="majorBidi" w:cs="B Nazanin"/>
          <w:sz w:val="28"/>
          <w:szCs w:val="28"/>
        </w:rPr>
        <w:t>MVIIA</w:t>
      </w:r>
      <w:r w:rsidRPr="00DF121D">
        <w:rPr>
          <w:rFonts w:cs="B Nazanin" w:hint="cs"/>
          <w:sz w:val="28"/>
          <w:szCs w:val="28"/>
          <w:rtl/>
        </w:rPr>
        <w:t xml:space="preserve"> می تواند در شرایط آزمایشگاهی سنتز شود، و باندهای دی سولفید بطور صحیح تشکیل شوند و تا بخورند، بنابراین فعالیت مسدود شدن حفظ می شود. این به سم اجازه می دهد تا به عنوان یک درمان برای درمان درد در انسان تحت نام تجاری </w:t>
      </w:r>
      <w:proofErr w:type="spellStart"/>
      <w:r w:rsidRPr="00DF121D">
        <w:rPr>
          <w:rFonts w:asciiTheme="majorBidi" w:hAnsiTheme="majorBidi" w:cs="B Nazanin"/>
          <w:sz w:val="28"/>
          <w:szCs w:val="28"/>
        </w:rPr>
        <w:t>Prialt</w:t>
      </w:r>
      <w:proofErr w:type="spellEnd"/>
      <w:r w:rsidRPr="00DF121D">
        <w:rPr>
          <w:rFonts w:cs="B Nazanin" w:hint="cs"/>
          <w:sz w:val="28"/>
          <w:szCs w:val="28"/>
          <w:rtl/>
        </w:rPr>
        <w:t xml:space="preserve"> بکار برده شود، و برای استفاده در انسان ها برای درمان بیماران مبتلا به درد سرطان مقاوم به درمان، تایید شده است (</w:t>
      </w:r>
      <w:r w:rsidRPr="00DF121D">
        <w:rPr>
          <w:rFonts w:cs="B Nazanin"/>
          <w:sz w:val="28"/>
          <w:szCs w:val="28"/>
          <w:rtl/>
        </w:rPr>
        <w:t>45, 605, 796, 920</w:t>
      </w:r>
      <w:r w:rsidRPr="00DF121D">
        <w:rPr>
          <w:rFonts w:cs="B Nazanin" w:hint="cs"/>
          <w:sz w:val="28"/>
          <w:szCs w:val="28"/>
          <w:rtl/>
        </w:rPr>
        <w:t xml:space="preserve">). با این حال، به دلیل اینکه این پپتید به آسانی از سد خونی مغزی عبور نمی کند، باید بصورت داخل نخاعی از طریق کاشت مینی پمپ ها انتقال داده شوند. بعلاوه برخی از عوارض جانبی </w:t>
      </w:r>
      <w:proofErr w:type="spellStart"/>
      <w:r w:rsidRPr="00DF121D">
        <w:rPr>
          <w:rFonts w:asciiTheme="majorBidi" w:hAnsiTheme="majorBidi" w:cs="B Nazanin"/>
          <w:sz w:val="28"/>
          <w:szCs w:val="28"/>
        </w:rPr>
        <w:t>Prialt</w:t>
      </w:r>
      <w:proofErr w:type="spellEnd"/>
      <w:r w:rsidRPr="00DF121D">
        <w:rPr>
          <w:rFonts w:cs="B Nazanin" w:hint="cs"/>
          <w:sz w:val="28"/>
          <w:szCs w:val="28"/>
          <w:rtl/>
        </w:rPr>
        <w:t xml:space="preserve"> گزارش شده اند از جمله سرگیجه، تاری دید، کاهش فشار خون و مشکلات حافظه ای(</w:t>
      </w:r>
      <w:r w:rsidRPr="00DF121D">
        <w:rPr>
          <w:rFonts w:cs="B Nazanin"/>
          <w:sz w:val="28"/>
          <w:szCs w:val="28"/>
          <w:rtl/>
        </w:rPr>
        <w:t>694, 725</w:t>
      </w:r>
      <w:r w:rsidRPr="00DF121D">
        <w:rPr>
          <w:rFonts w:cs="B Nazanin" w:hint="cs"/>
          <w:sz w:val="28"/>
          <w:szCs w:val="28"/>
          <w:rtl/>
        </w:rPr>
        <w:t xml:space="preserve">)، پس در نتیجه این دارو یک پنجره درمانی ضعیف است. که سپس سوالاتی را مطرح می کند که چرا انتقال دقیق و حاد مهارکننده انتخابی کانال نوع </w:t>
      </w:r>
      <w:r w:rsidRPr="00DF121D">
        <w:rPr>
          <w:rFonts w:asciiTheme="majorBidi" w:hAnsiTheme="majorBidi" w:cs="B Nazanin"/>
          <w:sz w:val="28"/>
          <w:szCs w:val="28"/>
        </w:rPr>
        <w:t>N</w:t>
      </w:r>
      <w:r w:rsidRPr="00DF121D">
        <w:rPr>
          <w:rFonts w:asciiTheme="majorBidi" w:hAnsiTheme="majorBidi" w:cs="B Nazanin"/>
          <w:sz w:val="28"/>
          <w:szCs w:val="28"/>
          <w:rtl/>
        </w:rPr>
        <w:t>،</w:t>
      </w:r>
      <w:r w:rsidRPr="00DF121D">
        <w:rPr>
          <w:rFonts w:cs="B Nazanin" w:hint="cs"/>
          <w:sz w:val="28"/>
          <w:szCs w:val="28"/>
          <w:rtl/>
        </w:rPr>
        <w:t xml:space="preserve"> می تواند عوارض جانبی را تولید کند،و  هنگامی که تمام پروتئین </w:t>
      </w:r>
      <w:r w:rsidRPr="00DF121D">
        <w:rPr>
          <w:rFonts w:asciiTheme="majorBidi" w:hAnsiTheme="majorBidi" w:cs="B Nazanin"/>
          <w:sz w:val="28"/>
          <w:szCs w:val="28"/>
        </w:rPr>
        <w:t>Cav2</w:t>
      </w:r>
      <w:r w:rsidRPr="00DF121D">
        <w:rPr>
          <w:rFonts w:cs="B Nazanin"/>
          <w:sz w:val="28"/>
          <w:szCs w:val="28"/>
        </w:rPr>
        <w:t>.</w:t>
      </w:r>
      <w:r w:rsidRPr="00DF121D">
        <w:rPr>
          <w:rFonts w:asciiTheme="majorBidi" w:hAnsiTheme="majorBidi" w:cs="B Nazanin"/>
          <w:sz w:val="28"/>
          <w:szCs w:val="28"/>
        </w:rPr>
        <w:t>2</w:t>
      </w:r>
      <w:r w:rsidRPr="00DF121D">
        <w:rPr>
          <w:rFonts w:cs="B Nazanin" w:hint="cs"/>
          <w:sz w:val="28"/>
          <w:szCs w:val="28"/>
          <w:rtl/>
        </w:rPr>
        <w:t xml:space="preserve"> در موش حذف می شود، فقط یک فنوتیپ خفیف حاصل می شود. درحالیکه ممکن است </w:t>
      </w:r>
      <w:r w:rsidRPr="00DF121D">
        <w:rPr>
          <w:rFonts w:asciiTheme="majorBidi" w:hAnsiTheme="majorBidi" w:cs="B Nazanin"/>
          <w:sz w:val="28"/>
          <w:szCs w:val="28"/>
        </w:rPr>
        <w:t>MVIIA</w:t>
      </w:r>
      <w:r w:rsidRPr="00DF121D">
        <w:rPr>
          <w:rFonts w:cs="B Nazanin" w:hint="cs"/>
          <w:sz w:val="28"/>
          <w:szCs w:val="28"/>
          <w:rtl/>
        </w:rPr>
        <w:t xml:space="preserve"> بتواند فعالیت های ناشناخته خارج از هدف موردنظر را داشته باشد، که توجیه احتمالی این است که سرکوب ژن ممکن است در جبران زیرگروههای دیگر کانالهای کلسیمی باشد، (مانند کانالهای نوع </w:t>
      </w:r>
      <w:r w:rsidRPr="00DF121D">
        <w:rPr>
          <w:rFonts w:asciiTheme="majorBidi" w:hAnsiTheme="majorBidi" w:cs="B Nazanin"/>
          <w:sz w:val="28"/>
          <w:szCs w:val="28"/>
        </w:rPr>
        <w:t>P/Q</w:t>
      </w:r>
      <w:r w:rsidRPr="00DF121D">
        <w:rPr>
          <w:rFonts w:cs="B Nazanin" w:hint="cs"/>
          <w:sz w:val="28"/>
          <w:szCs w:val="28"/>
          <w:rtl/>
        </w:rPr>
        <w:t xml:space="preserve"> که در پاسخ به انسداد مزمن کانال نوع </w:t>
      </w:r>
      <w:r w:rsidRPr="00DF121D">
        <w:rPr>
          <w:rFonts w:asciiTheme="majorBidi" w:hAnsiTheme="majorBidi" w:cs="B Nazanin"/>
          <w:sz w:val="28"/>
          <w:szCs w:val="28"/>
        </w:rPr>
        <w:t>N</w:t>
      </w:r>
      <w:r w:rsidRPr="00DF121D">
        <w:rPr>
          <w:rFonts w:cs="B Nazanin" w:hint="cs"/>
          <w:sz w:val="28"/>
          <w:szCs w:val="28"/>
          <w:rtl/>
        </w:rPr>
        <w:t xml:space="preserve"> گزارش شده اند؛ منبع 341)، درحالیکه انسداد حاد، ورود کلسیم را بدون زمانی برای ایجاد مکانیسم های جبرانی، حذف می کند. مجموعه پپتیدهای مرتبط از </w:t>
      </w:r>
      <w:r w:rsidRPr="00DF121D">
        <w:rPr>
          <w:rFonts w:asciiTheme="majorBidi" w:hAnsiTheme="majorBidi" w:cs="B Nazanin"/>
          <w:sz w:val="28"/>
          <w:szCs w:val="28"/>
        </w:rPr>
        <w:t xml:space="preserve">Conus </w:t>
      </w:r>
      <w:proofErr w:type="spellStart"/>
      <w:r w:rsidRPr="00DF121D">
        <w:rPr>
          <w:rFonts w:asciiTheme="majorBidi" w:hAnsiTheme="majorBidi" w:cs="B Nazanin"/>
          <w:sz w:val="28"/>
          <w:szCs w:val="28"/>
        </w:rPr>
        <w:t>fulman</w:t>
      </w:r>
      <w:proofErr w:type="spellEnd"/>
      <w:r w:rsidRPr="00DF121D">
        <w:rPr>
          <w:rFonts w:cs="B Nazanin" w:hint="cs"/>
          <w:sz w:val="28"/>
          <w:szCs w:val="28"/>
          <w:rtl/>
        </w:rPr>
        <w:t xml:space="preserve"> و </w:t>
      </w:r>
      <w:r w:rsidRPr="00DF121D">
        <w:rPr>
          <w:rFonts w:asciiTheme="majorBidi" w:hAnsiTheme="majorBidi" w:cs="B Nazanin"/>
          <w:sz w:val="28"/>
          <w:szCs w:val="28"/>
        </w:rPr>
        <w:t>Conus</w:t>
      </w:r>
      <w:r w:rsidRPr="00DF121D">
        <w:rPr>
          <w:rFonts w:cs="B Nazanin"/>
          <w:sz w:val="28"/>
          <w:szCs w:val="28"/>
        </w:rPr>
        <w:t xml:space="preserve"> </w:t>
      </w:r>
      <w:proofErr w:type="spellStart"/>
      <w:r w:rsidRPr="00DF121D">
        <w:rPr>
          <w:rFonts w:asciiTheme="majorBidi" w:hAnsiTheme="majorBidi" w:cs="B Nazanin"/>
          <w:sz w:val="28"/>
          <w:szCs w:val="28"/>
        </w:rPr>
        <w:t>catus</w:t>
      </w:r>
      <w:proofErr w:type="spellEnd"/>
      <w:r w:rsidRPr="00DF121D">
        <w:rPr>
          <w:rFonts w:cs="B Nazanin" w:hint="cs"/>
          <w:sz w:val="28"/>
          <w:szCs w:val="28"/>
          <w:rtl/>
        </w:rPr>
        <w:t>،</w:t>
      </w:r>
      <w:r w:rsidR="000B4EC3">
        <w:rPr>
          <w:rFonts w:cs="B Nazanin" w:hint="cs"/>
          <w:sz w:val="28"/>
          <w:szCs w:val="28"/>
          <w:rtl/>
        </w:rPr>
        <w:t xml:space="preserve"> </w:t>
      </w:r>
      <w:r w:rsidRPr="00DF121D">
        <w:rPr>
          <w:rFonts w:cs="B Nazanin" w:hint="cs"/>
          <w:sz w:val="28"/>
          <w:szCs w:val="28"/>
          <w:rtl/>
        </w:rPr>
        <w:t xml:space="preserve">شامل </w:t>
      </w:r>
      <w:r w:rsidRPr="00DF121D">
        <w:rPr>
          <w:rFonts w:asciiTheme="majorBidi" w:hAnsiTheme="majorBidi" w:cs="B Nazanin"/>
          <w:sz w:val="28"/>
          <w:szCs w:val="28"/>
        </w:rPr>
        <w:t>ω</w:t>
      </w:r>
      <w:r w:rsidRPr="00DF121D">
        <w:rPr>
          <w:rFonts w:cs="B Nazanin"/>
          <w:sz w:val="28"/>
          <w:szCs w:val="28"/>
        </w:rPr>
        <w:t>-</w:t>
      </w:r>
      <w:r w:rsidRPr="00DF121D">
        <w:rPr>
          <w:rFonts w:asciiTheme="majorBidi" w:hAnsiTheme="majorBidi" w:cs="B Nazanin"/>
          <w:sz w:val="28"/>
          <w:szCs w:val="28"/>
        </w:rPr>
        <w:t>conotoxins</w:t>
      </w:r>
      <w:r w:rsidRPr="00DF121D">
        <w:rPr>
          <w:rFonts w:cs="B Nazanin"/>
          <w:sz w:val="28"/>
          <w:szCs w:val="28"/>
        </w:rPr>
        <w:t xml:space="preserve"> </w:t>
      </w:r>
      <w:r w:rsidRPr="00DF121D">
        <w:rPr>
          <w:rFonts w:asciiTheme="majorBidi" w:hAnsiTheme="majorBidi" w:cs="B Nazanin"/>
          <w:sz w:val="28"/>
          <w:szCs w:val="28"/>
        </w:rPr>
        <w:t>FVIA, CVID, CVIE</w:t>
      </w:r>
      <w:r w:rsidRPr="00DF121D">
        <w:rPr>
          <w:rFonts w:cs="B Nazanin" w:hint="cs"/>
          <w:sz w:val="28"/>
          <w:szCs w:val="28"/>
          <w:rtl/>
        </w:rPr>
        <w:t xml:space="preserve"> و </w:t>
      </w:r>
      <w:r w:rsidRPr="00DF121D">
        <w:rPr>
          <w:rFonts w:asciiTheme="majorBidi" w:hAnsiTheme="majorBidi" w:cs="B Nazanin"/>
          <w:sz w:val="28"/>
          <w:szCs w:val="28"/>
        </w:rPr>
        <w:t>CVIF</w:t>
      </w:r>
      <w:r w:rsidRPr="00DF121D">
        <w:rPr>
          <w:rFonts w:cs="B Nazanin" w:hint="cs"/>
          <w:sz w:val="28"/>
          <w:szCs w:val="28"/>
          <w:rtl/>
        </w:rPr>
        <w:t xml:space="preserve"> نیز به شدت کانالهای کلسیم نوع </w:t>
      </w:r>
      <w:r w:rsidRPr="00DF121D">
        <w:rPr>
          <w:rFonts w:asciiTheme="majorBidi" w:hAnsiTheme="majorBidi" w:cs="B Nazanin"/>
          <w:sz w:val="28"/>
          <w:szCs w:val="28"/>
        </w:rPr>
        <w:t>N</w:t>
      </w:r>
      <w:r w:rsidRPr="00DF121D">
        <w:rPr>
          <w:rFonts w:cs="B Nazanin" w:hint="cs"/>
          <w:sz w:val="28"/>
          <w:szCs w:val="28"/>
          <w:rtl/>
        </w:rPr>
        <w:t xml:space="preserve"> را مهار می کنند و اثرات ضد درد را نشان می دهند (</w:t>
      </w:r>
      <w:r w:rsidRPr="00DF121D">
        <w:rPr>
          <w:rFonts w:cs="B Nazanin"/>
          <w:sz w:val="28"/>
          <w:szCs w:val="28"/>
          <w:rtl/>
        </w:rPr>
        <w:t>8, 87, 524, 527, 625, 788</w:t>
      </w:r>
      <w:r w:rsidRPr="00DF121D">
        <w:rPr>
          <w:rFonts w:cs="B Nazanin" w:hint="cs"/>
          <w:sz w:val="28"/>
          <w:szCs w:val="28"/>
          <w:rtl/>
        </w:rPr>
        <w:t xml:space="preserve">). </w:t>
      </w:r>
      <w:r w:rsidRPr="00DF121D">
        <w:rPr>
          <w:rFonts w:asciiTheme="majorBidi" w:hAnsiTheme="majorBidi" w:cs="B Nazanin"/>
          <w:sz w:val="28"/>
          <w:szCs w:val="28"/>
        </w:rPr>
        <w:t>CVID</w:t>
      </w:r>
      <w:r w:rsidRPr="00DF121D">
        <w:rPr>
          <w:rFonts w:cs="B Nazanin" w:hint="cs"/>
          <w:sz w:val="28"/>
          <w:szCs w:val="28"/>
          <w:rtl/>
        </w:rPr>
        <w:t xml:space="preserve"> بر روی انسانی، آزمایش شده است و بنظر می رسد پنجره درمانی بزرگتری نسبت به </w:t>
      </w:r>
      <w:proofErr w:type="spellStart"/>
      <w:r w:rsidRPr="00DF121D">
        <w:rPr>
          <w:rFonts w:asciiTheme="majorBidi" w:hAnsiTheme="majorBidi" w:cs="B Nazanin"/>
          <w:sz w:val="28"/>
          <w:szCs w:val="28"/>
        </w:rPr>
        <w:t>Prialt</w:t>
      </w:r>
      <w:proofErr w:type="spellEnd"/>
      <w:r w:rsidRPr="00DF121D">
        <w:rPr>
          <w:rFonts w:cs="B Nazanin" w:hint="cs"/>
          <w:sz w:val="28"/>
          <w:szCs w:val="28"/>
          <w:rtl/>
        </w:rPr>
        <w:t xml:space="preserve"> باشد. علاوه بر مسیر محدود </w:t>
      </w:r>
      <w:r w:rsidRPr="00DF121D">
        <w:rPr>
          <w:rFonts w:cs="B Nazanin" w:hint="cs"/>
          <w:sz w:val="28"/>
          <w:szCs w:val="28"/>
          <w:rtl/>
        </w:rPr>
        <w:lastRenderedPageBreak/>
        <w:t xml:space="preserve">شده ی تحویل آنها، سموم پپتید مسدود کننده منفذ، تعاملی نیز با مناطق دریچه دار متعدد کانالهای نوع </w:t>
      </w:r>
      <w:r w:rsidRPr="00DF121D">
        <w:rPr>
          <w:rFonts w:asciiTheme="majorBidi" w:hAnsiTheme="majorBidi" w:cs="B Nazanin"/>
          <w:sz w:val="28"/>
          <w:szCs w:val="28"/>
        </w:rPr>
        <w:t>N</w:t>
      </w:r>
      <w:r w:rsidRPr="00DF121D">
        <w:rPr>
          <w:rFonts w:cs="B Nazanin" w:hint="cs"/>
          <w:sz w:val="28"/>
          <w:szCs w:val="28"/>
          <w:rtl/>
        </w:rPr>
        <w:t xml:space="preserve"> دارند که مفید نیستند، که شاید یک ویژگی ایده آل برای طراحی دارو با هدف فعالیت بیش از حد عصبی نباشد. در واقع، برخی از فصل ها ممکن است از داروهای ضد تشنج بلوک کننده کانال سدیمی، داروهای بیحس کننده موضعی و داروهای ضد آریتمی که ترجیحا با کانالهای غیرفعال در تعامل هستند را معرفی کنند، بنابراین بطور انتخابی سلولهای بیش از حد تحریکی را هدف قرار می دهند، درحالیکه بطور طبیعی در بافت های عملکردی، کانال مقدار کمی فعالیت دارد (</w:t>
      </w:r>
      <w:r w:rsidRPr="00DF121D">
        <w:rPr>
          <w:rFonts w:cs="B Nazanin"/>
          <w:sz w:val="28"/>
          <w:szCs w:val="28"/>
          <w:rtl/>
        </w:rPr>
        <w:t>377, 722, 950</w:t>
      </w:r>
      <w:r w:rsidRPr="00DF121D">
        <w:rPr>
          <w:rFonts w:cs="B Nazanin" w:hint="cs"/>
          <w:sz w:val="28"/>
          <w:szCs w:val="28"/>
          <w:rtl/>
        </w:rPr>
        <w:t xml:space="preserve">). بنابراین به این دلیل خواص مشابه ممکن است در جهت نرمال سازی عملکرد فیبرهای دردی که بطور نابجا فعال شده اند، مفید واقع شوند. بخش کشف دارو ممکن است بطور فعال در شناسایی مهارکننده های وابسته به استفاده از مواد آلی کوچک کانالهای کلسیمی نوع </w:t>
      </w:r>
      <w:r w:rsidRPr="00DF121D">
        <w:rPr>
          <w:rFonts w:asciiTheme="majorBidi" w:hAnsiTheme="majorBidi" w:cs="B Nazanin"/>
          <w:sz w:val="28"/>
          <w:szCs w:val="28"/>
        </w:rPr>
        <w:t>N</w:t>
      </w:r>
      <w:r w:rsidRPr="00DF121D">
        <w:rPr>
          <w:rFonts w:cs="B Nazanin"/>
          <w:sz w:val="28"/>
          <w:szCs w:val="28"/>
        </w:rPr>
        <w:t xml:space="preserve"> </w:t>
      </w:r>
      <w:r w:rsidRPr="00DF121D">
        <w:rPr>
          <w:rFonts w:cs="B Nazanin" w:hint="cs"/>
          <w:sz w:val="28"/>
          <w:szCs w:val="28"/>
          <w:rtl/>
        </w:rPr>
        <w:t xml:space="preserve">، دخالت داشته باشد. برخی از ترکیبات مانند آمینوپی پیریدین-سولفونامید، پیرازولپی پیریدین، </w:t>
      </w:r>
      <w:r w:rsidRPr="00DF121D">
        <w:rPr>
          <w:rFonts w:asciiTheme="majorBidi" w:hAnsiTheme="majorBidi" w:cs="B Nazanin"/>
          <w:sz w:val="28"/>
          <w:szCs w:val="28"/>
        </w:rPr>
        <w:t>TROX-1</w:t>
      </w:r>
      <w:r w:rsidRPr="00DF121D">
        <w:rPr>
          <w:rFonts w:cs="B Nazanin" w:hint="cs"/>
          <w:sz w:val="28"/>
          <w:szCs w:val="28"/>
          <w:rtl/>
        </w:rPr>
        <w:t xml:space="preserve"> و </w:t>
      </w:r>
      <w:r w:rsidRPr="00DF121D">
        <w:rPr>
          <w:rFonts w:asciiTheme="majorBidi" w:hAnsiTheme="majorBidi" w:cs="B Nazanin"/>
          <w:sz w:val="28"/>
          <w:szCs w:val="28"/>
        </w:rPr>
        <w:t>cilnidipine</w:t>
      </w:r>
      <w:r w:rsidRPr="00DF121D">
        <w:rPr>
          <w:rFonts w:cs="B Nazanin" w:hint="cs"/>
          <w:sz w:val="28"/>
          <w:szCs w:val="28"/>
          <w:rtl/>
        </w:rPr>
        <w:t xml:space="preserve"> مثالهایی از کلاس های مختلف مهارکننده های وابسته به مکان مواد آلی کوچک کانالهای نوع </w:t>
      </w:r>
      <w:r w:rsidRPr="00DF121D">
        <w:rPr>
          <w:rFonts w:asciiTheme="majorBidi" w:hAnsiTheme="majorBidi" w:cs="B Nazanin"/>
          <w:sz w:val="28"/>
          <w:szCs w:val="28"/>
        </w:rPr>
        <w:t>N</w:t>
      </w:r>
      <w:r w:rsidRPr="00DF121D">
        <w:rPr>
          <w:rFonts w:cs="B Nazanin"/>
          <w:sz w:val="28"/>
          <w:szCs w:val="28"/>
        </w:rPr>
        <w:t xml:space="preserve"> </w:t>
      </w:r>
      <w:r w:rsidRPr="00DF121D">
        <w:rPr>
          <w:rFonts w:cs="B Nazanin" w:hint="cs"/>
          <w:sz w:val="28"/>
          <w:szCs w:val="28"/>
          <w:rtl/>
        </w:rPr>
        <w:t xml:space="preserve"> با اثربخشی در مدلهای مختلف درد هستند. یک سری از مشتقات پیپرازین طراحی شده بطور معقول با خاصیت مهارکنندگی قوی کانالهای کلسیم غیرفعال، نیز برای القاء بی دردی قوی گزارش شده اند (</w:t>
      </w:r>
      <w:r w:rsidRPr="00DF121D">
        <w:rPr>
          <w:rFonts w:cs="B Nazanin"/>
          <w:sz w:val="28"/>
          <w:szCs w:val="28"/>
          <w:rtl/>
        </w:rPr>
        <w:t>678, 679, 1003</w:t>
      </w:r>
      <w:r w:rsidRPr="00DF121D">
        <w:rPr>
          <w:rFonts w:cs="B Nazanin" w:hint="cs"/>
          <w:sz w:val="28"/>
          <w:szCs w:val="28"/>
          <w:rtl/>
        </w:rPr>
        <w:t xml:space="preserve">). </w:t>
      </w:r>
      <w:r w:rsidRPr="00DF121D">
        <w:rPr>
          <w:rFonts w:asciiTheme="majorBidi" w:hAnsiTheme="majorBidi" w:cs="B Nazanin"/>
          <w:sz w:val="28"/>
          <w:szCs w:val="28"/>
        </w:rPr>
        <w:t>Z160</w:t>
      </w:r>
      <w:r w:rsidRPr="00DF121D">
        <w:rPr>
          <w:rFonts w:cs="B Nazanin" w:hint="cs"/>
          <w:sz w:val="28"/>
          <w:szCs w:val="28"/>
          <w:rtl/>
        </w:rPr>
        <w:t xml:space="preserve"> یکی از این ترکیبات است که در حال حاضر در مرحله دوم آزمایشات کلینیکی در ایالات متحده بررسی می شود و همچنین دسترسی خوراکی مهارکننده وابسته به فرکانس کانالهای نوع </w:t>
      </w:r>
      <w:r w:rsidRPr="00DF121D">
        <w:rPr>
          <w:rFonts w:asciiTheme="majorBidi" w:hAnsiTheme="majorBidi" w:cs="B Nazanin"/>
          <w:sz w:val="28"/>
          <w:szCs w:val="28"/>
        </w:rPr>
        <w:t>N</w:t>
      </w:r>
      <w:r w:rsidRPr="00DF121D">
        <w:rPr>
          <w:rFonts w:cs="B Nazanin" w:hint="cs"/>
          <w:sz w:val="28"/>
          <w:szCs w:val="28"/>
          <w:rtl/>
        </w:rPr>
        <w:t xml:space="preserve"> را نیز نشان داده اند. </w:t>
      </w:r>
    </w:p>
    <w:p w:rsidR="00DF121D" w:rsidRDefault="00DF121D" w:rsidP="00DF121D">
      <w:pPr>
        <w:spacing w:after="0" w:line="360" w:lineRule="auto"/>
        <w:jc w:val="both"/>
        <w:rPr>
          <w:rFonts w:cs="B Nazanin"/>
          <w:sz w:val="28"/>
          <w:szCs w:val="28"/>
        </w:rPr>
      </w:pPr>
    </w:p>
    <w:p w:rsidR="00DF121D" w:rsidRPr="00DF121D" w:rsidRDefault="00DF121D" w:rsidP="00DF121D">
      <w:pPr>
        <w:spacing w:after="0" w:line="360" w:lineRule="auto"/>
        <w:jc w:val="both"/>
        <w:rPr>
          <w:rFonts w:cs="B Nazanin"/>
          <w:b/>
          <w:bCs/>
          <w:sz w:val="28"/>
          <w:szCs w:val="28"/>
          <w:rtl/>
        </w:rPr>
      </w:pPr>
      <w:r w:rsidRPr="00DF121D">
        <w:rPr>
          <w:rFonts w:cs="B Nazanin"/>
          <w:b/>
          <w:bCs/>
          <w:sz w:val="28"/>
          <w:szCs w:val="28"/>
        </w:rPr>
        <w:t>D</w:t>
      </w:r>
      <w:r w:rsidRPr="00DF121D">
        <w:rPr>
          <w:rFonts w:cs="B Nazanin"/>
          <w:b/>
          <w:bCs/>
          <w:sz w:val="28"/>
          <w:szCs w:val="28"/>
          <w:rtl/>
        </w:rPr>
        <w:t>. تنظ</w:t>
      </w:r>
      <w:r w:rsidRPr="00DF121D">
        <w:rPr>
          <w:rFonts w:cs="B Nazanin" w:hint="cs"/>
          <w:b/>
          <w:bCs/>
          <w:sz w:val="28"/>
          <w:szCs w:val="28"/>
          <w:rtl/>
        </w:rPr>
        <w:t>ی</w:t>
      </w:r>
      <w:r w:rsidRPr="00DF121D">
        <w:rPr>
          <w:rFonts w:cs="B Nazanin" w:hint="eastAsia"/>
          <w:b/>
          <w:bCs/>
          <w:sz w:val="28"/>
          <w:szCs w:val="28"/>
          <w:rtl/>
        </w:rPr>
        <w:t>م</w:t>
      </w:r>
      <w:r w:rsidRPr="00DF121D">
        <w:rPr>
          <w:rFonts w:cs="B Nazanin"/>
          <w:b/>
          <w:bCs/>
          <w:sz w:val="28"/>
          <w:szCs w:val="28"/>
          <w:rtl/>
        </w:rPr>
        <w:t xml:space="preserve"> کانالها</w:t>
      </w:r>
      <w:r w:rsidRPr="00DF121D">
        <w:rPr>
          <w:rFonts w:cs="B Nazanin" w:hint="cs"/>
          <w:b/>
          <w:bCs/>
          <w:sz w:val="28"/>
          <w:szCs w:val="28"/>
          <w:rtl/>
        </w:rPr>
        <w:t>ی</w:t>
      </w:r>
      <w:r w:rsidRPr="00DF121D">
        <w:rPr>
          <w:rFonts w:cs="B Nazanin"/>
          <w:b/>
          <w:bCs/>
          <w:sz w:val="28"/>
          <w:szCs w:val="28"/>
          <w:rtl/>
        </w:rPr>
        <w:t xml:space="preserve"> کلس</w:t>
      </w:r>
      <w:r w:rsidRPr="00DF121D">
        <w:rPr>
          <w:rFonts w:cs="B Nazanin" w:hint="cs"/>
          <w:b/>
          <w:bCs/>
          <w:sz w:val="28"/>
          <w:szCs w:val="28"/>
          <w:rtl/>
        </w:rPr>
        <w:t>ی</w:t>
      </w:r>
      <w:r w:rsidRPr="00DF121D">
        <w:rPr>
          <w:rFonts w:cs="B Nazanin" w:hint="eastAsia"/>
          <w:b/>
          <w:bCs/>
          <w:sz w:val="28"/>
          <w:szCs w:val="28"/>
          <w:rtl/>
        </w:rPr>
        <w:t>م</w:t>
      </w:r>
      <w:r w:rsidRPr="00DF121D">
        <w:rPr>
          <w:rFonts w:cs="B Nazanin"/>
          <w:b/>
          <w:bCs/>
          <w:sz w:val="28"/>
          <w:szCs w:val="28"/>
          <w:rtl/>
        </w:rPr>
        <w:t xml:space="preserve"> نوع </w:t>
      </w:r>
      <w:r w:rsidRPr="00DF121D">
        <w:rPr>
          <w:rFonts w:cs="B Nazanin"/>
          <w:b/>
          <w:bCs/>
          <w:sz w:val="28"/>
          <w:szCs w:val="28"/>
        </w:rPr>
        <w:t>N</w:t>
      </w:r>
      <w:r w:rsidRPr="00DF121D">
        <w:rPr>
          <w:rFonts w:cs="B Nazanin"/>
          <w:b/>
          <w:bCs/>
          <w:sz w:val="28"/>
          <w:szCs w:val="28"/>
          <w:rtl/>
        </w:rPr>
        <w:t xml:space="preserve"> توسط گ</w:t>
      </w:r>
      <w:r w:rsidRPr="00DF121D">
        <w:rPr>
          <w:rFonts w:cs="B Nazanin" w:hint="cs"/>
          <w:b/>
          <w:bCs/>
          <w:sz w:val="28"/>
          <w:szCs w:val="28"/>
          <w:rtl/>
        </w:rPr>
        <w:t>ی</w:t>
      </w:r>
      <w:r w:rsidRPr="00DF121D">
        <w:rPr>
          <w:rFonts w:cs="B Nazanin" w:hint="eastAsia"/>
          <w:b/>
          <w:bCs/>
          <w:sz w:val="28"/>
          <w:szCs w:val="28"/>
          <w:rtl/>
        </w:rPr>
        <w:t>رنده</w:t>
      </w:r>
      <w:r w:rsidRPr="00DF121D">
        <w:rPr>
          <w:rFonts w:cs="B Nazanin"/>
          <w:b/>
          <w:bCs/>
          <w:sz w:val="28"/>
          <w:szCs w:val="28"/>
          <w:rtl/>
        </w:rPr>
        <w:t xml:space="preserve"> ها</w:t>
      </w:r>
      <w:r w:rsidRPr="00DF121D">
        <w:rPr>
          <w:rFonts w:cs="B Nazanin" w:hint="cs"/>
          <w:b/>
          <w:bCs/>
          <w:sz w:val="28"/>
          <w:szCs w:val="28"/>
          <w:rtl/>
        </w:rPr>
        <w:t>ی</w:t>
      </w:r>
      <w:r w:rsidRPr="00DF121D">
        <w:rPr>
          <w:rFonts w:cs="B Nazanin"/>
          <w:b/>
          <w:bCs/>
          <w:sz w:val="28"/>
          <w:szCs w:val="28"/>
          <w:rtl/>
        </w:rPr>
        <w:t xml:space="preserve"> جفت شده با </w:t>
      </w:r>
      <w:r w:rsidRPr="00DF121D">
        <w:rPr>
          <w:rFonts w:cs="B Nazanin"/>
          <w:b/>
          <w:bCs/>
          <w:sz w:val="28"/>
          <w:szCs w:val="28"/>
        </w:rPr>
        <w:t>G</w:t>
      </w:r>
      <w:r w:rsidRPr="00DF121D">
        <w:rPr>
          <w:rFonts w:cs="B Nazanin"/>
          <w:b/>
          <w:bCs/>
          <w:sz w:val="28"/>
          <w:szCs w:val="28"/>
          <w:rtl/>
        </w:rPr>
        <w:t xml:space="preserve"> پروتئ</w:t>
      </w:r>
      <w:r w:rsidRPr="00DF121D">
        <w:rPr>
          <w:rFonts w:cs="B Nazanin" w:hint="cs"/>
          <w:b/>
          <w:bCs/>
          <w:sz w:val="28"/>
          <w:szCs w:val="28"/>
          <w:rtl/>
        </w:rPr>
        <w:t>ی</w:t>
      </w:r>
      <w:r w:rsidRPr="00DF121D">
        <w:rPr>
          <w:rFonts w:cs="B Nazanin" w:hint="eastAsia"/>
          <w:b/>
          <w:bCs/>
          <w:sz w:val="28"/>
          <w:szCs w:val="28"/>
          <w:rtl/>
        </w:rPr>
        <w:t>ن</w:t>
      </w:r>
    </w:p>
    <w:p w:rsidR="00636C81" w:rsidRDefault="00636C81" w:rsidP="00DF121D">
      <w:pPr>
        <w:spacing w:after="0" w:line="360" w:lineRule="auto"/>
        <w:jc w:val="both"/>
        <w:rPr>
          <w:rFonts w:cs="B Nazanin"/>
          <w:sz w:val="28"/>
          <w:szCs w:val="28"/>
        </w:rPr>
      </w:pPr>
      <w:r w:rsidRPr="00DF121D">
        <w:rPr>
          <w:rFonts w:cs="B Nazanin" w:hint="cs"/>
          <w:sz w:val="28"/>
          <w:szCs w:val="28"/>
          <w:rtl/>
        </w:rPr>
        <w:t xml:space="preserve">فعالیت کانالهای کلسیم نوع </w:t>
      </w:r>
      <w:r w:rsidRPr="00DF121D">
        <w:rPr>
          <w:rFonts w:asciiTheme="majorBidi" w:hAnsiTheme="majorBidi" w:cs="B Nazanin"/>
          <w:sz w:val="28"/>
          <w:szCs w:val="28"/>
        </w:rPr>
        <w:t>N</w:t>
      </w:r>
      <w:r w:rsidRPr="00DF121D">
        <w:rPr>
          <w:rFonts w:cs="B Nazanin" w:hint="cs"/>
          <w:sz w:val="28"/>
          <w:szCs w:val="28"/>
          <w:rtl/>
        </w:rPr>
        <w:t xml:space="preserve">، به شدت توسط برخی از </w:t>
      </w:r>
      <w:r w:rsidRPr="00DF121D">
        <w:rPr>
          <w:rFonts w:asciiTheme="majorBidi" w:hAnsiTheme="majorBidi" w:cs="B Nazanin"/>
          <w:sz w:val="28"/>
          <w:szCs w:val="28"/>
        </w:rPr>
        <w:t>GPCRs</w:t>
      </w:r>
      <w:r w:rsidRPr="00DF121D">
        <w:rPr>
          <w:rFonts w:cs="B Nazanin" w:hint="cs"/>
          <w:sz w:val="28"/>
          <w:szCs w:val="28"/>
          <w:rtl/>
        </w:rPr>
        <w:t xml:space="preserve"> های مختلف از جمله اپوئید، دوپامین وگیرنده های گلوتامات متابوتروپیک و بسیاری دیگر، تنظیم می شود (</w:t>
      </w:r>
      <w:r w:rsidRPr="00DF121D">
        <w:rPr>
          <w:rFonts w:cs="B Nazanin"/>
          <w:sz w:val="28"/>
          <w:szCs w:val="28"/>
          <w:rtl/>
        </w:rPr>
        <w:t>77, 207, 251, 261, 262, 842</w:t>
      </w:r>
      <w:r w:rsidRPr="00DF121D">
        <w:rPr>
          <w:rFonts w:cs="B Nazanin" w:hint="cs"/>
          <w:sz w:val="28"/>
          <w:szCs w:val="28"/>
          <w:rtl/>
        </w:rPr>
        <w:t xml:space="preserve">). پس از فعال سازی گیرنده، نوکلئوتیدها در زیرواحد </w:t>
      </w:r>
      <w:r w:rsidRPr="00DF121D">
        <w:rPr>
          <w:rFonts w:asciiTheme="majorBidi" w:hAnsiTheme="majorBidi" w:cs="B Nazanin"/>
          <w:sz w:val="28"/>
          <w:szCs w:val="28"/>
        </w:rPr>
        <w:t>Gα</w:t>
      </w:r>
      <w:r w:rsidRPr="00DF121D">
        <w:rPr>
          <w:rFonts w:asciiTheme="majorBidi" w:hAnsiTheme="majorBidi" w:cs="B Nazanin"/>
          <w:sz w:val="28"/>
          <w:szCs w:val="28"/>
          <w:rtl/>
        </w:rPr>
        <w:t xml:space="preserve"> </w:t>
      </w:r>
      <w:r w:rsidRPr="00DF121D">
        <w:rPr>
          <w:rFonts w:cs="B Nazanin" w:hint="cs"/>
          <w:sz w:val="28"/>
          <w:szCs w:val="28"/>
          <w:rtl/>
        </w:rPr>
        <w:t xml:space="preserve">مبادله می شوند در نتیجه یک تغییر کانفورماسیونی در تریمر </w:t>
      </w:r>
      <w:r w:rsidRPr="00DF121D">
        <w:rPr>
          <w:rFonts w:asciiTheme="majorBidi" w:hAnsiTheme="majorBidi" w:cs="B Nazanin"/>
          <w:sz w:val="28"/>
          <w:szCs w:val="28"/>
        </w:rPr>
        <w:t>Gαβγ</w:t>
      </w:r>
      <w:r w:rsidRPr="00DF121D">
        <w:rPr>
          <w:rFonts w:asciiTheme="majorBidi" w:hAnsiTheme="majorBidi" w:cs="B Nazanin"/>
          <w:sz w:val="28"/>
          <w:szCs w:val="28"/>
          <w:rtl/>
        </w:rPr>
        <w:t xml:space="preserve"> </w:t>
      </w:r>
      <w:r w:rsidRPr="00DF121D">
        <w:rPr>
          <w:rFonts w:cs="B Nazanin" w:hint="cs"/>
          <w:sz w:val="28"/>
          <w:szCs w:val="28"/>
          <w:rtl/>
        </w:rPr>
        <w:t xml:space="preserve">رخ می دهد که دو قسمت سیگنالینگ مستقل تولید می شود: </w:t>
      </w:r>
      <w:r w:rsidRPr="00DF121D">
        <w:rPr>
          <w:rFonts w:asciiTheme="majorBidi" w:hAnsiTheme="majorBidi" w:cs="B Nazanin"/>
          <w:sz w:val="28"/>
          <w:szCs w:val="28"/>
        </w:rPr>
        <w:t>Gα-GTP</w:t>
      </w:r>
      <w:r w:rsidRPr="00DF121D">
        <w:rPr>
          <w:rFonts w:cs="B Nazanin" w:hint="cs"/>
          <w:sz w:val="28"/>
          <w:szCs w:val="28"/>
          <w:rtl/>
        </w:rPr>
        <w:t xml:space="preserve"> و </w:t>
      </w:r>
      <w:r w:rsidRPr="00DF121D">
        <w:rPr>
          <w:rFonts w:asciiTheme="majorBidi" w:hAnsiTheme="majorBidi" w:cs="B Nazanin"/>
          <w:sz w:val="28"/>
          <w:szCs w:val="28"/>
        </w:rPr>
        <w:t>Gβγ</w:t>
      </w:r>
      <w:r w:rsidRPr="00DF121D">
        <w:rPr>
          <w:rFonts w:cs="B Nazanin" w:hint="cs"/>
          <w:sz w:val="28"/>
          <w:szCs w:val="28"/>
          <w:rtl/>
        </w:rPr>
        <w:t xml:space="preserve"> (شکل 3). در مورد کانالهای کلسیمی نوع </w:t>
      </w:r>
      <w:r w:rsidRPr="00DF121D">
        <w:rPr>
          <w:rFonts w:asciiTheme="majorBidi" w:hAnsiTheme="majorBidi" w:cs="B Nazanin"/>
          <w:sz w:val="28"/>
          <w:szCs w:val="28"/>
        </w:rPr>
        <w:t>N</w:t>
      </w:r>
      <w:r w:rsidRPr="00DF121D">
        <w:rPr>
          <w:rFonts w:cs="B Nazanin" w:hint="cs"/>
          <w:sz w:val="28"/>
          <w:szCs w:val="28"/>
          <w:rtl/>
        </w:rPr>
        <w:t xml:space="preserve"> ( و نوع </w:t>
      </w:r>
      <w:r w:rsidRPr="00DF121D">
        <w:rPr>
          <w:rFonts w:asciiTheme="majorBidi" w:hAnsiTheme="majorBidi" w:cs="B Nazanin"/>
          <w:sz w:val="28"/>
          <w:szCs w:val="28"/>
        </w:rPr>
        <w:t>P/Q</w:t>
      </w:r>
      <w:r w:rsidRPr="00DF121D">
        <w:rPr>
          <w:rFonts w:cs="B Nazanin" w:hint="cs"/>
          <w:sz w:val="28"/>
          <w:szCs w:val="28"/>
          <w:rtl/>
        </w:rPr>
        <w:t xml:space="preserve">)، زیرواحد </w:t>
      </w:r>
      <w:r w:rsidRPr="00DF121D">
        <w:rPr>
          <w:rFonts w:asciiTheme="majorBidi" w:hAnsiTheme="majorBidi" w:cs="B Nazanin"/>
          <w:sz w:val="28"/>
          <w:szCs w:val="28"/>
        </w:rPr>
        <w:t>Gβγ</w:t>
      </w:r>
      <w:r w:rsidRPr="00DF121D">
        <w:rPr>
          <w:rFonts w:cs="B Nazanin" w:hint="cs"/>
          <w:sz w:val="28"/>
          <w:szCs w:val="28"/>
          <w:rtl/>
        </w:rPr>
        <w:t xml:space="preserve"> بطور فیزیکی با بسیه اتصالی تشکیل شده توسط دمین های </w:t>
      </w:r>
      <w:r w:rsidRPr="00DF121D">
        <w:rPr>
          <w:rFonts w:cs="B Nazanin"/>
          <w:sz w:val="28"/>
          <w:szCs w:val="28"/>
        </w:rPr>
        <w:t>I-II</w:t>
      </w:r>
      <w:r w:rsidRPr="00DF121D">
        <w:rPr>
          <w:rFonts w:cs="B Nazanin" w:hint="cs"/>
          <w:sz w:val="28"/>
          <w:szCs w:val="28"/>
          <w:rtl/>
        </w:rPr>
        <w:t xml:space="preserve"> اتصال دهنده و ناحیه انتهایی </w:t>
      </w:r>
      <w:r w:rsidRPr="00DF121D">
        <w:rPr>
          <w:rFonts w:asciiTheme="majorBidi" w:hAnsiTheme="majorBidi" w:cs="B Nazanin"/>
          <w:sz w:val="28"/>
          <w:szCs w:val="28"/>
        </w:rPr>
        <w:t>NH2</w:t>
      </w:r>
      <w:r w:rsidRPr="00DF121D">
        <w:rPr>
          <w:rFonts w:cs="B Nazanin" w:hint="cs"/>
          <w:sz w:val="28"/>
          <w:szCs w:val="28"/>
          <w:rtl/>
        </w:rPr>
        <w:t xml:space="preserve"> زیرواحد </w:t>
      </w:r>
      <w:r w:rsidRPr="00DF121D">
        <w:rPr>
          <w:rFonts w:asciiTheme="majorBidi" w:hAnsiTheme="majorBidi" w:cs="B Nazanin"/>
          <w:sz w:val="28"/>
          <w:szCs w:val="28"/>
        </w:rPr>
        <w:t>α1</w:t>
      </w:r>
      <w:r w:rsidRPr="00DF121D">
        <w:rPr>
          <w:rFonts w:cs="B Nazanin" w:hint="cs"/>
          <w:sz w:val="28"/>
          <w:szCs w:val="28"/>
          <w:rtl/>
        </w:rPr>
        <w:t xml:space="preserve"> کانال، مرتبط است (</w:t>
      </w:r>
      <w:r w:rsidRPr="00DF121D">
        <w:rPr>
          <w:rFonts w:cs="B Nazanin"/>
          <w:sz w:val="28"/>
          <w:szCs w:val="28"/>
          <w:rtl/>
        </w:rPr>
        <w:t>11, 225, 1001</w:t>
      </w:r>
      <w:r w:rsidRPr="00DF121D">
        <w:rPr>
          <w:rFonts w:cs="B Nazanin" w:hint="cs"/>
          <w:sz w:val="28"/>
          <w:szCs w:val="28"/>
          <w:rtl/>
        </w:rPr>
        <w:t xml:space="preserve">)، و این تعامل اتصالی منجر به ثبات حالت بسته کانال می شود. در نتیجه دپلاریزاسیون بزرگتر به کانال باز نیاز دارد و </w:t>
      </w:r>
      <w:r w:rsidRPr="00DF121D">
        <w:rPr>
          <w:rFonts w:cs="B Nazanin" w:hint="cs"/>
          <w:sz w:val="28"/>
          <w:szCs w:val="28"/>
          <w:rtl/>
        </w:rPr>
        <w:lastRenderedPageBreak/>
        <w:t xml:space="preserve">بنابراین فعالیت کانال درون محدوده ولتاژی فیزیولوژیکی، مهار می شود. بنا به دپلاریزاسیون قوی غشایی یا در پاسخ به رشته سریع پتانسیل عمل، زیرواحد </w:t>
      </w:r>
      <w:r w:rsidRPr="00DF121D">
        <w:rPr>
          <w:rFonts w:asciiTheme="majorBidi" w:hAnsiTheme="majorBidi" w:cs="B Nazanin"/>
          <w:sz w:val="28"/>
          <w:szCs w:val="28"/>
        </w:rPr>
        <w:t>Gβγ</w:t>
      </w:r>
      <w:r w:rsidRPr="00DF121D">
        <w:rPr>
          <w:rFonts w:cs="B Nazanin" w:hint="cs"/>
          <w:sz w:val="28"/>
          <w:szCs w:val="28"/>
          <w:rtl/>
        </w:rPr>
        <w:t xml:space="preserve"> بطور موقت از کانال جدا می شود، درنتیجه یک عدم مهارکنندگی ایجاد می شود (</w:t>
      </w:r>
      <w:r w:rsidRPr="00DF121D">
        <w:rPr>
          <w:rFonts w:cs="B Nazanin"/>
          <w:sz w:val="28"/>
          <w:szCs w:val="28"/>
          <w:rtl/>
        </w:rPr>
        <w:t>119, 1005</w:t>
      </w:r>
      <w:r w:rsidRPr="00DF121D">
        <w:rPr>
          <w:rFonts w:cs="B Nazanin" w:hint="cs"/>
          <w:sz w:val="28"/>
          <w:szCs w:val="28"/>
          <w:rtl/>
        </w:rPr>
        <w:t xml:space="preserve">). در سطح تمام سلول، اثرات </w:t>
      </w:r>
      <w:r w:rsidRPr="00DF121D">
        <w:rPr>
          <w:rFonts w:asciiTheme="majorBidi" w:hAnsiTheme="majorBidi" w:cs="B Nazanin"/>
          <w:sz w:val="28"/>
          <w:szCs w:val="28"/>
        </w:rPr>
        <w:t>Gβγ</w:t>
      </w:r>
      <w:r w:rsidRPr="00DF121D">
        <w:rPr>
          <w:rFonts w:cs="B Nazanin" w:hint="cs"/>
          <w:sz w:val="28"/>
          <w:szCs w:val="28"/>
          <w:rtl/>
        </w:rPr>
        <w:t xml:space="preserve"> بر فعالیت کانال نوع </w:t>
      </w:r>
      <w:r w:rsidRPr="00DF121D">
        <w:rPr>
          <w:rFonts w:asciiTheme="majorBidi" w:hAnsiTheme="majorBidi" w:cs="B Nazanin"/>
          <w:sz w:val="28"/>
          <w:szCs w:val="28"/>
        </w:rPr>
        <w:t>N</w:t>
      </w:r>
      <w:r w:rsidRPr="00DF121D">
        <w:rPr>
          <w:rFonts w:cs="B Nazanin" w:hint="cs"/>
          <w:sz w:val="28"/>
          <w:szCs w:val="28"/>
          <w:rtl/>
        </w:rPr>
        <w:t xml:space="preserve"> ، به عنوان یک کاهش در اوج یا نوک دامنه فعلی دیده می شود، و همچنین آهستگی مدت زمان فعال سازی، و آهستگی مدت زمان غیرفعال سازی نیز مشاهده می شود. این اثرات در سطح کانال منفرد می توانند بطور اولیه به افزایش زمان تاخیر برای باز شدن کانال نسبت داده شوند. اثرات مهاری زیرواحد </w:t>
      </w:r>
      <w:r w:rsidRPr="00DF121D">
        <w:rPr>
          <w:rFonts w:asciiTheme="majorBidi" w:hAnsiTheme="majorBidi" w:cs="B Nazanin"/>
          <w:sz w:val="28"/>
          <w:szCs w:val="28"/>
        </w:rPr>
        <w:t>Gβγ</w:t>
      </w:r>
      <w:r w:rsidRPr="00DF121D">
        <w:rPr>
          <w:rFonts w:cs="B Nazanin" w:hint="cs"/>
          <w:sz w:val="28"/>
          <w:szCs w:val="28"/>
          <w:rtl/>
        </w:rPr>
        <w:t xml:space="preserve">، به طیف وسیعی از فاکتورها بستگی دارند از جمله زیرگروه کانال کلسیم (کانالهای نوع </w:t>
      </w:r>
      <w:r w:rsidRPr="00DF121D">
        <w:rPr>
          <w:rFonts w:asciiTheme="majorBidi" w:hAnsiTheme="majorBidi" w:cs="B Nazanin"/>
          <w:sz w:val="28"/>
          <w:szCs w:val="28"/>
        </w:rPr>
        <w:t>N</w:t>
      </w:r>
      <w:r w:rsidRPr="00DF121D">
        <w:rPr>
          <w:rFonts w:asciiTheme="majorBidi" w:hAnsiTheme="majorBidi" w:cs="B Nazanin"/>
          <w:sz w:val="28"/>
          <w:szCs w:val="28"/>
          <w:rtl/>
        </w:rPr>
        <w:t>،</w:t>
      </w:r>
      <w:r w:rsidRPr="00DF121D">
        <w:rPr>
          <w:rFonts w:cs="B Nazanin" w:hint="cs"/>
          <w:sz w:val="28"/>
          <w:szCs w:val="28"/>
          <w:rtl/>
        </w:rPr>
        <w:t xml:space="preserve"> قویتر از کانالهای </w:t>
      </w:r>
      <w:r w:rsidRPr="00DF121D">
        <w:rPr>
          <w:rFonts w:asciiTheme="majorBidi" w:hAnsiTheme="majorBidi" w:cs="B Nazanin"/>
          <w:sz w:val="28"/>
          <w:szCs w:val="28"/>
        </w:rPr>
        <w:t>P/Q</w:t>
      </w:r>
      <w:r w:rsidRPr="00DF121D">
        <w:rPr>
          <w:rFonts w:cs="B Nazanin" w:hint="cs"/>
          <w:sz w:val="28"/>
          <w:szCs w:val="28"/>
          <w:rtl/>
        </w:rPr>
        <w:t xml:space="preserve"> مهارکننده هستند) (</w:t>
      </w:r>
      <w:r w:rsidRPr="00DF121D">
        <w:rPr>
          <w:rFonts w:cs="B Nazanin"/>
          <w:sz w:val="28"/>
          <w:szCs w:val="28"/>
          <w:rtl/>
        </w:rPr>
        <w:t>42, 105, 208</w:t>
      </w:r>
      <w:r w:rsidRPr="00DF121D">
        <w:rPr>
          <w:rFonts w:cs="B Nazanin" w:hint="cs"/>
          <w:sz w:val="28"/>
          <w:szCs w:val="28"/>
          <w:rtl/>
        </w:rPr>
        <w:t xml:space="preserve">)، ایزوفرم زیرواحد </w:t>
      </w:r>
      <w:r w:rsidRPr="00DF121D">
        <w:rPr>
          <w:rFonts w:asciiTheme="majorBidi" w:hAnsiTheme="majorBidi" w:cs="B Nazanin"/>
          <w:sz w:val="28"/>
          <w:szCs w:val="28"/>
        </w:rPr>
        <w:t>Cavβ</w:t>
      </w:r>
      <w:r w:rsidRPr="00DF121D">
        <w:rPr>
          <w:rFonts w:cs="B Nazanin" w:hint="cs"/>
          <w:sz w:val="28"/>
          <w:szCs w:val="28"/>
          <w:rtl/>
        </w:rPr>
        <w:t xml:space="preserve">، و زیرگروه زیرواحد </w:t>
      </w:r>
      <w:r w:rsidRPr="00DF121D">
        <w:rPr>
          <w:rFonts w:asciiTheme="majorBidi" w:hAnsiTheme="majorBidi" w:cs="B Nazanin"/>
          <w:sz w:val="28"/>
          <w:szCs w:val="28"/>
        </w:rPr>
        <w:t>Gβ</w:t>
      </w:r>
      <w:r w:rsidRPr="00DF121D">
        <w:rPr>
          <w:rFonts w:cs="B Nazanin" w:hint="cs"/>
          <w:sz w:val="28"/>
          <w:szCs w:val="28"/>
          <w:rtl/>
        </w:rPr>
        <w:t xml:space="preserve"> . بعلاوه، مسیرهای پیامبرهای ثانویه دیگر، مانند فعالیت پروتئین کیناز </w:t>
      </w:r>
      <w:r w:rsidRPr="00DF121D">
        <w:rPr>
          <w:rFonts w:cs="B Nazanin"/>
          <w:sz w:val="28"/>
          <w:szCs w:val="28"/>
        </w:rPr>
        <w:t>C</w:t>
      </w:r>
      <w:r w:rsidRPr="00DF121D">
        <w:rPr>
          <w:rFonts w:cs="B Nazanin" w:hint="cs"/>
          <w:sz w:val="28"/>
          <w:szCs w:val="28"/>
          <w:rtl/>
        </w:rPr>
        <w:t xml:space="preserve">  اثرات عملکردی </w:t>
      </w:r>
      <w:r w:rsidRPr="00DF121D">
        <w:rPr>
          <w:rFonts w:asciiTheme="majorBidi" w:hAnsiTheme="majorBidi" w:cs="B Nazanin"/>
          <w:sz w:val="28"/>
          <w:szCs w:val="28"/>
        </w:rPr>
        <w:t>Gβγ</w:t>
      </w:r>
      <w:r w:rsidRPr="00DF121D">
        <w:rPr>
          <w:rFonts w:cs="B Nazanin" w:hint="cs"/>
          <w:sz w:val="28"/>
          <w:szCs w:val="28"/>
          <w:rtl/>
        </w:rPr>
        <w:t xml:space="preserve"> را تعدیل می کند. این ناهمگونی در تعدیل کانال نوع </w:t>
      </w:r>
      <w:r w:rsidRPr="00DF121D">
        <w:rPr>
          <w:rFonts w:asciiTheme="majorBidi" w:hAnsiTheme="majorBidi" w:cs="B Nazanin"/>
          <w:sz w:val="28"/>
          <w:szCs w:val="28"/>
        </w:rPr>
        <w:t>N</w:t>
      </w:r>
      <w:r w:rsidRPr="00DF121D">
        <w:rPr>
          <w:rFonts w:cs="B Nazanin" w:hint="cs"/>
          <w:sz w:val="28"/>
          <w:szCs w:val="28"/>
          <w:rtl/>
        </w:rPr>
        <w:t xml:space="preserve"> توسط زیرواحد </w:t>
      </w:r>
      <w:r w:rsidRPr="00DF121D">
        <w:rPr>
          <w:rFonts w:asciiTheme="majorBidi" w:hAnsiTheme="majorBidi" w:cs="B Nazanin"/>
          <w:sz w:val="28"/>
          <w:szCs w:val="28"/>
        </w:rPr>
        <w:t>Gβγ</w:t>
      </w:r>
      <w:r w:rsidRPr="00DF121D">
        <w:rPr>
          <w:rFonts w:cs="B Nazanin" w:hint="cs"/>
          <w:sz w:val="28"/>
          <w:szCs w:val="28"/>
          <w:rtl/>
        </w:rPr>
        <w:t xml:space="preserve">، نیاز است که در زمان تفسیر فعالیت های مهاری </w:t>
      </w:r>
      <w:r w:rsidRPr="00DF121D">
        <w:rPr>
          <w:rFonts w:asciiTheme="majorBidi" w:hAnsiTheme="majorBidi" w:cs="B Nazanin"/>
          <w:sz w:val="28"/>
          <w:szCs w:val="28"/>
        </w:rPr>
        <w:t>GPCRs</w:t>
      </w:r>
      <w:r w:rsidRPr="00DF121D">
        <w:rPr>
          <w:rFonts w:cs="B Nazanin" w:hint="cs"/>
          <w:sz w:val="28"/>
          <w:szCs w:val="28"/>
          <w:rtl/>
        </w:rPr>
        <w:t xml:space="preserve"> های مختلف بر فعالیت کانالها در بافت یا سلولهای مختلف، در نظر گرفته شوند. علاوه بر این مهار مستقیم فعالیت کانالهای نوع </w:t>
      </w:r>
      <w:r w:rsidRPr="00DF121D">
        <w:rPr>
          <w:rFonts w:asciiTheme="majorBidi" w:hAnsiTheme="majorBidi" w:cs="B Nazanin"/>
          <w:sz w:val="28"/>
          <w:szCs w:val="28"/>
        </w:rPr>
        <w:t>N</w:t>
      </w:r>
      <w:r w:rsidRPr="00DF121D">
        <w:rPr>
          <w:rFonts w:cs="B Nazanin" w:hint="cs"/>
          <w:sz w:val="28"/>
          <w:szCs w:val="28"/>
          <w:rtl/>
        </w:rPr>
        <w:t xml:space="preserve"> وابسته به ولتاژ ، فعال سازی </w:t>
      </w:r>
      <w:r w:rsidRPr="00DF121D">
        <w:rPr>
          <w:rFonts w:asciiTheme="majorBidi" w:hAnsiTheme="majorBidi" w:cs="B Nazanin"/>
          <w:sz w:val="28"/>
          <w:szCs w:val="28"/>
        </w:rPr>
        <w:t>GPCRs</w:t>
      </w:r>
      <w:r w:rsidRPr="00DF121D">
        <w:rPr>
          <w:rFonts w:cs="B Nazanin" w:hint="cs"/>
          <w:sz w:val="28"/>
          <w:szCs w:val="28"/>
          <w:rtl/>
        </w:rPr>
        <w:t xml:space="preserve"> می تواند باعث تعدیل مستقل از ولتاژ شود، که این به سیگنال دهی میانجی </w:t>
      </w:r>
      <w:r w:rsidRPr="00DF121D">
        <w:rPr>
          <w:rFonts w:asciiTheme="majorBidi" w:hAnsiTheme="majorBidi" w:cs="B Nazanin"/>
          <w:sz w:val="28"/>
          <w:szCs w:val="28"/>
        </w:rPr>
        <w:t>Gα</w:t>
      </w:r>
      <w:r w:rsidRPr="00DF121D">
        <w:rPr>
          <w:rFonts w:cs="B Nazanin" w:hint="cs"/>
          <w:sz w:val="28"/>
          <w:szCs w:val="28"/>
          <w:rtl/>
        </w:rPr>
        <w:t xml:space="preserve"> مرتبط است و ممکن است شامل فسفوریلاسیون کانال توسط کینازهایی مانند تیروزین کیناز و پروتئین کیناز </w:t>
      </w:r>
      <w:r w:rsidRPr="00DF121D">
        <w:rPr>
          <w:rFonts w:asciiTheme="majorBidi" w:hAnsiTheme="majorBidi" w:cs="B Nazanin"/>
          <w:sz w:val="28"/>
          <w:szCs w:val="28"/>
        </w:rPr>
        <w:t>A</w:t>
      </w:r>
      <w:r w:rsidRPr="00DF121D">
        <w:rPr>
          <w:rFonts w:cs="B Nazanin" w:hint="cs"/>
          <w:sz w:val="28"/>
          <w:szCs w:val="28"/>
          <w:rtl/>
        </w:rPr>
        <w:t xml:space="preserve"> باشد (شکل 3)(</w:t>
      </w:r>
      <w:r w:rsidRPr="00DF121D">
        <w:rPr>
          <w:rFonts w:cs="B Nazanin"/>
          <w:sz w:val="28"/>
          <w:szCs w:val="28"/>
          <w:rtl/>
        </w:rPr>
        <w:t xml:space="preserve"> 451, 486, 758</w:t>
      </w:r>
      <w:r w:rsidRPr="00DF121D">
        <w:rPr>
          <w:rFonts w:cs="B Nazanin" w:hint="cs"/>
          <w:sz w:val="28"/>
          <w:szCs w:val="28"/>
          <w:rtl/>
        </w:rPr>
        <w:t xml:space="preserve">). برای جزئیات بیشتر در مورد تعدیل </w:t>
      </w:r>
      <w:r w:rsidRPr="00DF121D">
        <w:rPr>
          <w:rFonts w:asciiTheme="majorBidi" w:hAnsiTheme="majorBidi" w:cs="B Nazanin"/>
          <w:sz w:val="28"/>
          <w:szCs w:val="28"/>
        </w:rPr>
        <w:t>GPCR</w:t>
      </w:r>
      <w:r w:rsidRPr="00DF121D">
        <w:rPr>
          <w:rFonts w:cs="B Nazanin" w:hint="cs"/>
          <w:sz w:val="28"/>
          <w:szCs w:val="28"/>
          <w:rtl/>
        </w:rPr>
        <w:t xml:space="preserve"> کانالهای کلسیمی ولتاژی دریچه دار، باید خواننده را به برخی از مقالات مروری جامع راهنمایی کنیم (</w:t>
      </w:r>
      <w:r w:rsidRPr="00DF121D">
        <w:rPr>
          <w:rFonts w:cs="B Nazanin"/>
          <w:sz w:val="28"/>
          <w:szCs w:val="28"/>
          <w:rtl/>
        </w:rPr>
        <w:t>251, 842, 1002</w:t>
      </w:r>
      <w:r w:rsidRPr="00DF121D">
        <w:rPr>
          <w:rFonts w:cs="B Nazanin" w:hint="cs"/>
          <w:sz w:val="28"/>
          <w:szCs w:val="28"/>
          <w:rtl/>
        </w:rPr>
        <w:t xml:space="preserve">). </w:t>
      </w:r>
    </w:p>
    <w:p w:rsidR="00DF121D" w:rsidRPr="00DF121D" w:rsidRDefault="00DF121D" w:rsidP="00DF121D">
      <w:pPr>
        <w:spacing w:after="0" w:line="360" w:lineRule="auto"/>
        <w:jc w:val="center"/>
        <w:rPr>
          <w:rFonts w:cs="B Nazanin"/>
          <w:sz w:val="28"/>
          <w:szCs w:val="28"/>
          <w:rtl/>
        </w:rPr>
      </w:pPr>
      <w:r>
        <w:rPr>
          <w:noProof/>
        </w:rPr>
        <w:lastRenderedPageBreak/>
        <w:drawing>
          <wp:inline distT="0" distB="0" distL="0" distR="0" wp14:anchorId="4A875673" wp14:editId="0D6643D3">
            <wp:extent cx="4788381" cy="490537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92950" cy="4910056"/>
                    </a:xfrm>
                    <a:prstGeom prst="rect">
                      <a:avLst/>
                    </a:prstGeom>
                  </pic:spPr>
                </pic:pic>
              </a:graphicData>
            </a:graphic>
          </wp:inline>
        </w:drawing>
      </w:r>
    </w:p>
    <w:p w:rsidR="00636C81" w:rsidRPr="00DF121D" w:rsidRDefault="00636C81" w:rsidP="00DF121D">
      <w:pPr>
        <w:spacing w:after="0" w:line="360" w:lineRule="auto"/>
        <w:jc w:val="both"/>
        <w:rPr>
          <w:rFonts w:cs="B Nazanin"/>
          <w:sz w:val="28"/>
          <w:szCs w:val="28"/>
          <w:rtl/>
        </w:rPr>
      </w:pPr>
      <w:r w:rsidRPr="00DF121D">
        <w:rPr>
          <w:rFonts w:cs="B Nazanin" w:hint="cs"/>
          <w:sz w:val="28"/>
          <w:szCs w:val="28"/>
          <w:rtl/>
        </w:rPr>
        <w:t xml:space="preserve">مهار </w:t>
      </w:r>
      <w:r w:rsidRPr="00DF121D">
        <w:rPr>
          <w:rFonts w:cs="B Nazanin"/>
          <w:sz w:val="28"/>
          <w:szCs w:val="28"/>
        </w:rPr>
        <w:t xml:space="preserve"> </w:t>
      </w:r>
      <w:r w:rsidRPr="00DF121D">
        <w:rPr>
          <w:rFonts w:asciiTheme="majorBidi" w:hAnsiTheme="majorBidi" w:cs="B Nazanin"/>
          <w:sz w:val="28"/>
          <w:szCs w:val="28"/>
        </w:rPr>
        <w:t>G</w:t>
      </w:r>
      <w:r w:rsidRPr="00DF121D">
        <w:rPr>
          <w:rFonts w:cs="B Nazanin" w:hint="cs"/>
          <w:sz w:val="28"/>
          <w:szCs w:val="28"/>
          <w:rtl/>
        </w:rPr>
        <w:t xml:space="preserve">پروتئین کانال کلسیم نوع </w:t>
      </w:r>
      <w:r w:rsidRPr="00DF121D">
        <w:rPr>
          <w:rFonts w:asciiTheme="majorBidi" w:hAnsiTheme="majorBidi" w:cs="B Nazanin"/>
          <w:sz w:val="28"/>
          <w:szCs w:val="28"/>
        </w:rPr>
        <w:t>N</w:t>
      </w:r>
      <w:r w:rsidRPr="00DF121D">
        <w:rPr>
          <w:rFonts w:asciiTheme="majorBidi" w:hAnsiTheme="majorBidi" w:cs="B Nazanin"/>
          <w:sz w:val="28"/>
          <w:szCs w:val="28"/>
          <w:rtl/>
        </w:rPr>
        <w:t>.</w:t>
      </w:r>
      <w:r w:rsidRPr="00DF121D">
        <w:rPr>
          <w:rFonts w:cs="B Nazanin" w:hint="cs"/>
          <w:sz w:val="28"/>
          <w:szCs w:val="28"/>
          <w:rtl/>
        </w:rPr>
        <w:t xml:space="preserve"> </w:t>
      </w:r>
      <w:r w:rsidRPr="00DF121D">
        <w:rPr>
          <w:rFonts w:asciiTheme="majorBidi" w:hAnsiTheme="majorBidi" w:cs="B Nazanin"/>
          <w:sz w:val="28"/>
          <w:szCs w:val="28"/>
        </w:rPr>
        <w:t>A</w:t>
      </w:r>
      <w:r w:rsidRPr="00DF121D">
        <w:rPr>
          <w:rFonts w:cs="B Nazanin" w:hint="cs"/>
          <w:sz w:val="28"/>
          <w:szCs w:val="28"/>
          <w:rtl/>
        </w:rPr>
        <w:t xml:space="preserve">: فعال سازی رسپتورهای اپوئیدی توسط آگونیست مورفین خودش که در نتیجه ی اتصال زیرواحد </w:t>
      </w:r>
      <w:r w:rsidRPr="00DF121D">
        <w:rPr>
          <w:rFonts w:asciiTheme="majorBidi" w:hAnsiTheme="majorBidi" w:cs="B Nazanin"/>
          <w:sz w:val="28"/>
          <w:szCs w:val="28"/>
        </w:rPr>
        <w:t>βγ</w:t>
      </w:r>
      <w:r w:rsidRPr="00DF121D">
        <w:rPr>
          <w:rFonts w:cs="B Nazanin" w:hint="cs"/>
          <w:sz w:val="28"/>
          <w:szCs w:val="28"/>
          <w:rtl/>
        </w:rPr>
        <w:t xml:space="preserve"> </w:t>
      </w:r>
      <w:r w:rsidRPr="00DF121D">
        <w:rPr>
          <w:rFonts w:asciiTheme="majorBidi" w:hAnsiTheme="majorBidi" w:cs="B Nazanin"/>
          <w:sz w:val="28"/>
          <w:szCs w:val="28"/>
        </w:rPr>
        <w:t>G</w:t>
      </w:r>
      <w:r w:rsidRPr="00DF121D">
        <w:rPr>
          <w:rFonts w:cs="B Nazanin" w:hint="cs"/>
          <w:sz w:val="28"/>
          <w:szCs w:val="28"/>
          <w:rtl/>
        </w:rPr>
        <w:t xml:space="preserve"> پروتئین به زیرواحد </w:t>
      </w:r>
      <w:r w:rsidRPr="00DF121D">
        <w:rPr>
          <w:rFonts w:asciiTheme="majorBidi" w:hAnsiTheme="majorBidi" w:cs="B Nazanin"/>
          <w:sz w:val="28"/>
          <w:szCs w:val="28"/>
        </w:rPr>
        <w:t>Cavα2.2 α1</w:t>
      </w:r>
      <w:r w:rsidRPr="00DF121D">
        <w:rPr>
          <w:rFonts w:cs="B Nazanin" w:hint="cs"/>
          <w:sz w:val="28"/>
          <w:szCs w:val="28"/>
          <w:rtl/>
        </w:rPr>
        <w:t xml:space="preserve"> کانال کلسیم نوع </w:t>
      </w:r>
      <w:r w:rsidRPr="00DF121D">
        <w:rPr>
          <w:rFonts w:asciiTheme="majorBidi" w:hAnsiTheme="majorBidi" w:cs="B Nazanin"/>
          <w:sz w:val="28"/>
          <w:szCs w:val="28"/>
        </w:rPr>
        <w:t>N</w:t>
      </w:r>
      <w:r w:rsidRPr="00DF121D">
        <w:rPr>
          <w:rFonts w:cs="B Nazanin" w:hint="cs"/>
          <w:sz w:val="28"/>
          <w:szCs w:val="28"/>
          <w:rtl/>
        </w:rPr>
        <w:t>، با مهار میانجی وابسته به ولتاژ (</w:t>
      </w:r>
      <w:r w:rsidRPr="00DF121D">
        <w:rPr>
          <w:rFonts w:asciiTheme="majorBidi" w:hAnsiTheme="majorBidi" w:cs="B Nazanin"/>
          <w:sz w:val="28"/>
          <w:szCs w:val="28"/>
        </w:rPr>
        <w:t>VD</w:t>
      </w:r>
      <w:r w:rsidRPr="00DF121D">
        <w:rPr>
          <w:rFonts w:cs="B Nazanin" w:hint="cs"/>
          <w:sz w:val="28"/>
          <w:szCs w:val="28"/>
          <w:rtl/>
        </w:rPr>
        <w:t xml:space="preserve">) است، درحالیکه مسیرهای پیامبر ثانویه توسط تعدیل میانجی </w:t>
      </w:r>
      <w:r w:rsidRPr="00DF121D">
        <w:rPr>
          <w:rFonts w:asciiTheme="majorBidi" w:hAnsiTheme="majorBidi" w:cs="B Nazanin"/>
          <w:sz w:val="28"/>
          <w:szCs w:val="28"/>
        </w:rPr>
        <w:t>Gα</w:t>
      </w:r>
      <w:r w:rsidRPr="00DF121D">
        <w:rPr>
          <w:rFonts w:cs="B Nazanin" w:hint="cs"/>
          <w:sz w:val="28"/>
          <w:szCs w:val="28"/>
          <w:rtl/>
        </w:rPr>
        <w:t xml:space="preserve"> مستقل از ولتاژ (</w:t>
      </w:r>
      <w:r w:rsidRPr="00DF121D">
        <w:rPr>
          <w:rFonts w:asciiTheme="majorBidi" w:hAnsiTheme="majorBidi" w:cs="B Nazanin"/>
          <w:sz w:val="28"/>
          <w:szCs w:val="28"/>
        </w:rPr>
        <w:t>VI</w:t>
      </w:r>
      <w:r w:rsidRPr="00DF121D">
        <w:rPr>
          <w:rFonts w:cs="B Nazanin" w:hint="cs"/>
          <w:sz w:val="28"/>
          <w:szCs w:val="28"/>
          <w:rtl/>
        </w:rPr>
        <w:t xml:space="preserve">) فعال شده اند. </w:t>
      </w:r>
      <w:r w:rsidRPr="00DF121D">
        <w:rPr>
          <w:rFonts w:asciiTheme="majorBidi" w:hAnsiTheme="majorBidi" w:cs="B Nazanin"/>
          <w:sz w:val="28"/>
          <w:szCs w:val="28"/>
        </w:rPr>
        <w:t>B</w:t>
      </w:r>
      <w:r w:rsidRPr="00DF121D">
        <w:rPr>
          <w:rFonts w:cs="B Nazanin" w:hint="cs"/>
          <w:sz w:val="28"/>
          <w:szCs w:val="28"/>
          <w:rtl/>
        </w:rPr>
        <w:t xml:space="preserve">: موشکافی تعدیل </w:t>
      </w:r>
      <w:r w:rsidRPr="00DF121D">
        <w:rPr>
          <w:rFonts w:asciiTheme="majorBidi" w:hAnsiTheme="majorBidi" w:cs="B Nazanin"/>
          <w:sz w:val="28"/>
          <w:szCs w:val="28"/>
        </w:rPr>
        <w:t>VD</w:t>
      </w:r>
      <w:r w:rsidRPr="00DF121D">
        <w:rPr>
          <w:rFonts w:cs="B Nazanin" w:hint="cs"/>
          <w:sz w:val="28"/>
          <w:szCs w:val="28"/>
          <w:rtl/>
        </w:rPr>
        <w:t xml:space="preserve"> و </w:t>
      </w:r>
      <w:r w:rsidRPr="00DF121D">
        <w:rPr>
          <w:rFonts w:asciiTheme="majorBidi" w:hAnsiTheme="majorBidi" w:cs="B Nazanin"/>
          <w:sz w:val="28"/>
          <w:szCs w:val="28"/>
        </w:rPr>
        <w:t>VI</w:t>
      </w:r>
      <w:r w:rsidRPr="00DF121D">
        <w:rPr>
          <w:rFonts w:cs="B Nazanin" w:hint="cs"/>
          <w:sz w:val="28"/>
          <w:szCs w:val="28"/>
          <w:rtl/>
        </w:rPr>
        <w:t xml:space="preserve"> توسط الکتروفیزیولوژی. کاربرد پالس ولتاژی دپلاریزه کننده ی قوی قبل از تست کردن دپلاریزاسیون (پروتوکل ولتاژ را در بالا ببینید)، منجر به بخشی از مهار القا شده با آگونیست جریان های کانال نوع </w:t>
      </w:r>
      <w:r w:rsidRPr="00DF121D">
        <w:rPr>
          <w:rFonts w:asciiTheme="majorBidi" w:hAnsiTheme="majorBidi" w:cs="B Nazanin"/>
          <w:sz w:val="28"/>
          <w:szCs w:val="28"/>
        </w:rPr>
        <w:t>N</w:t>
      </w:r>
      <w:r w:rsidRPr="00DF121D">
        <w:rPr>
          <w:rFonts w:cs="B Nazanin"/>
          <w:sz w:val="28"/>
          <w:szCs w:val="28"/>
        </w:rPr>
        <w:t xml:space="preserve"> </w:t>
      </w:r>
      <w:r w:rsidRPr="00DF121D">
        <w:rPr>
          <w:rFonts w:cs="B Nazanin" w:hint="cs"/>
          <w:sz w:val="28"/>
          <w:szCs w:val="28"/>
          <w:rtl/>
        </w:rPr>
        <w:t xml:space="preserve"> می شود. مهار حساس به پیش پالس، به تعدیل </w:t>
      </w:r>
      <w:r w:rsidRPr="00DF121D">
        <w:rPr>
          <w:rFonts w:asciiTheme="majorBidi" w:hAnsiTheme="majorBidi" w:cs="B Nazanin"/>
          <w:sz w:val="28"/>
          <w:szCs w:val="28"/>
        </w:rPr>
        <w:t>VD</w:t>
      </w:r>
      <w:r w:rsidRPr="00DF121D">
        <w:rPr>
          <w:rFonts w:cs="B Nazanin" w:hint="cs"/>
          <w:sz w:val="28"/>
          <w:szCs w:val="28"/>
          <w:rtl/>
        </w:rPr>
        <w:t xml:space="preserve"> مربوط است، درحالیکه چیزی که پس از پیش پالس باقی می ماند، </w:t>
      </w:r>
      <w:r w:rsidRPr="00DF121D">
        <w:rPr>
          <w:rFonts w:asciiTheme="majorBidi" w:hAnsiTheme="majorBidi" w:cs="B Nazanin"/>
          <w:sz w:val="28"/>
          <w:szCs w:val="28"/>
        </w:rPr>
        <w:t>VI</w:t>
      </w:r>
      <w:r w:rsidRPr="00DF121D">
        <w:rPr>
          <w:rFonts w:cs="B Nazanin" w:hint="cs"/>
          <w:sz w:val="28"/>
          <w:szCs w:val="28"/>
          <w:rtl/>
        </w:rPr>
        <w:t xml:space="preserve"> است. در غیاب آگونیست، افزایش کم در فعالیت فعلی در پاسخ به پیش پالس، بازتابی از مهار </w:t>
      </w:r>
      <w:r w:rsidRPr="00DF121D">
        <w:rPr>
          <w:rFonts w:asciiTheme="majorBidi" w:hAnsiTheme="majorBidi" w:cs="B Nazanin"/>
          <w:sz w:val="28"/>
          <w:szCs w:val="28"/>
        </w:rPr>
        <w:t>G</w:t>
      </w:r>
      <w:r w:rsidRPr="00DF121D">
        <w:rPr>
          <w:rFonts w:cs="B Nazanin" w:hint="cs"/>
          <w:sz w:val="28"/>
          <w:szCs w:val="28"/>
          <w:rtl/>
        </w:rPr>
        <w:t>پروتئین مستقل از آگونیست (</w:t>
      </w:r>
      <w:r w:rsidRPr="00DF121D">
        <w:rPr>
          <w:rFonts w:asciiTheme="majorBidi" w:hAnsiTheme="majorBidi" w:cs="B Nazanin"/>
          <w:sz w:val="28"/>
          <w:szCs w:val="28"/>
        </w:rPr>
        <w:t>tonic</w:t>
      </w:r>
      <w:r w:rsidRPr="00DF121D">
        <w:rPr>
          <w:rFonts w:cs="B Nazanin" w:hint="cs"/>
          <w:sz w:val="28"/>
          <w:szCs w:val="28"/>
          <w:rtl/>
        </w:rPr>
        <w:t xml:space="preserve">) است که با انواع معینی از گیرنده ها مشاهده شده است. در زمینه تعدیل درد، رسپتور </w:t>
      </w:r>
      <w:r w:rsidRPr="00DF121D">
        <w:rPr>
          <w:rFonts w:asciiTheme="majorBidi" w:hAnsiTheme="majorBidi" w:cs="B Nazanin"/>
          <w:sz w:val="28"/>
          <w:szCs w:val="28"/>
        </w:rPr>
        <w:t>μ</w:t>
      </w:r>
      <w:r w:rsidRPr="00DF121D">
        <w:rPr>
          <w:rFonts w:cs="B Nazanin" w:hint="cs"/>
          <w:sz w:val="28"/>
          <w:szCs w:val="28"/>
          <w:rtl/>
        </w:rPr>
        <w:t>- اپوئید (</w:t>
      </w:r>
      <w:r w:rsidRPr="00DF121D">
        <w:rPr>
          <w:rFonts w:asciiTheme="majorBidi" w:hAnsiTheme="majorBidi" w:cs="B Nazanin"/>
          <w:sz w:val="28"/>
          <w:szCs w:val="28"/>
        </w:rPr>
        <w:t>MOR</w:t>
      </w:r>
      <w:r w:rsidRPr="00DF121D">
        <w:rPr>
          <w:rFonts w:cs="B Nazanin" w:hint="cs"/>
          <w:sz w:val="28"/>
          <w:szCs w:val="28"/>
          <w:rtl/>
        </w:rPr>
        <w:t xml:space="preserve">)، شاید گسترده ترین زیرگروه رسپتور مورد مطالعه باشد. که این هدف فارماکولوژیکی مورفین است که یکی از قویترین مسکن ها می باشد. </w:t>
      </w:r>
      <w:r w:rsidRPr="00DF121D">
        <w:rPr>
          <w:rFonts w:asciiTheme="majorBidi" w:hAnsiTheme="majorBidi" w:cs="B Nazanin"/>
          <w:sz w:val="28"/>
          <w:szCs w:val="28"/>
        </w:rPr>
        <w:t>MORs</w:t>
      </w:r>
      <w:r w:rsidRPr="00DF121D">
        <w:rPr>
          <w:rFonts w:cs="B Nazanin" w:hint="cs"/>
          <w:sz w:val="28"/>
          <w:szCs w:val="28"/>
          <w:rtl/>
        </w:rPr>
        <w:t xml:space="preserve"> توسط </w:t>
      </w:r>
      <w:r w:rsidRPr="00DF121D">
        <w:rPr>
          <w:rFonts w:asciiTheme="majorBidi" w:hAnsiTheme="majorBidi" w:cs="B Nazanin"/>
          <w:sz w:val="28"/>
          <w:szCs w:val="28"/>
        </w:rPr>
        <w:lastRenderedPageBreak/>
        <w:t>G</w:t>
      </w:r>
      <w:r w:rsidRPr="00DF121D">
        <w:rPr>
          <w:rFonts w:cs="B Nazanin" w:hint="cs"/>
          <w:sz w:val="28"/>
          <w:szCs w:val="28"/>
          <w:rtl/>
        </w:rPr>
        <w:t xml:space="preserve"> پروتئین های همراه کانالهای پتاسیم اصلاح شده (</w:t>
      </w:r>
      <w:r w:rsidRPr="00DF121D">
        <w:rPr>
          <w:rFonts w:asciiTheme="majorBidi" w:hAnsiTheme="majorBidi" w:cs="B Nazanin"/>
          <w:sz w:val="28"/>
          <w:szCs w:val="28"/>
        </w:rPr>
        <w:t>GIRK</w:t>
      </w:r>
      <w:r w:rsidRPr="00DF121D">
        <w:rPr>
          <w:rFonts w:cs="B Nazanin" w:hint="cs"/>
          <w:sz w:val="28"/>
          <w:szCs w:val="28"/>
          <w:rtl/>
        </w:rPr>
        <w:t xml:space="preserve">) در نورون های نخاعی عمل می کنند و همچنین با مهار کانالهای کلسیمی نوع </w:t>
      </w:r>
      <w:r w:rsidRPr="00DF121D">
        <w:rPr>
          <w:rFonts w:asciiTheme="majorBidi" w:hAnsiTheme="majorBidi" w:cs="B Nazanin"/>
          <w:sz w:val="28"/>
          <w:szCs w:val="28"/>
        </w:rPr>
        <w:t>N</w:t>
      </w:r>
      <w:r w:rsidRPr="00DF121D">
        <w:rPr>
          <w:rFonts w:cs="B Nazanin" w:hint="cs"/>
          <w:sz w:val="28"/>
          <w:szCs w:val="28"/>
          <w:rtl/>
        </w:rPr>
        <w:t xml:space="preserve"> پیش سیناپسی در فیبرهای آوران اولیه نیز فعالیت می کنند. در نتیجه کاهش در جریان ورودی کلسیم پیش سیناپسی، به منظور کاهش رهاسازی نوروترنسمیترها فرض شده است. بعلاوه، اپوئیدها ممکن است مستقیما بر ماشین رهاسازی نوروترنسمیترها عمل کنند. همراه با کاهش تحریک پذیری نورون های پس سیناپسی شاخ خلفی به علت فعال شدن </w:t>
      </w:r>
      <w:r w:rsidRPr="00DF121D">
        <w:rPr>
          <w:rFonts w:asciiTheme="majorBidi" w:hAnsiTheme="majorBidi" w:cs="B Nazanin"/>
          <w:sz w:val="28"/>
          <w:szCs w:val="28"/>
        </w:rPr>
        <w:t>GIRK</w:t>
      </w:r>
      <w:r w:rsidRPr="00DF121D">
        <w:rPr>
          <w:rFonts w:cs="B Nazanin" w:hint="cs"/>
          <w:sz w:val="28"/>
          <w:szCs w:val="28"/>
          <w:rtl/>
        </w:rPr>
        <w:t xml:space="preserve">، بی دردی تولید می شود. بعلاوه نقش عمده </w:t>
      </w:r>
      <w:r w:rsidRPr="00DF121D">
        <w:rPr>
          <w:rFonts w:asciiTheme="majorBidi" w:hAnsiTheme="majorBidi" w:cs="B Nazanin"/>
          <w:sz w:val="28"/>
          <w:szCs w:val="28"/>
        </w:rPr>
        <w:t>MORs</w:t>
      </w:r>
      <w:r w:rsidRPr="00DF121D">
        <w:rPr>
          <w:rFonts w:cs="B Nazanin" w:hint="cs"/>
          <w:sz w:val="28"/>
          <w:szCs w:val="28"/>
          <w:rtl/>
        </w:rPr>
        <w:t xml:space="preserve"> فوق نخاعی، در خواص ضددرد مورفین وجود دارد.</w:t>
      </w:r>
    </w:p>
    <w:p w:rsidR="00636C81" w:rsidRPr="00DF121D" w:rsidRDefault="00636C81" w:rsidP="00DF121D">
      <w:pPr>
        <w:spacing w:after="0" w:line="360" w:lineRule="auto"/>
        <w:jc w:val="both"/>
        <w:rPr>
          <w:rFonts w:cs="B Nazanin"/>
          <w:sz w:val="28"/>
          <w:szCs w:val="28"/>
          <w:rtl/>
        </w:rPr>
      </w:pPr>
      <w:r w:rsidRPr="00DF121D">
        <w:rPr>
          <w:rFonts w:cs="B Nazanin" w:hint="cs"/>
          <w:sz w:val="28"/>
          <w:szCs w:val="28"/>
          <w:rtl/>
        </w:rPr>
        <w:t xml:space="preserve">درحالیکه مورفین بسیار موثراست، تعدادی عوارض جانبی شامل یبوست، افسردگی تنفسی، و خارش را دارد و می تواند منجر به تحمل، وابستگی و سوءمصرف شود. بعلاوه استفاده از مورفین منجر به پیشرفت تحمل می شود که این مشکل اصلی است که در زمینه کلینیکی وجود دارد. اعضای دیگر خانواده رسپتور اپوئید (یعنی رسپتورهای  </w:t>
      </w:r>
      <w:r w:rsidRPr="00DF121D">
        <w:rPr>
          <w:rFonts w:asciiTheme="majorBidi" w:hAnsiTheme="majorBidi" w:cs="B Nazanin"/>
          <w:sz w:val="28"/>
          <w:szCs w:val="28"/>
        </w:rPr>
        <w:t>δ (DOR</w:t>
      </w:r>
      <w:r w:rsidRPr="00DF121D">
        <w:rPr>
          <w:rFonts w:cs="B Nazanin" w:hint="cs"/>
          <w:sz w:val="28"/>
          <w:szCs w:val="28"/>
          <w:rtl/>
        </w:rPr>
        <w:t xml:space="preserve"> و </w:t>
      </w:r>
      <w:r w:rsidRPr="00DF121D">
        <w:rPr>
          <w:rFonts w:asciiTheme="majorBidi" w:hAnsiTheme="majorBidi" w:cs="B Nazanin"/>
          <w:sz w:val="28"/>
          <w:szCs w:val="28"/>
        </w:rPr>
        <w:t>κ-opioid</w:t>
      </w:r>
      <w:r w:rsidRPr="00DF121D">
        <w:rPr>
          <w:rFonts w:cs="B Nazanin" w:hint="cs"/>
          <w:sz w:val="28"/>
          <w:szCs w:val="28"/>
          <w:rtl/>
        </w:rPr>
        <w:t xml:space="preserve">)، نیز کانالهای کلسیم نوع </w:t>
      </w:r>
      <w:r w:rsidRPr="00DF121D">
        <w:rPr>
          <w:rFonts w:asciiTheme="majorBidi" w:hAnsiTheme="majorBidi" w:cs="B Nazanin"/>
          <w:sz w:val="28"/>
          <w:szCs w:val="28"/>
        </w:rPr>
        <w:t>N</w:t>
      </w:r>
      <w:r w:rsidRPr="00DF121D">
        <w:rPr>
          <w:rFonts w:cs="B Nazanin" w:hint="cs"/>
          <w:sz w:val="28"/>
          <w:szCs w:val="28"/>
          <w:rtl/>
        </w:rPr>
        <w:t xml:space="preserve"> را مهار می کنند (</w:t>
      </w:r>
      <w:r w:rsidRPr="00DF121D">
        <w:rPr>
          <w:rFonts w:cs="B Nazanin"/>
          <w:sz w:val="28"/>
          <w:szCs w:val="28"/>
          <w:rtl/>
        </w:rPr>
        <w:t>279, 343, 611, 626, 861</w:t>
      </w:r>
      <w:r w:rsidRPr="00DF121D">
        <w:rPr>
          <w:rFonts w:cs="B Nazanin" w:hint="cs"/>
          <w:sz w:val="28"/>
          <w:szCs w:val="28"/>
          <w:rtl/>
        </w:rPr>
        <w:t xml:space="preserve">) و خواص ضددرد را در مورد درد در مدلهای جوندگان مختلف دارند، و آگونیست های </w:t>
      </w:r>
      <w:r w:rsidRPr="00DF121D">
        <w:rPr>
          <w:rFonts w:asciiTheme="majorBidi" w:hAnsiTheme="majorBidi" w:cs="B Nazanin"/>
          <w:sz w:val="28"/>
          <w:szCs w:val="28"/>
        </w:rPr>
        <w:t>KOR</w:t>
      </w:r>
      <w:r w:rsidRPr="00DF121D">
        <w:rPr>
          <w:rFonts w:cs="B Nazanin" w:hint="cs"/>
          <w:sz w:val="28"/>
          <w:szCs w:val="28"/>
          <w:rtl/>
        </w:rPr>
        <w:t xml:space="preserve"> این مزیت را دارند که سبب افسردگی تنفسی نمی شوند. موش های ناک اوت فاقد </w:t>
      </w:r>
      <w:r w:rsidRPr="00DF121D">
        <w:rPr>
          <w:rFonts w:asciiTheme="majorBidi" w:hAnsiTheme="majorBidi" w:cs="B Nazanin"/>
          <w:sz w:val="28"/>
          <w:szCs w:val="28"/>
        </w:rPr>
        <w:t>DOR</w:t>
      </w:r>
      <w:r w:rsidRPr="00DF121D">
        <w:rPr>
          <w:rFonts w:cs="B Nazanin" w:hint="cs"/>
          <w:sz w:val="28"/>
          <w:szCs w:val="28"/>
          <w:rtl/>
        </w:rPr>
        <w:t xml:space="preserve">، افزایش مکانیکی آلودینا را نشان دادند، درحالیکه فعال سازی انتخابی این رسپتورها با </w:t>
      </w:r>
      <w:r w:rsidRPr="00DF121D">
        <w:rPr>
          <w:rFonts w:asciiTheme="majorBidi" w:hAnsiTheme="majorBidi" w:cs="B Nazanin"/>
          <w:sz w:val="28"/>
          <w:szCs w:val="28"/>
        </w:rPr>
        <w:t>SNC80</w:t>
      </w:r>
      <w:r w:rsidRPr="00DF121D">
        <w:rPr>
          <w:rFonts w:cs="B Nazanin" w:hint="cs"/>
          <w:sz w:val="28"/>
          <w:szCs w:val="28"/>
          <w:rtl/>
        </w:rPr>
        <w:t xml:space="preserve"> آگونیست </w:t>
      </w:r>
      <w:r w:rsidRPr="00DF121D">
        <w:rPr>
          <w:rFonts w:asciiTheme="majorBidi" w:hAnsiTheme="majorBidi" w:cs="B Nazanin"/>
          <w:sz w:val="28"/>
          <w:szCs w:val="28"/>
        </w:rPr>
        <w:t>DOR</w:t>
      </w:r>
      <w:r w:rsidRPr="00DF121D">
        <w:rPr>
          <w:rFonts w:cs="B Nazanin" w:hint="cs"/>
          <w:sz w:val="28"/>
          <w:szCs w:val="28"/>
          <w:rtl/>
        </w:rPr>
        <w:t xml:space="preserve">، در پاسخ به دردهای مکانیکی و حرارتی موجب بی دردی می شود. پنتازوسین آگونیست </w:t>
      </w:r>
      <w:r w:rsidRPr="00DF121D">
        <w:rPr>
          <w:rFonts w:asciiTheme="majorBidi" w:hAnsiTheme="majorBidi" w:cs="B Nazanin"/>
          <w:sz w:val="28"/>
          <w:szCs w:val="28"/>
        </w:rPr>
        <w:t>KOR</w:t>
      </w:r>
      <w:r w:rsidRPr="00DF121D">
        <w:rPr>
          <w:rFonts w:cs="B Nazanin" w:hint="cs"/>
          <w:sz w:val="28"/>
          <w:szCs w:val="28"/>
          <w:rtl/>
        </w:rPr>
        <w:t xml:space="preserve"> از لحاظ بالینی برای درمان درد استفاده می شود، درحالیکه برای دانش ما هیچ آگونیست </w:t>
      </w:r>
      <w:r w:rsidRPr="00DF121D">
        <w:rPr>
          <w:rFonts w:asciiTheme="majorBidi" w:hAnsiTheme="majorBidi" w:cs="B Nazanin"/>
          <w:sz w:val="28"/>
          <w:szCs w:val="28"/>
        </w:rPr>
        <w:t>DOR</w:t>
      </w:r>
      <w:r w:rsidRPr="00DF121D">
        <w:rPr>
          <w:rFonts w:cs="B Nazanin" w:hint="cs"/>
          <w:sz w:val="28"/>
          <w:szCs w:val="28"/>
          <w:rtl/>
        </w:rPr>
        <w:t xml:space="preserve"> وجود ندارد که برای استفاده ی مسکن ها برای بیماران انسانی تایید شده باشند. مطالعه جالبی با استفاده از موش های ترانس ژنیک در </w:t>
      </w:r>
      <w:r w:rsidRPr="00DF121D">
        <w:rPr>
          <w:rFonts w:asciiTheme="majorBidi" w:hAnsiTheme="majorBidi" w:cs="B Nazanin"/>
          <w:sz w:val="28"/>
          <w:szCs w:val="28"/>
        </w:rPr>
        <w:t>DORs</w:t>
      </w:r>
      <w:r w:rsidRPr="00DF121D">
        <w:rPr>
          <w:rFonts w:cs="B Nazanin" w:hint="cs"/>
          <w:sz w:val="28"/>
          <w:szCs w:val="28"/>
          <w:rtl/>
        </w:rPr>
        <w:t xml:space="preserve"> که با اپی توپ ترکیب شده بودند، نشان داد که </w:t>
      </w:r>
      <w:r w:rsidRPr="00DF121D">
        <w:rPr>
          <w:rFonts w:asciiTheme="majorBidi" w:hAnsiTheme="majorBidi" w:cs="B Nazanin"/>
          <w:sz w:val="28"/>
          <w:szCs w:val="28"/>
        </w:rPr>
        <w:t>DORs</w:t>
      </w:r>
      <w:r w:rsidRPr="00DF121D">
        <w:rPr>
          <w:rFonts w:cs="B Nazanin" w:hint="cs"/>
          <w:sz w:val="28"/>
          <w:szCs w:val="28"/>
          <w:rtl/>
        </w:rPr>
        <w:t xml:space="preserve"> و </w:t>
      </w:r>
      <w:r w:rsidRPr="00DF121D">
        <w:rPr>
          <w:rFonts w:asciiTheme="majorBidi" w:hAnsiTheme="majorBidi" w:cs="B Nazanin"/>
          <w:sz w:val="28"/>
          <w:szCs w:val="28"/>
        </w:rPr>
        <w:t>MORs</w:t>
      </w:r>
      <w:r w:rsidRPr="00DF121D">
        <w:rPr>
          <w:rFonts w:cs="B Nazanin" w:hint="cs"/>
          <w:sz w:val="28"/>
          <w:szCs w:val="28"/>
          <w:rtl/>
        </w:rPr>
        <w:t xml:space="preserve"> در زیرگروههای مشخصی از فیبرهای آوران اولیه بیان شدند و جنبه های مشخصی از سیگنال دهی درد با تنظیم </w:t>
      </w:r>
      <w:r w:rsidRPr="00DF121D">
        <w:rPr>
          <w:rFonts w:asciiTheme="majorBidi" w:hAnsiTheme="majorBidi" w:cs="B Nazanin"/>
          <w:sz w:val="28"/>
          <w:szCs w:val="28"/>
        </w:rPr>
        <w:t>DORs</w:t>
      </w:r>
      <w:r w:rsidRPr="00DF121D">
        <w:rPr>
          <w:rFonts w:cs="B Nazanin" w:hint="cs"/>
          <w:sz w:val="28"/>
          <w:szCs w:val="28"/>
          <w:rtl/>
        </w:rPr>
        <w:t xml:space="preserve"> درد مکانیکی، تنظیم می شوند، درحالیکه بنظر می رسد </w:t>
      </w:r>
      <w:r w:rsidRPr="00DF121D">
        <w:rPr>
          <w:rFonts w:asciiTheme="majorBidi" w:hAnsiTheme="majorBidi" w:cs="B Nazanin"/>
          <w:sz w:val="28"/>
          <w:szCs w:val="28"/>
        </w:rPr>
        <w:t>MORs</w:t>
      </w:r>
      <w:r w:rsidRPr="00DF121D">
        <w:rPr>
          <w:rFonts w:cs="B Nazanin" w:hint="cs"/>
          <w:sz w:val="28"/>
          <w:szCs w:val="28"/>
          <w:rtl/>
        </w:rPr>
        <w:t xml:space="preserve"> ترجیحا درد حرارت را تنظیم می کنند. بنظر می رسد فقدان </w:t>
      </w:r>
      <w:r w:rsidRPr="00DF121D">
        <w:rPr>
          <w:rFonts w:asciiTheme="majorBidi" w:hAnsiTheme="majorBidi" w:cs="B Nazanin"/>
          <w:sz w:val="28"/>
          <w:szCs w:val="28"/>
        </w:rPr>
        <w:t>DORs</w:t>
      </w:r>
      <w:r w:rsidRPr="00DF121D">
        <w:rPr>
          <w:rFonts w:cs="B Nazanin" w:hint="cs"/>
          <w:sz w:val="28"/>
          <w:szCs w:val="28"/>
          <w:rtl/>
        </w:rPr>
        <w:t xml:space="preserve"> در فیبرهای حسی حرارتی، در مغایرت با اثرات ضددرد </w:t>
      </w:r>
      <w:r w:rsidRPr="00DF121D">
        <w:rPr>
          <w:rFonts w:asciiTheme="majorBidi" w:hAnsiTheme="majorBidi" w:cs="B Nazanin"/>
          <w:sz w:val="28"/>
          <w:szCs w:val="28"/>
        </w:rPr>
        <w:t>SNC80</w:t>
      </w:r>
      <w:r w:rsidRPr="00DF121D">
        <w:rPr>
          <w:rFonts w:cs="B Nazanin" w:hint="cs"/>
          <w:sz w:val="28"/>
          <w:szCs w:val="28"/>
          <w:rtl/>
        </w:rPr>
        <w:t xml:space="preserve"> در درد حرارتی می باشد، که این نشان دهنده ی این است که شاید پیچیده ترین سهم نسبی زیرگروه های رسپتور های مختلف اپوئیدی برای سیگنال دهی درد باشد. پیچیده ترین مسئله این حقیقت است که </w:t>
      </w:r>
      <w:r w:rsidRPr="00DF121D">
        <w:rPr>
          <w:rFonts w:asciiTheme="majorBidi" w:hAnsiTheme="majorBidi" w:cs="B Nazanin"/>
          <w:sz w:val="28"/>
          <w:szCs w:val="28"/>
        </w:rPr>
        <w:t>MORs</w:t>
      </w:r>
      <w:r w:rsidRPr="00DF121D">
        <w:rPr>
          <w:rFonts w:cs="B Nazanin"/>
          <w:sz w:val="28"/>
          <w:szCs w:val="28"/>
        </w:rPr>
        <w:t xml:space="preserve">, </w:t>
      </w:r>
      <w:r w:rsidRPr="00DF121D">
        <w:rPr>
          <w:rFonts w:asciiTheme="majorBidi" w:hAnsiTheme="majorBidi" w:cs="B Nazanin"/>
          <w:sz w:val="28"/>
          <w:szCs w:val="28"/>
        </w:rPr>
        <w:t>KORs</w:t>
      </w:r>
      <w:r w:rsidRPr="00DF121D">
        <w:rPr>
          <w:rFonts w:cs="B Nazanin" w:hint="cs"/>
          <w:sz w:val="28"/>
          <w:szCs w:val="28"/>
          <w:rtl/>
        </w:rPr>
        <w:t xml:space="preserve"> و </w:t>
      </w:r>
      <w:r w:rsidRPr="00DF121D">
        <w:rPr>
          <w:rFonts w:asciiTheme="majorBidi" w:hAnsiTheme="majorBidi" w:cs="B Nazanin"/>
          <w:sz w:val="28"/>
          <w:szCs w:val="28"/>
        </w:rPr>
        <w:t>DORs</w:t>
      </w:r>
      <w:r w:rsidRPr="00DF121D">
        <w:rPr>
          <w:rFonts w:cs="B Nazanin" w:hint="cs"/>
          <w:sz w:val="28"/>
          <w:szCs w:val="28"/>
          <w:rtl/>
        </w:rPr>
        <w:t xml:space="preserve"> می توانند با تغییر دادن پاسخ آگونیستی، تشکیل هترودیمر دهند و شاید سیگنال دهی کانال های نوع </w:t>
      </w:r>
      <w:r w:rsidRPr="00DF121D">
        <w:rPr>
          <w:rFonts w:asciiTheme="majorBidi" w:hAnsiTheme="majorBidi" w:cs="B Nazanin"/>
          <w:sz w:val="28"/>
          <w:szCs w:val="28"/>
        </w:rPr>
        <w:t>N</w:t>
      </w:r>
      <w:r w:rsidRPr="00DF121D">
        <w:rPr>
          <w:rFonts w:cs="B Nazanin" w:hint="cs"/>
          <w:sz w:val="28"/>
          <w:szCs w:val="28"/>
          <w:rtl/>
        </w:rPr>
        <w:t xml:space="preserve"> تغییر یابد. قابل ذکر است که بنظر می رسد تشکیل </w:t>
      </w:r>
      <w:r w:rsidRPr="00DF121D">
        <w:rPr>
          <w:rFonts w:cs="B Nazanin" w:hint="cs"/>
          <w:sz w:val="28"/>
          <w:szCs w:val="28"/>
          <w:rtl/>
        </w:rPr>
        <w:lastRenderedPageBreak/>
        <w:t xml:space="preserve">چنین هترودیمری از لحاظ دینامیکی در پاسخ به فعالیت رسپتور </w:t>
      </w:r>
      <w:r w:rsidRPr="00DF121D">
        <w:rPr>
          <w:rFonts w:asciiTheme="majorBidi" w:hAnsiTheme="majorBidi" w:cs="B Nazanin"/>
          <w:sz w:val="28"/>
          <w:szCs w:val="28"/>
        </w:rPr>
        <w:t>MOR</w:t>
      </w:r>
      <w:r w:rsidRPr="00DF121D">
        <w:rPr>
          <w:rFonts w:cs="B Nazanin" w:hint="cs"/>
          <w:sz w:val="28"/>
          <w:szCs w:val="28"/>
          <w:rtl/>
        </w:rPr>
        <w:t xml:space="preserve"> بوسیله مورفین، تغییر کند. در نهایت، مطالعه اخیر که شامل ایزوفرم های اسپلایس پیچیده </w:t>
      </w:r>
      <w:r w:rsidRPr="00DF121D">
        <w:rPr>
          <w:rFonts w:asciiTheme="majorBidi" w:hAnsiTheme="majorBidi" w:cs="B Nazanin"/>
          <w:sz w:val="28"/>
          <w:szCs w:val="28"/>
        </w:rPr>
        <w:t>MOR</w:t>
      </w:r>
      <w:r w:rsidRPr="00DF121D">
        <w:rPr>
          <w:rFonts w:cs="B Nazanin" w:hint="cs"/>
          <w:sz w:val="28"/>
          <w:szCs w:val="28"/>
          <w:rtl/>
        </w:rPr>
        <w:t xml:space="preserve"> خاص در آنالژی و خارش ناشی از مورفین بود، با ایزوفرم </w:t>
      </w:r>
      <w:r w:rsidRPr="00DF121D">
        <w:rPr>
          <w:rFonts w:asciiTheme="majorBidi" w:hAnsiTheme="majorBidi" w:cs="B Nazanin"/>
          <w:sz w:val="28"/>
          <w:szCs w:val="28"/>
        </w:rPr>
        <w:t>MOR1D</w:t>
      </w:r>
      <w:r w:rsidRPr="00DF121D">
        <w:rPr>
          <w:rFonts w:cs="B Nazanin" w:hint="cs"/>
          <w:sz w:val="28"/>
          <w:szCs w:val="28"/>
          <w:rtl/>
        </w:rPr>
        <w:t xml:space="preserve"> سبب یک خارش در پاسخ به واکنش ها با گاسترین آزاد شده از رسپتور پپتیدی شد. آیا پاسخ خارش مربوط به تعدیل کانالهای نوع </w:t>
      </w:r>
      <w:r w:rsidRPr="00DF121D">
        <w:rPr>
          <w:rFonts w:cs="B Nazanin"/>
          <w:sz w:val="28"/>
          <w:szCs w:val="28"/>
        </w:rPr>
        <w:t>N</w:t>
      </w:r>
      <w:r w:rsidRPr="00DF121D">
        <w:rPr>
          <w:rFonts w:cs="B Nazanin" w:hint="cs"/>
          <w:sz w:val="28"/>
          <w:szCs w:val="28"/>
          <w:rtl/>
        </w:rPr>
        <w:t xml:space="preserve">، نامشخص است. ویژگی زیرگروه گیرنده و ایزوفرم اسپلایس، در توسعه مصرف مواد مخدر جدید، خیلی مهم است که در نظر گرفته شوند. استفاده طولانی مدت از اپوئیدها می تواند هیپرآلرژی یا پردردی ناشی از اپوئید را ایجاد کند، یعنی شرایطی که درمان اپوئید مزمن می تواند منجر به افزایش درد شود. مکانیسم های پایه ای بنظر می رسد پیچیده و چندعاملی باشند. گزارش شده است که هیپر آلرژی ناشی از اپوئید ممکن است حساسیت مرکزی توسط دخالت </w:t>
      </w:r>
      <w:r w:rsidRPr="00DF121D">
        <w:rPr>
          <w:rFonts w:asciiTheme="majorBidi" w:hAnsiTheme="majorBidi" w:cs="B Nazanin"/>
          <w:sz w:val="28"/>
          <w:szCs w:val="28"/>
        </w:rPr>
        <w:t>NMDARs</w:t>
      </w:r>
      <w:r w:rsidRPr="00DF121D">
        <w:rPr>
          <w:rFonts w:cs="B Nazanin" w:hint="cs"/>
          <w:sz w:val="28"/>
          <w:szCs w:val="28"/>
          <w:rtl/>
        </w:rPr>
        <w:t xml:space="preserve"> ، از طریق تغییرات هموستئاز کلرید در نورون های لامینای 1 نخاعی یا از طریق تعدیل مسیرهای نزولی، را شامل شود. همچنین نشان داده شده که اپوئیدهایی مانند دینورفین ممکن است اثرات خارج از هدف بر گیرنده های برادی کینین داشته باشد که به نوبه خود کانالهای کلسیمی ولتاژِ دریچه دار را فعال می کند، در نتیجه اثرات </w:t>
      </w:r>
      <w:proofErr w:type="spellStart"/>
      <w:r w:rsidRPr="00DF121D">
        <w:rPr>
          <w:rFonts w:asciiTheme="majorBidi" w:hAnsiTheme="majorBidi" w:cs="B Nazanin"/>
          <w:sz w:val="28"/>
          <w:szCs w:val="28"/>
        </w:rPr>
        <w:t>proalgesic</w:t>
      </w:r>
      <w:proofErr w:type="spellEnd"/>
      <w:r w:rsidRPr="00DF121D">
        <w:rPr>
          <w:rFonts w:cs="B Nazanin" w:hint="cs"/>
          <w:sz w:val="28"/>
          <w:szCs w:val="28"/>
          <w:rtl/>
        </w:rPr>
        <w:t xml:space="preserve"> را میانجی می کند. چهارمین عضو خانواده رسپتورهای اپوئیدی گسترده، گیرنده یا رسپتور نوسیسپتین (</w:t>
      </w:r>
      <w:r w:rsidRPr="00DF121D">
        <w:rPr>
          <w:rFonts w:asciiTheme="majorBidi" w:hAnsiTheme="majorBidi" w:cs="B Nazanin"/>
          <w:sz w:val="28"/>
          <w:szCs w:val="28"/>
        </w:rPr>
        <w:t>NOP</w:t>
      </w:r>
      <w:r w:rsidRPr="00DF121D">
        <w:rPr>
          <w:rFonts w:cs="B Nazanin" w:hint="cs"/>
          <w:sz w:val="28"/>
          <w:szCs w:val="28"/>
          <w:rtl/>
        </w:rPr>
        <w:t xml:space="preserve">) است. که این رسپتور در هر دو پایانه های عصبی آوران و </w:t>
      </w:r>
      <w:r w:rsidRPr="00DF121D">
        <w:rPr>
          <w:rFonts w:asciiTheme="majorBidi" w:hAnsiTheme="majorBidi" w:cs="B Nazanin"/>
          <w:sz w:val="28"/>
          <w:szCs w:val="28"/>
        </w:rPr>
        <w:t>CNS</w:t>
      </w:r>
      <w:r w:rsidRPr="00DF121D">
        <w:rPr>
          <w:rFonts w:cs="B Nazanin" w:hint="cs"/>
          <w:sz w:val="28"/>
          <w:szCs w:val="28"/>
          <w:rtl/>
        </w:rPr>
        <w:t xml:space="preserve"> بیان شده است. این رسپتور به لیگانده های رسپتور اپوئید کلاسیکی، غیرحساس است، اما از طریق </w:t>
      </w:r>
      <w:proofErr w:type="spellStart"/>
      <w:r w:rsidRPr="00DF121D">
        <w:rPr>
          <w:rFonts w:asciiTheme="majorBidi" w:hAnsiTheme="majorBidi" w:cs="B Nazanin"/>
          <w:sz w:val="28"/>
          <w:szCs w:val="28"/>
        </w:rPr>
        <w:t>orphanin</w:t>
      </w:r>
      <w:proofErr w:type="spellEnd"/>
      <w:r w:rsidRPr="00DF121D">
        <w:rPr>
          <w:rFonts w:asciiTheme="majorBidi" w:hAnsiTheme="majorBidi" w:cs="B Nazanin"/>
          <w:sz w:val="28"/>
          <w:szCs w:val="28"/>
        </w:rPr>
        <w:t>-FQ</w:t>
      </w:r>
      <w:r w:rsidRPr="00DF121D">
        <w:rPr>
          <w:rFonts w:cs="B Nazanin" w:hint="cs"/>
          <w:sz w:val="28"/>
          <w:szCs w:val="28"/>
          <w:rtl/>
        </w:rPr>
        <w:t xml:space="preserve"> آگونیست اندوژن خودش، (همچنین به عنوان </w:t>
      </w:r>
      <w:r w:rsidRPr="00DF121D">
        <w:rPr>
          <w:rFonts w:asciiTheme="majorBidi" w:hAnsiTheme="majorBidi" w:cs="B Nazanin"/>
          <w:sz w:val="28"/>
          <w:szCs w:val="28"/>
        </w:rPr>
        <w:t>nociception</w:t>
      </w:r>
      <w:r w:rsidRPr="00DF121D">
        <w:rPr>
          <w:rFonts w:cs="B Nazanin" w:hint="cs"/>
          <w:sz w:val="28"/>
          <w:szCs w:val="28"/>
          <w:rtl/>
        </w:rPr>
        <w:t xml:space="preserve"> شناخته شده است) فعال می شود. مانند سایر اعضای خانواده گیرنده اپوئید، فعال سازی گیرنده </w:t>
      </w:r>
      <w:r w:rsidRPr="00DF121D">
        <w:rPr>
          <w:rFonts w:asciiTheme="majorBidi" w:hAnsiTheme="majorBidi" w:cs="B Nazanin"/>
          <w:sz w:val="28"/>
          <w:szCs w:val="28"/>
        </w:rPr>
        <w:t>NOP</w:t>
      </w:r>
      <w:r w:rsidRPr="00DF121D">
        <w:rPr>
          <w:rFonts w:asciiTheme="majorBidi" w:hAnsiTheme="majorBidi" w:cs="B Nazanin"/>
          <w:sz w:val="28"/>
          <w:szCs w:val="28"/>
          <w:rtl/>
        </w:rPr>
        <w:t xml:space="preserve"> </w:t>
      </w:r>
      <w:r w:rsidRPr="00DF121D">
        <w:rPr>
          <w:rFonts w:cs="B Nazanin" w:hint="cs"/>
          <w:sz w:val="28"/>
          <w:szCs w:val="28"/>
          <w:rtl/>
        </w:rPr>
        <w:t xml:space="preserve">توسط </w:t>
      </w:r>
      <w:proofErr w:type="spellStart"/>
      <w:r w:rsidRPr="00DF121D">
        <w:rPr>
          <w:rFonts w:asciiTheme="majorBidi" w:hAnsiTheme="majorBidi" w:cs="B Nazanin"/>
          <w:sz w:val="28"/>
          <w:szCs w:val="28"/>
        </w:rPr>
        <w:t>orphanin</w:t>
      </w:r>
      <w:proofErr w:type="spellEnd"/>
      <w:r w:rsidRPr="00DF121D">
        <w:rPr>
          <w:rFonts w:asciiTheme="majorBidi" w:hAnsiTheme="majorBidi" w:cs="B Nazanin"/>
          <w:sz w:val="28"/>
          <w:szCs w:val="28"/>
        </w:rPr>
        <w:t>-FQ</w:t>
      </w:r>
      <w:r w:rsidRPr="00DF121D">
        <w:rPr>
          <w:rFonts w:cs="B Nazanin" w:hint="cs"/>
          <w:sz w:val="28"/>
          <w:szCs w:val="28"/>
          <w:rtl/>
        </w:rPr>
        <w:t xml:space="preserve"> ، مهار وابسته به ولتاژ فعالیت کانال  نوع </w:t>
      </w:r>
      <w:r w:rsidRPr="00DF121D">
        <w:rPr>
          <w:rFonts w:asciiTheme="majorBidi" w:hAnsiTheme="majorBidi" w:cs="B Nazanin"/>
          <w:sz w:val="28"/>
          <w:szCs w:val="28"/>
        </w:rPr>
        <w:t xml:space="preserve">N </w:t>
      </w:r>
      <w:r w:rsidRPr="00DF121D">
        <w:rPr>
          <w:rFonts w:asciiTheme="majorBidi" w:hAnsiTheme="majorBidi" w:cs="B Nazanin"/>
          <w:sz w:val="28"/>
          <w:szCs w:val="28"/>
          <w:rtl/>
        </w:rPr>
        <w:t xml:space="preserve"> </w:t>
      </w:r>
      <w:r w:rsidRPr="00DF121D">
        <w:rPr>
          <w:rFonts w:cs="B Nazanin" w:hint="cs"/>
          <w:sz w:val="28"/>
          <w:szCs w:val="28"/>
          <w:rtl/>
        </w:rPr>
        <w:t xml:space="preserve"> میانجی می شود (</w:t>
      </w:r>
      <w:r w:rsidRPr="00DF121D">
        <w:rPr>
          <w:rFonts w:cs="B Nazanin"/>
          <w:sz w:val="28"/>
          <w:szCs w:val="28"/>
          <w:rtl/>
        </w:rPr>
        <w:t>4, 5, 511, 621, 742, 985</w:t>
      </w:r>
      <w:r w:rsidRPr="00DF121D">
        <w:rPr>
          <w:rFonts w:cs="B Nazanin" w:hint="cs"/>
          <w:sz w:val="28"/>
          <w:szCs w:val="28"/>
          <w:rtl/>
        </w:rPr>
        <w:t xml:space="preserve">). درحالیکه اثرات </w:t>
      </w:r>
      <w:r w:rsidRPr="00DF121D">
        <w:rPr>
          <w:rFonts w:asciiTheme="majorBidi" w:hAnsiTheme="majorBidi" w:cs="B Nazanin"/>
          <w:sz w:val="28"/>
          <w:szCs w:val="28"/>
        </w:rPr>
        <w:t>pronociceptive</w:t>
      </w:r>
      <w:r w:rsidRPr="00DF121D">
        <w:rPr>
          <w:rFonts w:asciiTheme="majorBidi" w:hAnsiTheme="majorBidi" w:cs="B Nazanin"/>
          <w:sz w:val="28"/>
          <w:szCs w:val="28"/>
          <w:rtl/>
        </w:rPr>
        <w:t xml:space="preserve"> </w:t>
      </w:r>
      <w:r w:rsidRPr="00DF121D">
        <w:rPr>
          <w:rFonts w:cs="B Nazanin" w:hint="cs"/>
          <w:sz w:val="28"/>
          <w:szCs w:val="28"/>
          <w:rtl/>
        </w:rPr>
        <w:t xml:space="preserve">بر روی فعالیت گیرنده </w:t>
      </w:r>
      <w:r w:rsidRPr="00DF121D">
        <w:rPr>
          <w:rFonts w:asciiTheme="majorBidi" w:hAnsiTheme="majorBidi" w:cs="B Nazanin"/>
          <w:sz w:val="28"/>
          <w:szCs w:val="28"/>
        </w:rPr>
        <w:t>NOP</w:t>
      </w:r>
      <w:r w:rsidRPr="00DF121D">
        <w:rPr>
          <w:rFonts w:asciiTheme="majorBidi" w:hAnsiTheme="majorBidi" w:cs="B Nazanin"/>
          <w:sz w:val="28"/>
          <w:szCs w:val="28"/>
          <w:rtl/>
        </w:rPr>
        <w:t xml:space="preserve"> </w:t>
      </w:r>
      <w:r w:rsidRPr="00DF121D">
        <w:rPr>
          <w:rFonts w:cs="B Nazanin" w:hint="cs"/>
          <w:sz w:val="28"/>
          <w:szCs w:val="28"/>
          <w:rtl/>
        </w:rPr>
        <w:t>در مغز شرح داده شده است، هنگامی که</w:t>
      </w:r>
      <w:r w:rsidRPr="00DF121D">
        <w:rPr>
          <w:rFonts w:cs="B Nazanin"/>
          <w:sz w:val="28"/>
          <w:szCs w:val="28"/>
        </w:rPr>
        <w:t xml:space="preserve"> </w:t>
      </w:r>
      <w:proofErr w:type="spellStart"/>
      <w:r w:rsidRPr="00DF121D">
        <w:rPr>
          <w:rFonts w:asciiTheme="majorBidi" w:hAnsiTheme="majorBidi" w:cs="B Nazanin"/>
          <w:sz w:val="28"/>
          <w:szCs w:val="28"/>
        </w:rPr>
        <w:t>orphanin</w:t>
      </w:r>
      <w:proofErr w:type="spellEnd"/>
      <w:r w:rsidRPr="00DF121D">
        <w:rPr>
          <w:rFonts w:asciiTheme="majorBidi" w:hAnsiTheme="majorBidi" w:cs="B Nazanin"/>
          <w:sz w:val="28"/>
          <w:szCs w:val="28"/>
        </w:rPr>
        <w:t>-FQ</w:t>
      </w:r>
      <w:r w:rsidRPr="00DF121D">
        <w:rPr>
          <w:rFonts w:cs="B Nazanin" w:hint="cs"/>
          <w:sz w:val="28"/>
          <w:szCs w:val="28"/>
          <w:rtl/>
        </w:rPr>
        <w:t xml:space="preserve"> بطور انتقال داخل نخاعی داده می شود، سبب آنالژی یا بی دردی می شود (</w:t>
      </w:r>
      <w:r w:rsidRPr="00DF121D">
        <w:rPr>
          <w:rFonts w:cs="B Nazanin"/>
          <w:sz w:val="28"/>
          <w:szCs w:val="28"/>
          <w:rtl/>
        </w:rPr>
        <w:t>202, 215, 483</w:t>
      </w:r>
      <w:r w:rsidRPr="00DF121D">
        <w:rPr>
          <w:rFonts w:cs="B Nazanin" w:hint="cs"/>
          <w:sz w:val="28"/>
          <w:szCs w:val="28"/>
          <w:rtl/>
        </w:rPr>
        <w:t>).</w:t>
      </w:r>
      <w:r w:rsidRPr="00DF121D">
        <w:rPr>
          <w:rFonts w:cs="B Nazanin"/>
          <w:sz w:val="28"/>
          <w:szCs w:val="28"/>
        </w:rPr>
        <w:t xml:space="preserve"> </w:t>
      </w:r>
      <w:proofErr w:type="spellStart"/>
      <w:r w:rsidRPr="00DF121D">
        <w:rPr>
          <w:rFonts w:asciiTheme="majorBidi" w:hAnsiTheme="majorBidi" w:cs="B Nazanin"/>
          <w:sz w:val="28"/>
          <w:szCs w:val="28"/>
        </w:rPr>
        <w:t>nocistatin</w:t>
      </w:r>
      <w:proofErr w:type="spellEnd"/>
      <w:r w:rsidRPr="00DF121D">
        <w:rPr>
          <w:rFonts w:cs="B Nazanin" w:hint="cs"/>
          <w:sz w:val="28"/>
          <w:szCs w:val="28"/>
          <w:rtl/>
        </w:rPr>
        <w:t xml:space="preserve"> از لحاظ بیولوژیکی اندوژنی است که آنتاگونیست گیرنده </w:t>
      </w:r>
      <w:r w:rsidRPr="00DF121D">
        <w:rPr>
          <w:rFonts w:asciiTheme="majorBidi" w:hAnsiTheme="majorBidi" w:cs="B Nazanin"/>
          <w:sz w:val="28"/>
          <w:szCs w:val="28"/>
        </w:rPr>
        <w:t>NOP</w:t>
      </w:r>
      <w:r w:rsidRPr="00DF121D">
        <w:rPr>
          <w:rFonts w:cs="B Nazanin" w:hint="cs"/>
          <w:sz w:val="28"/>
          <w:szCs w:val="28"/>
          <w:rtl/>
        </w:rPr>
        <w:t xml:space="preserve"> را فعال می کند، و فعالیت های آنالژی </w:t>
      </w:r>
      <w:proofErr w:type="spellStart"/>
      <w:r w:rsidRPr="00DF121D">
        <w:rPr>
          <w:rFonts w:asciiTheme="majorBidi" w:hAnsiTheme="majorBidi" w:cs="B Nazanin"/>
          <w:sz w:val="28"/>
          <w:szCs w:val="28"/>
        </w:rPr>
        <w:t>orphanin</w:t>
      </w:r>
      <w:proofErr w:type="spellEnd"/>
      <w:r w:rsidRPr="00DF121D">
        <w:rPr>
          <w:rFonts w:asciiTheme="majorBidi" w:hAnsiTheme="majorBidi" w:cs="B Nazanin"/>
          <w:sz w:val="28"/>
          <w:szCs w:val="28"/>
        </w:rPr>
        <w:t>-FQ</w:t>
      </w:r>
      <w:r w:rsidRPr="00DF121D">
        <w:rPr>
          <w:rFonts w:cs="B Nazanin" w:hint="cs"/>
          <w:sz w:val="28"/>
          <w:szCs w:val="28"/>
          <w:rtl/>
        </w:rPr>
        <w:t xml:space="preserve"> را مهار می کند، اگرچه بنابه مکانیسم مستقل از گیرنده </w:t>
      </w:r>
      <w:r w:rsidRPr="00DF121D">
        <w:rPr>
          <w:rFonts w:asciiTheme="majorBidi" w:hAnsiTheme="majorBidi" w:cs="B Nazanin"/>
          <w:sz w:val="28"/>
          <w:szCs w:val="28"/>
        </w:rPr>
        <w:t>NOP</w:t>
      </w:r>
      <w:r w:rsidRPr="00DF121D">
        <w:rPr>
          <w:rFonts w:cs="B Nazanin" w:hint="cs"/>
          <w:sz w:val="28"/>
          <w:szCs w:val="28"/>
          <w:rtl/>
        </w:rPr>
        <w:t xml:space="preserve"> گزارش شده است. حتی اگر گیرنده های </w:t>
      </w:r>
      <w:r w:rsidRPr="00DF121D">
        <w:rPr>
          <w:rFonts w:asciiTheme="majorBidi" w:hAnsiTheme="majorBidi" w:cs="B Nazanin"/>
          <w:sz w:val="28"/>
          <w:szCs w:val="28"/>
        </w:rPr>
        <w:t>NOP</w:t>
      </w:r>
      <w:r w:rsidRPr="00DF121D">
        <w:rPr>
          <w:rFonts w:cs="B Nazanin" w:hint="cs"/>
          <w:sz w:val="28"/>
          <w:szCs w:val="28"/>
          <w:rtl/>
        </w:rPr>
        <w:t xml:space="preserve">، به مورفین حساس نباشند، یک تداخل جالب بین سیستم های </w:t>
      </w:r>
      <w:r w:rsidRPr="00DF121D">
        <w:rPr>
          <w:rFonts w:asciiTheme="majorBidi" w:hAnsiTheme="majorBidi" w:cs="B Nazanin"/>
          <w:sz w:val="28"/>
          <w:szCs w:val="28"/>
        </w:rPr>
        <w:t>NOP</w:t>
      </w:r>
      <w:r w:rsidRPr="00DF121D">
        <w:rPr>
          <w:rFonts w:cs="B Nazanin" w:hint="cs"/>
          <w:sz w:val="28"/>
          <w:szCs w:val="28"/>
          <w:rtl/>
        </w:rPr>
        <w:t xml:space="preserve"> و </w:t>
      </w:r>
      <w:r w:rsidRPr="00DF121D">
        <w:rPr>
          <w:rFonts w:asciiTheme="majorBidi" w:hAnsiTheme="majorBidi" w:cs="B Nazanin"/>
          <w:sz w:val="28"/>
          <w:szCs w:val="28"/>
        </w:rPr>
        <w:t>MOR</w:t>
      </w:r>
      <w:r w:rsidRPr="00DF121D">
        <w:rPr>
          <w:rFonts w:cs="B Nazanin" w:hint="cs"/>
          <w:sz w:val="28"/>
          <w:szCs w:val="28"/>
          <w:rtl/>
        </w:rPr>
        <w:t xml:space="preserve"> وجود دارد. مصرف مزمن مورفین منجر به افزایش بیان گیرنده </w:t>
      </w:r>
      <w:r w:rsidRPr="00DF121D">
        <w:rPr>
          <w:rFonts w:asciiTheme="majorBidi" w:hAnsiTheme="majorBidi" w:cs="B Nazanin"/>
          <w:sz w:val="28"/>
          <w:szCs w:val="28"/>
        </w:rPr>
        <w:t>NOP</w:t>
      </w:r>
      <w:r w:rsidRPr="00DF121D">
        <w:rPr>
          <w:rFonts w:cs="B Nazanin"/>
          <w:sz w:val="28"/>
          <w:szCs w:val="28"/>
          <w:rtl/>
        </w:rPr>
        <w:t xml:space="preserve"> </w:t>
      </w:r>
      <w:r w:rsidRPr="00DF121D">
        <w:rPr>
          <w:rFonts w:cs="B Nazanin" w:hint="cs"/>
          <w:sz w:val="28"/>
          <w:szCs w:val="28"/>
          <w:rtl/>
        </w:rPr>
        <w:t xml:space="preserve"> می شود و برعکس، موش های فاقد گیرنده های </w:t>
      </w:r>
      <w:r w:rsidRPr="00DF121D">
        <w:rPr>
          <w:rFonts w:asciiTheme="majorBidi" w:hAnsiTheme="majorBidi" w:cs="B Nazanin"/>
          <w:sz w:val="28"/>
          <w:szCs w:val="28"/>
        </w:rPr>
        <w:t>NOP</w:t>
      </w:r>
      <w:r w:rsidRPr="00DF121D">
        <w:rPr>
          <w:rFonts w:cs="B Nazanin"/>
          <w:sz w:val="28"/>
          <w:szCs w:val="28"/>
          <w:rtl/>
        </w:rPr>
        <w:t xml:space="preserve"> </w:t>
      </w:r>
      <w:r w:rsidRPr="00DF121D">
        <w:rPr>
          <w:rFonts w:cs="B Nazanin" w:hint="cs"/>
          <w:sz w:val="28"/>
          <w:szCs w:val="28"/>
          <w:rtl/>
        </w:rPr>
        <w:t xml:space="preserve"> ، کاهشی را در تحمل مورفین نشان می دهند. اساس مولکولی این تداخل </w:t>
      </w:r>
      <w:r w:rsidRPr="00DF121D">
        <w:rPr>
          <w:rFonts w:cs="B Nazanin" w:hint="cs"/>
          <w:sz w:val="28"/>
          <w:szCs w:val="28"/>
          <w:rtl/>
        </w:rPr>
        <w:lastRenderedPageBreak/>
        <w:t xml:space="preserve">بطور کامل شناخته نشده است. نشان داده شده که گیرنده </w:t>
      </w:r>
      <w:r w:rsidRPr="00DF121D">
        <w:rPr>
          <w:rFonts w:asciiTheme="majorBidi" w:hAnsiTheme="majorBidi" w:cs="B Nazanin"/>
          <w:sz w:val="28"/>
          <w:szCs w:val="28"/>
        </w:rPr>
        <w:t>NOP</w:t>
      </w:r>
      <w:r w:rsidRPr="00DF121D">
        <w:rPr>
          <w:rFonts w:cs="B Nazanin"/>
          <w:sz w:val="28"/>
          <w:szCs w:val="28"/>
          <w:rtl/>
        </w:rPr>
        <w:t xml:space="preserve"> </w:t>
      </w:r>
      <w:r w:rsidRPr="00DF121D">
        <w:rPr>
          <w:rFonts w:cs="B Nazanin" w:hint="cs"/>
          <w:sz w:val="28"/>
          <w:szCs w:val="28"/>
          <w:rtl/>
        </w:rPr>
        <w:t xml:space="preserve">، برای تشکیل مجموعه سیگنال فیزیکی با کانالهای کلسیمی نوع </w:t>
      </w:r>
      <w:r w:rsidRPr="00DF121D">
        <w:rPr>
          <w:rFonts w:asciiTheme="majorBidi" w:hAnsiTheme="majorBidi" w:cs="B Nazanin"/>
          <w:sz w:val="28"/>
          <w:szCs w:val="28"/>
        </w:rPr>
        <w:t>N</w:t>
      </w:r>
      <w:r w:rsidRPr="00DF121D">
        <w:rPr>
          <w:rFonts w:cs="B Nazanin" w:hint="cs"/>
          <w:sz w:val="28"/>
          <w:szCs w:val="28"/>
          <w:rtl/>
        </w:rPr>
        <w:t xml:space="preserve"> در هر دو نورون های </w:t>
      </w:r>
      <w:r w:rsidRPr="00DF121D">
        <w:rPr>
          <w:rFonts w:asciiTheme="majorBidi" w:hAnsiTheme="majorBidi" w:cs="B Nazanin"/>
          <w:sz w:val="28"/>
          <w:szCs w:val="28"/>
        </w:rPr>
        <w:t>DRG</w:t>
      </w:r>
      <w:r w:rsidRPr="00DF121D">
        <w:rPr>
          <w:rFonts w:cs="B Nazanin" w:hint="cs"/>
          <w:sz w:val="28"/>
          <w:szCs w:val="28"/>
          <w:rtl/>
        </w:rPr>
        <w:t xml:space="preserve"> و در سیستم های بیان زودگذر می باشند. که این دو نتیجه مهم دارد. اول اینکه گیرنده های </w:t>
      </w:r>
      <w:r w:rsidRPr="00DF121D">
        <w:rPr>
          <w:rFonts w:asciiTheme="majorBidi" w:hAnsiTheme="majorBidi" w:cs="B Nazanin"/>
          <w:sz w:val="28"/>
          <w:szCs w:val="28"/>
        </w:rPr>
        <w:t>NOP</w:t>
      </w:r>
      <w:r w:rsidRPr="00DF121D">
        <w:rPr>
          <w:rFonts w:cs="B Nazanin" w:hint="cs"/>
          <w:sz w:val="28"/>
          <w:szCs w:val="28"/>
          <w:rtl/>
        </w:rPr>
        <w:t xml:space="preserve"> بنظر می رسد سطح پایینی از فعالیت ساختاری را نشان می دهند، تشکیل مجتمع های گیرنده </w:t>
      </w:r>
      <w:r w:rsidRPr="00DF121D">
        <w:rPr>
          <w:rFonts w:asciiTheme="majorBidi" w:hAnsiTheme="majorBidi" w:cs="B Nazanin"/>
          <w:sz w:val="28"/>
          <w:szCs w:val="28"/>
        </w:rPr>
        <w:t>NOP</w:t>
      </w:r>
      <w:r w:rsidRPr="00DF121D">
        <w:rPr>
          <w:rFonts w:asciiTheme="majorBidi" w:hAnsiTheme="majorBidi" w:cs="B Nazanin" w:hint="cs"/>
          <w:sz w:val="28"/>
          <w:szCs w:val="28"/>
          <w:rtl/>
        </w:rPr>
        <w:t xml:space="preserve">/کانالهای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باعث تعدیل </w:t>
      </w:r>
      <w:r w:rsidRPr="00DF121D">
        <w:rPr>
          <w:rFonts w:asciiTheme="majorBidi" w:hAnsiTheme="majorBidi" w:cs="B Nazanin"/>
          <w:sz w:val="28"/>
          <w:szCs w:val="28"/>
        </w:rPr>
        <w:t>Gβγ</w:t>
      </w:r>
      <w:r w:rsidRPr="00DF121D">
        <w:rPr>
          <w:rFonts w:asciiTheme="majorBidi" w:hAnsiTheme="majorBidi" w:cs="B Nazanin" w:hint="cs"/>
          <w:sz w:val="28"/>
          <w:szCs w:val="28"/>
          <w:rtl/>
        </w:rPr>
        <w:t xml:space="preserve"> مستقل از آگونیست فعالیت کانال می شوند که با افزایش تراکم گیرنده، افزایش می یابند.</w:t>
      </w:r>
      <w:r w:rsidRPr="00DF121D">
        <w:rPr>
          <w:rFonts w:cs="B Nazanin" w:hint="cs"/>
          <w:sz w:val="28"/>
          <w:szCs w:val="28"/>
          <w:rtl/>
        </w:rPr>
        <w:t xml:space="preserve"> دوم، تعامل گیرنده </w:t>
      </w:r>
      <w:r w:rsidRPr="00DF121D">
        <w:rPr>
          <w:rFonts w:asciiTheme="majorBidi" w:hAnsiTheme="majorBidi" w:cs="B Nazanin"/>
          <w:sz w:val="28"/>
          <w:szCs w:val="28"/>
        </w:rPr>
        <w:t>NOP</w:t>
      </w:r>
      <w:r w:rsidRPr="00DF121D">
        <w:rPr>
          <w:rFonts w:asciiTheme="majorBidi" w:hAnsiTheme="majorBidi" w:cs="B Nazanin" w:hint="cs"/>
          <w:sz w:val="28"/>
          <w:szCs w:val="28"/>
          <w:rtl/>
        </w:rPr>
        <w:t xml:space="preserve"> با </w:t>
      </w:r>
      <w:r w:rsidRPr="00DF121D">
        <w:rPr>
          <w:rFonts w:cs="B Nazanin" w:hint="cs"/>
          <w:sz w:val="28"/>
          <w:szCs w:val="28"/>
          <w:rtl/>
        </w:rPr>
        <w:t xml:space="preserve">کانالهای نوع </w:t>
      </w:r>
      <w:r w:rsidRPr="00DF121D">
        <w:rPr>
          <w:rFonts w:asciiTheme="majorBidi" w:hAnsiTheme="majorBidi" w:cs="B Nazanin"/>
          <w:sz w:val="28"/>
          <w:szCs w:val="28"/>
        </w:rPr>
        <w:t>N</w:t>
      </w:r>
      <w:r w:rsidRPr="00DF121D">
        <w:rPr>
          <w:rFonts w:cs="B Nazanin" w:hint="cs"/>
          <w:sz w:val="28"/>
          <w:szCs w:val="28"/>
          <w:rtl/>
        </w:rPr>
        <w:t xml:space="preserve">، انتقال رسپتورها به سمت غشای پلاسمایی را بهبود می بخشد، و اجازه ی درونی شدن آگونیست واسطه ای مجتمع رسپتور/کانال را می دهد (هر چند باید توجه داشت که از دست دادن </w:t>
      </w:r>
      <w:r w:rsidRPr="00DF121D">
        <w:rPr>
          <w:rFonts w:asciiTheme="majorBidi" w:hAnsiTheme="majorBidi" w:cs="B Nazanin"/>
          <w:sz w:val="28"/>
          <w:szCs w:val="28"/>
        </w:rPr>
        <w:t>nociception</w:t>
      </w:r>
      <w:r w:rsidRPr="00DF121D">
        <w:rPr>
          <w:rFonts w:cs="B Nazanin" w:hint="cs"/>
          <w:sz w:val="28"/>
          <w:szCs w:val="28"/>
          <w:rtl/>
        </w:rPr>
        <w:t xml:space="preserve"> با واسطه گیرنده سطح کانال نوع </w:t>
      </w:r>
      <w:r w:rsidRPr="00DF121D">
        <w:rPr>
          <w:rFonts w:asciiTheme="majorBidi" w:hAnsiTheme="majorBidi" w:cs="B Nazanin"/>
          <w:sz w:val="28"/>
          <w:szCs w:val="28"/>
        </w:rPr>
        <w:t>N</w:t>
      </w:r>
      <w:r w:rsidRPr="00DF121D">
        <w:rPr>
          <w:rFonts w:cs="B Nazanin" w:hint="cs"/>
          <w:sz w:val="28"/>
          <w:szCs w:val="28"/>
          <w:rtl/>
        </w:rPr>
        <w:t xml:space="preserve">، در نورون های </w:t>
      </w:r>
      <w:r w:rsidRPr="00DF121D">
        <w:rPr>
          <w:rFonts w:asciiTheme="majorBidi" w:hAnsiTheme="majorBidi" w:cs="B Nazanin"/>
          <w:sz w:val="28"/>
          <w:szCs w:val="28"/>
        </w:rPr>
        <w:t>DRG</w:t>
      </w:r>
      <w:r w:rsidRPr="00DF121D">
        <w:rPr>
          <w:rFonts w:cs="B Nazanin" w:hint="cs"/>
          <w:sz w:val="28"/>
          <w:szCs w:val="28"/>
          <w:rtl/>
        </w:rPr>
        <w:t xml:space="preserve"> در مطالعه اخیر مشاهده نشده است؛ منبع 630). تعدیل مستقل از آگونیست همراه با واسطه گیرنده </w:t>
      </w:r>
      <w:r w:rsidRPr="00DF121D">
        <w:rPr>
          <w:rFonts w:asciiTheme="majorBidi" w:hAnsiTheme="majorBidi" w:cs="B Nazanin"/>
          <w:sz w:val="28"/>
          <w:szCs w:val="28"/>
        </w:rPr>
        <w:t>NOP</w:t>
      </w:r>
      <w:r w:rsidRPr="00DF121D">
        <w:rPr>
          <w:rFonts w:asciiTheme="majorBidi" w:hAnsiTheme="majorBidi" w:cs="B Nazanin"/>
          <w:sz w:val="28"/>
          <w:szCs w:val="28"/>
          <w:rtl/>
        </w:rPr>
        <w:t>،</w:t>
      </w:r>
      <w:r w:rsidRPr="00DF121D">
        <w:rPr>
          <w:rFonts w:cs="B Nazanin" w:hint="cs"/>
          <w:sz w:val="28"/>
          <w:szCs w:val="28"/>
          <w:rtl/>
        </w:rPr>
        <w:t xml:space="preserve"> در جهت انتقالات کانال نوع </w:t>
      </w:r>
      <w:r w:rsidRPr="00DF121D">
        <w:rPr>
          <w:rFonts w:asciiTheme="majorBidi" w:hAnsiTheme="majorBidi" w:cs="B Nazanin"/>
          <w:sz w:val="28"/>
          <w:szCs w:val="28"/>
        </w:rPr>
        <w:t>N</w:t>
      </w:r>
      <w:r w:rsidRPr="00DF121D">
        <w:rPr>
          <w:rFonts w:cs="B Nazanin" w:hint="cs"/>
          <w:sz w:val="28"/>
          <w:szCs w:val="28"/>
          <w:rtl/>
        </w:rPr>
        <w:t xml:space="preserve"> می تواند بطور بالقوه منجر به بهبود تعداد کانالهای نوع </w:t>
      </w:r>
      <w:r w:rsidRPr="00DF121D">
        <w:rPr>
          <w:rFonts w:asciiTheme="majorBidi" w:hAnsiTheme="majorBidi" w:cs="B Nazanin"/>
          <w:sz w:val="28"/>
          <w:szCs w:val="28"/>
        </w:rPr>
        <w:t>N</w:t>
      </w:r>
      <w:r w:rsidRPr="00DF121D">
        <w:rPr>
          <w:rFonts w:cs="B Nazanin" w:hint="cs"/>
          <w:sz w:val="28"/>
          <w:szCs w:val="28"/>
          <w:rtl/>
        </w:rPr>
        <w:t xml:space="preserve"> در غشای پلاسمایی شود، که تحت شرایط مهار </w:t>
      </w:r>
      <w:r w:rsidRPr="00DF121D">
        <w:rPr>
          <w:rFonts w:asciiTheme="majorBidi" w:hAnsiTheme="majorBidi" w:cs="B Nazanin"/>
          <w:sz w:val="28"/>
          <w:szCs w:val="28"/>
        </w:rPr>
        <w:t>G</w:t>
      </w:r>
      <w:r w:rsidRPr="00DF121D">
        <w:rPr>
          <w:rFonts w:cs="B Nazanin" w:hint="cs"/>
          <w:sz w:val="28"/>
          <w:szCs w:val="28"/>
          <w:rtl/>
        </w:rPr>
        <w:t xml:space="preserve"> پروتئین تونیک است، بنابراین به تعدیل بیشتر توسط </w:t>
      </w:r>
      <w:r w:rsidRPr="00DF121D">
        <w:rPr>
          <w:rFonts w:asciiTheme="majorBidi" w:hAnsiTheme="majorBidi" w:cs="B Nazanin"/>
          <w:sz w:val="28"/>
          <w:szCs w:val="28"/>
        </w:rPr>
        <w:t>GPCRs</w:t>
      </w:r>
      <w:r w:rsidRPr="00DF121D">
        <w:rPr>
          <w:rFonts w:cs="B Nazanin" w:hint="cs"/>
          <w:sz w:val="28"/>
          <w:szCs w:val="28"/>
          <w:rtl/>
        </w:rPr>
        <w:t xml:space="preserve"> های دیگر مانند </w:t>
      </w:r>
      <w:r w:rsidRPr="00DF121D">
        <w:rPr>
          <w:rFonts w:asciiTheme="majorBidi" w:hAnsiTheme="majorBidi" w:cs="B Nazanin"/>
          <w:sz w:val="28"/>
          <w:szCs w:val="28"/>
        </w:rPr>
        <w:t>MOR</w:t>
      </w:r>
      <w:r w:rsidRPr="00DF121D">
        <w:rPr>
          <w:rFonts w:cs="B Nazanin" w:hint="cs"/>
          <w:sz w:val="28"/>
          <w:szCs w:val="28"/>
          <w:rtl/>
        </w:rPr>
        <w:t xml:space="preserve"> غیر حساس می شود. به این ترتیب امکان دارد که این تعدیل بتواند به شکلی از مقاومت مورفین در شرایطی که تراکم گیرنده </w:t>
      </w:r>
      <w:r w:rsidRPr="00DF121D">
        <w:rPr>
          <w:rFonts w:asciiTheme="majorBidi" w:hAnsiTheme="majorBidi" w:cs="B Nazanin"/>
          <w:sz w:val="28"/>
          <w:szCs w:val="28"/>
        </w:rPr>
        <w:t>NOP</w:t>
      </w:r>
      <w:r w:rsidRPr="00DF121D">
        <w:rPr>
          <w:rFonts w:cs="B Nazanin" w:hint="cs"/>
          <w:sz w:val="28"/>
          <w:szCs w:val="28"/>
          <w:rtl/>
        </w:rPr>
        <w:t xml:space="preserve"> تنظیم مثبت دارد، کمک کند (که در پاسخ به مصرف مزمن مورفین شناخته شده است). با این حال بصورت تجربی نشان داده نشده است و چنین مکانیسمی ممکن است با توجه به کانالهای </w:t>
      </w:r>
      <w:r w:rsidRPr="00DF121D">
        <w:rPr>
          <w:rFonts w:asciiTheme="majorBidi" w:hAnsiTheme="majorBidi" w:cs="B Nazanin"/>
          <w:sz w:val="28"/>
          <w:szCs w:val="28"/>
        </w:rPr>
        <w:t>MORs, NOPs</w:t>
      </w:r>
      <w:r w:rsidRPr="00DF121D">
        <w:rPr>
          <w:rFonts w:cs="B Nazanin" w:hint="cs"/>
          <w:sz w:val="28"/>
          <w:szCs w:val="28"/>
          <w:rtl/>
        </w:rPr>
        <w:t xml:space="preserve"> و نوع </w:t>
      </w:r>
      <w:r w:rsidRPr="00DF121D">
        <w:rPr>
          <w:rFonts w:asciiTheme="majorBidi" w:hAnsiTheme="majorBidi" w:cs="B Nazanin"/>
          <w:sz w:val="28"/>
          <w:szCs w:val="28"/>
        </w:rPr>
        <w:t>N</w:t>
      </w:r>
      <w:r w:rsidRPr="00DF121D">
        <w:rPr>
          <w:rFonts w:cs="B Nazanin"/>
          <w:sz w:val="28"/>
          <w:szCs w:val="28"/>
        </w:rPr>
        <w:t xml:space="preserve"> </w:t>
      </w:r>
      <w:r w:rsidRPr="00DF121D">
        <w:rPr>
          <w:rFonts w:cs="B Nazanin" w:hint="cs"/>
          <w:sz w:val="28"/>
          <w:szCs w:val="28"/>
          <w:rtl/>
        </w:rPr>
        <w:t xml:space="preserve"> مبهم باشد که بتواند کمپلکس بزرگتری را با خصوصیات انتقالی کانال و تعدیل آن تغییر دهد. گیرنده های </w:t>
      </w:r>
      <w:r w:rsidRPr="00DF121D">
        <w:rPr>
          <w:rFonts w:asciiTheme="majorBidi" w:hAnsiTheme="majorBidi" w:cs="B Nazanin"/>
          <w:sz w:val="28"/>
          <w:szCs w:val="28"/>
        </w:rPr>
        <w:t>GABA</w:t>
      </w:r>
      <w:r w:rsidRPr="00DF121D">
        <w:rPr>
          <w:rFonts w:asciiTheme="majorBidi" w:hAnsiTheme="majorBidi" w:cs="B Nazanin"/>
          <w:sz w:val="28"/>
          <w:szCs w:val="28"/>
          <w:vertAlign w:val="subscript"/>
        </w:rPr>
        <w:t>B</w:t>
      </w:r>
      <w:r w:rsidRPr="00DF121D">
        <w:rPr>
          <w:rFonts w:cs="B Nazanin" w:hint="cs"/>
          <w:sz w:val="28"/>
          <w:szCs w:val="28"/>
          <w:rtl/>
        </w:rPr>
        <w:t xml:space="preserve"> یکی از کلاس های </w:t>
      </w:r>
      <w:r w:rsidRPr="00DF121D">
        <w:rPr>
          <w:rFonts w:asciiTheme="majorBidi" w:hAnsiTheme="majorBidi" w:cs="B Nazanin"/>
          <w:sz w:val="28"/>
          <w:szCs w:val="28"/>
        </w:rPr>
        <w:t>GPCRs</w:t>
      </w:r>
      <w:r w:rsidRPr="00DF121D">
        <w:rPr>
          <w:rFonts w:cs="B Nazanin" w:hint="cs"/>
          <w:sz w:val="28"/>
          <w:szCs w:val="28"/>
          <w:rtl/>
        </w:rPr>
        <w:t xml:space="preserve"> است که در فیبرهای آوران اولیه بیان شده اند و برای مهار کانالهای کلسیم نوع </w:t>
      </w:r>
      <w:r w:rsidRPr="00DF121D">
        <w:rPr>
          <w:rFonts w:asciiTheme="majorBidi" w:hAnsiTheme="majorBidi" w:cs="B Nazanin"/>
          <w:sz w:val="28"/>
          <w:szCs w:val="28"/>
        </w:rPr>
        <w:t>N</w:t>
      </w:r>
      <w:r w:rsidRPr="00DF121D">
        <w:rPr>
          <w:rFonts w:cs="B Nazanin" w:hint="cs"/>
          <w:sz w:val="28"/>
          <w:szCs w:val="28"/>
          <w:rtl/>
        </w:rPr>
        <w:t xml:space="preserve"> از طریق هر دو مسیر مستقل از ولتاژ و وابسته به ولتاژ، شناخته شده است. انتقال داخل نخاعی باکلوفن، آگونیست گیرنده </w:t>
      </w:r>
      <w:r w:rsidRPr="00DF121D">
        <w:rPr>
          <w:rFonts w:asciiTheme="majorBidi" w:hAnsiTheme="majorBidi" w:cs="B Nazanin"/>
          <w:sz w:val="28"/>
          <w:szCs w:val="28"/>
        </w:rPr>
        <w:t>GABA</w:t>
      </w:r>
      <w:r w:rsidRPr="00DF121D">
        <w:rPr>
          <w:rFonts w:asciiTheme="majorBidi" w:hAnsiTheme="majorBidi" w:cs="B Nazanin"/>
          <w:sz w:val="28"/>
          <w:szCs w:val="28"/>
          <w:vertAlign w:val="subscript"/>
        </w:rPr>
        <w:t>B</w:t>
      </w:r>
      <w:r w:rsidRPr="00DF121D">
        <w:rPr>
          <w:rFonts w:asciiTheme="majorBidi" w:hAnsiTheme="majorBidi" w:cs="B Nazanin" w:hint="cs"/>
          <w:sz w:val="28"/>
          <w:szCs w:val="28"/>
          <w:vertAlign w:val="subscript"/>
          <w:rtl/>
        </w:rPr>
        <w:t xml:space="preserve"> </w:t>
      </w:r>
      <w:r w:rsidRPr="00DF121D">
        <w:rPr>
          <w:rFonts w:cs="B Nazanin" w:hint="cs"/>
          <w:sz w:val="28"/>
          <w:szCs w:val="28"/>
          <w:rtl/>
        </w:rPr>
        <w:t xml:space="preserve">، آنالژی را القا می کند؛ اگرچه استفاده از آگونیست های گیرنده </w:t>
      </w:r>
      <w:r w:rsidRPr="00DF121D">
        <w:rPr>
          <w:rFonts w:asciiTheme="majorBidi" w:hAnsiTheme="majorBidi" w:cs="B Nazanin"/>
          <w:sz w:val="28"/>
          <w:szCs w:val="28"/>
        </w:rPr>
        <w:t>GABA</w:t>
      </w:r>
      <w:r w:rsidRPr="00DF121D">
        <w:rPr>
          <w:rFonts w:asciiTheme="majorBidi" w:hAnsiTheme="majorBidi" w:cs="B Nazanin"/>
          <w:sz w:val="28"/>
          <w:szCs w:val="28"/>
          <w:vertAlign w:val="subscript"/>
        </w:rPr>
        <w:t>B</w:t>
      </w:r>
      <w:r w:rsidRPr="00DF121D">
        <w:rPr>
          <w:rFonts w:asciiTheme="majorBidi" w:hAnsiTheme="majorBidi" w:cs="B Nazanin" w:hint="cs"/>
          <w:sz w:val="28"/>
          <w:szCs w:val="28"/>
          <w:vertAlign w:val="subscript"/>
          <w:rtl/>
        </w:rPr>
        <w:t xml:space="preserve"> </w:t>
      </w:r>
      <w:r w:rsidRPr="00DF121D">
        <w:rPr>
          <w:rFonts w:asciiTheme="majorBidi" w:hAnsiTheme="majorBidi" w:cs="B Nazanin" w:hint="cs"/>
          <w:sz w:val="28"/>
          <w:szCs w:val="28"/>
          <w:rtl/>
        </w:rPr>
        <w:t>سیستماتیک</w:t>
      </w:r>
      <w:r w:rsidRPr="00DF121D">
        <w:rPr>
          <w:rFonts w:asciiTheme="majorBidi" w:hAnsiTheme="majorBidi" w:cs="B Nazanin" w:hint="cs"/>
          <w:sz w:val="28"/>
          <w:szCs w:val="28"/>
          <w:vertAlign w:val="subscript"/>
          <w:rtl/>
        </w:rPr>
        <w:t>،</w:t>
      </w:r>
      <w:r w:rsidRPr="00DF121D">
        <w:rPr>
          <w:rFonts w:cs="B Nazanin" w:hint="cs"/>
          <w:sz w:val="28"/>
          <w:szCs w:val="28"/>
          <w:rtl/>
        </w:rPr>
        <w:t xml:space="preserve"> برای درمان کردن درد به علت اثرات جانبی بر </w:t>
      </w:r>
      <w:r w:rsidRPr="00DF121D">
        <w:rPr>
          <w:rFonts w:asciiTheme="majorBidi" w:hAnsiTheme="majorBidi" w:cs="B Nazanin"/>
          <w:sz w:val="28"/>
          <w:szCs w:val="28"/>
        </w:rPr>
        <w:t>CNS</w:t>
      </w:r>
      <w:r w:rsidRPr="00DF121D">
        <w:rPr>
          <w:rFonts w:cs="B Nazanin" w:hint="cs"/>
          <w:sz w:val="28"/>
          <w:szCs w:val="28"/>
          <w:rtl/>
        </w:rPr>
        <w:t xml:space="preserve"> مانند افزایش مصرف تغذیه کوتاه مدت، و افزایش تشنج امکان پذیر نیست. از سوی دیگر ممکن است بطور انتخابی رسپتورهای </w:t>
      </w:r>
      <w:r w:rsidRPr="00DF121D">
        <w:rPr>
          <w:rFonts w:asciiTheme="majorBidi" w:hAnsiTheme="majorBidi" w:cs="B Nazanin"/>
          <w:sz w:val="28"/>
          <w:szCs w:val="28"/>
        </w:rPr>
        <w:t>GABA</w:t>
      </w:r>
      <w:r w:rsidRPr="00DF121D">
        <w:rPr>
          <w:rFonts w:asciiTheme="majorBidi" w:hAnsiTheme="majorBidi" w:cs="B Nazanin"/>
          <w:sz w:val="28"/>
          <w:szCs w:val="28"/>
          <w:vertAlign w:val="subscript"/>
        </w:rPr>
        <w:t>B</w:t>
      </w:r>
      <w:r w:rsidRPr="00DF121D">
        <w:rPr>
          <w:rFonts w:cs="B Nazanin" w:hint="cs"/>
          <w:sz w:val="28"/>
          <w:szCs w:val="28"/>
          <w:rtl/>
        </w:rPr>
        <w:t xml:space="preserve"> در نورون های محیطی مورد هدف قرار گیرند. در واقع </w:t>
      </w:r>
      <w:r w:rsidRPr="00DF121D">
        <w:rPr>
          <w:rFonts w:asciiTheme="majorBidi" w:hAnsiTheme="majorBidi" w:cs="B Nazanin"/>
          <w:sz w:val="28"/>
          <w:szCs w:val="28"/>
        </w:rPr>
        <w:t>Vc1.1</w:t>
      </w:r>
      <w:r w:rsidRPr="00DF121D">
        <w:rPr>
          <w:rFonts w:cs="B Nazanin" w:hint="cs"/>
          <w:sz w:val="28"/>
          <w:szCs w:val="28"/>
          <w:rtl/>
        </w:rPr>
        <w:t xml:space="preserve"> یک </w:t>
      </w:r>
      <w:r w:rsidRPr="00DF121D">
        <w:rPr>
          <w:rFonts w:asciiTheme="majorBidi" w:hAnsiTheme="majorBidi" w:cs="B Nazanin"/>
          <w:sz w:val="28"/>
          <w:szCs w:val="28"/>
        </w:rPr>
        <w:t>α-conotoxin</w:t>
      </w:r>
      <w:r w:rsidRPr="00DF121D">
        <w:rPr>
          <w:rFonts w:cs="B Nazanin" w:hint="cs"/>
          <w:sz w:val="28"/>
          <w:szCs w:val="28"/>
          <w:rtl/>
        </w:rPr>
        <w:t xml:space="preserve"> است که در ابتدا تصور می شد که بطور انتخابی گیرنده های نیکوتینی را مهار می کند. با این حال سم </w:t>
      </w:r>
      <w:r w:rsidRPr="00DF121D">
        <w:rPr>
          <w:rFonts w:asciiTheme="majorBidi" w:hAnsiTheme="majorBidi" w:cs="B Nazanin"/>
          <w:sz w:val="28"/>
          <w:szCs w:val="28"/>
        </w:rPr>
        <w:t>Rg1A</w:t>
      </w:r>
      <w:r w:rsidRPr="00DF121D">
        <w:rPr>
          <w:rFonts w:cs="B Nazanin" w:hint="cs"/>
          <w:sz w:val="28"/>
          <w:szCs w:val="28"/>
          <w:rtl/>
        </w:rPr>
        <w:t xml:space="preserve"> و پپتید مربوطه، بطور قابل توجه ای فعالیت کانالهای کلسیم نوع </w:t>
      </w:r>
      <w:r w:rsidRPr="00DF121D">
        <w:rPr>
          <w:rFonts w:asciiTheme="majorBidi" w:hAnsiTheme="majorBidi" w:cs="B Nazanin"/>
          <w:sz w:val="28"/>
          <w:szCs w:val="28"/>
        </w:rPr>
        <w:t>N</w:t>
      </w:r>
      <w:r w:rsidRPr="00DF121D">
        <w:rPr>
          <w:rFonts w:cs="B Nazanin"/>
          <w:sz w:val="28"/>
          <w:szCs w:val="28"/>
        </w:rPr>
        <w:t xml:space="preserve"> </w:t>
      </w:r>
      <w:r w:rsidRPr="00DF121D">
        <w:rPr>
          <w:rFonts w:cs="B Nazanin" w:hint="cs"/>
          <w:sz w:val="28"/>
          <w:szCs w:val="28"/>
          <w:rtl/>
        </w:rPr>
        <w:t xml:space="preserve"> را از طریق فعال سازی گیرنده </w:t>
      </w:r>
      <w:r w:rsidRPr="00DF121D">
        <w:rPr>
          <w:rFonts w:asciiTheme="majorBidi" w:hAnsiTheme="majorBidi" w:cs="B Nazanin"/>
          <w:sz w:val="28"/>
          <w:szCs w:val="28"/>
        </w:rPr>
        <w:t>GABA</w:t>
      </w:r>
      <w:r w:rsidRPr="00DF121D">
        <w:rPr>
          <w:rFonts w:asciiTheme="majorBidi" w:hAnsiTheme="majorBidi" w:cs="B Nazanin"/>
          <w:sz w:val="28"/>
          <w:szCs w:val="28"/>
          <w:vertAlign w:val="subscript"/>
        </w:rPr>
        <w:t>B</w:t>
      </w:r>
      <w:r w:rsidRPr="00DF121D">
        <w:rPr>
          <w:rFonts w:cs="B Nazanin" w:hint="cs"/>
          <w:sz w:val="28"/>
          <w:szCs w:val="28"/>
          <w:rtl/>
        </w:rPr>
        <w:t xml:space="preserve"> ، مهار می کند (</w:t>
      </w:r>
      <w:r w:rsidRPr="00DF121D">
        <w:rPr>
          <w:rFonts w:cs="B Nazanin"/>
          <w:sz w:val="28"/>
          <w:szCs w:val="28"/>
          <w:rtl/>
        </w:rPr>
        <w:t>125, 126, 206</w:t>
      </w:r>
      <w:r w:rsidRPr="00DF121D">
        <w:rPr>
          <w:rFonts w:cs="B Nazanin" w:hint="cs"/>
          <w:sz w:val="28"/>
          <w:szCs w:val="28"/>
          <w:rtl/>
        </w:rPr>
        <w:t xml:space="preserve">). که این بنوبه خود مسئول عمل ضددرد این </w:t>
      </w:r>
      <w:r w:rsidRPr="00DF121D">
        <w:rPr>
          <w:rFonts w:cs="B Nazanin" w:hint="cs"/>
          <w:sz w:val="28"/>
          <w:szCs w:val="28"/>
          <w:rtl/>
        </w:rPr>
        <w:lastRenderedPageBreak/>
        <w:t xml:space="preserve">پپتید است. جالب توجه است که یک نسخه از پپتید </w:t>
      </w:r>
      <w:r w:rsidRPr="00DF121D">
        <w:rPr>
          <w:rFonts w:asciiTheme="majorBidi" w:hAnsiTheme="majorBidi" w:cs="B Nazanin"/>
          <w:sz w:val="28"/>
          <w:szCs w:val="28"/>
        </w:rPr>
        <w:t>Vc1.1</w:t>
      </w:r>
      <w:r w:rsidRPr="00DF121D">
        <w:rPr>
          <w:rFonts w:cs="B Nazanin" w:hint="cs"/>
          <w:sz w:val="28"/>
          <w:szCs w:val="28"/>
          <w:rtl/>
        </w:rPr>
        <w:t xml:space="preserve"> حلقوی تولید شده است و نشان داده شده است که بصورت خوراکی برای درمان درد موثر است. آیا مسیر مصرف خوراکی ممکن است منجر به اثرات جانبی مشابه با آنچه که برای باکلوفن دیده شد، شود. </w:t>
      </w:r>
    </w:p>
    <w:p w:rsidR="00636C81" w:rsidRDefault="00636C81" w:rsidP="00DF121D">
      <w:pPr>
        <w:spacing w:after="0" w:line="360" w:lineRule="auto"/>
        <w:jc w:val="both"/>
        <w:rPr>
          <w:rFonts w:cs="B Nazanin"/>
          <w:sz w:val="28"/>
          <w:szCs w:val="28"/>
        </w:rPr>
      </w:pPr>
      <w:r w:rsidRPr="00DF121D">
        <w:rPr>
          <w:rFonts w:cs="B Nazanin" w:hint="cs"/>
          <w:sz w:val="28"/>
          <w:szCs w:val="28"/>
          <w:rtl/>
        </w:rPr>
        <w:t xml:space="preserve">در مجموع تنظیم کانالهای کلسیم نوع </w:t>
      </w:r>
      <w:r w:rsidRPr="00DF121D">
        <w:rPr>
          <w:rFonts w:asciiTheme="majorBidi" w:hAnsiTheme="majorBidi" w:cs="B Nazanin"/>
          <w:sz w:val="28"/>
          <w:szCs w:val="28"/>
        </w:rPr>
        <w:t>N</w:t>
      </w:r>
      <w:r w:rsidRPr="00DF121D">
        <w:rPr>
          <w:rFonts w:cs="B Nazanin" w:hint="cs"/>
          <w:sz w:val="28"/>
          <w:szCs w:val="28"/>
          <w:rtl/>
        </w:rPr>
        <w:t xml:space="preserve"> توسط </w:t>
      </w:r>
      <w:r w:rsidRPr="00DF121D">
        <w:rPr>
          <w:rFonts w:asciiTheme="majorBidi" w:hAnsiTheme="majorBidi" w:cs="B Nazanin"/>
          <w:sz w:val="28"/>
          <w:szCs w:val="28"/>
        </w:rPr>
        <w:t>GPCRs</w:t>
      </w:r>
      <w:r w:rsidRPr="00DF121D">
        <w:rPr>
          <w:rFonts w:cs="B Nazanin" w:hint="cs"/>
          <w:sz w:val="28"/>
          <w:szCs w:val="28"/>
          <w:rtl/>
        </w:rPr>
        <w:t>، یک اصلاح کننده قوی برای انتقال درد است و ممکن است از لحاظ دارویی به سمت توسعه مسکن (داروهای مسکن) باشد. نقش فیزیولوژیک طبیعی این گیرنده ها، ممکن است یک مکانیسم ذاتی برای کاهش درد از طریق بالابردن لیگاندهای اندوژن رسپتور مانند اندورفین ها باشد.</w:t>
      </w:r>
    </w:p>
    <w:p w:rsidR="00DF121D" w:rsidRDefault="00DF121D" w:rsidP="00DF121D">
      <w:pPr>
        <w:spacing w:after="0" w:line="360" w:lineRule="auto"/>
        <w:jc w:val="both"/>
        <w:rPr>
          <w:rFonts w:cs="B Nazanin"/>
          <w:sz w:val="28"/>
          <w:szCs w:val="28"/>
        </w:rPr>
      </w:pPr>
    </w:p>
    <w:p w:rsidR="00DF121D" w:rsidRPr="00DF121D" w:rsidRDefault="00DF121D" w:rsidP="00DF121D">
      <w:pPr>
        <w:spacing w:after="0" w:line="360" w:lineRule="auto"/>
        <w:jc w:val="both"/>
        <w:rPr>
          <w:rFonts w:cs="B Nazanin"/>
          <w:b/>
          <w:bCs/>
          <w:sz w:val="28"/>
          <w:szCs w:val="28"/>
          <w:rtl/>
        </w:rPr>
      </w:pPr>
      <w:r>
        <w:rPr>
          <w:rFonts w:cs="B Nazanin"/>
          <w:b/>
          <w:bCs/>
          <w:sz w:val="28"/>
          <w:szCs w:val="28"/>
        </w:rPr>
        <w:t>E</w:t>
      </w:r>
      <w:r w:rsidRPr="00DF121D">
        <w:rPr>
          <w:rFonts w:cs="B Nazanin"/>
          <w:b/>
          <w:bCs/>
          <w:sz w:val="28"/>
          <w:szCs w:val="28"/>
          <w:rtl/>
        </w:rPr>
        <w:t>. درد و انتقال کانالها</w:t>
      </w:r>
      <w:r w:rsidRPr="00DF121D">
        <w:rPr>
          <w:rFonts w:cs="B Nazanin" w:hint="cs"/>
          <w:b/>
          <w:bCs/>
          <w:sz w:val="28"/>
          <w:szCs w:val="28"/>
          <w:rtl/>
        </w:rPr>
        <w:t>ی</w:t>
      </w:r>
      <w:r w:rsidRPr="00DF121D">
        <w:rPr>
          <w:rFonts w:cs="B Nazanin"/>
          <w:b/>
          <w:bCs/>
          <w:sz w:val="28"/>
          <w:szCs w:val="28"/>
          <w:rtl/>
        </w:rPr>
        <w:t xml:space="preserve"> کلس</w:t>
      </w:r>
      <w:r w:rsidRPr="00DF121D">
        <w:rPr>
          <w:rFonts w:cs="B Nazanin" w:hint="cs"/>
          <w:b/>
          <w:bCs/>
          <w:sz w:val="28"/>
          <w:szCs w:val="28"/>
          <w:rtl/>
        </w:rPr>
        <w:t>ی</w:t>
      </w:r>
      <w:r w:rsidRPr="00DF121D">
        <w:rPr>
          <w:rFonts w:cs="B Nazanin" w:hint="eastAsia"/>
          <w:b/>
          <w:bCs/>
          <w:sz w:val="28"/>
          <w:szCs w:val="28"/>
          <w:rtl/>
        </w:rPr>
        <w:t>م</w:t>
      </w:r>
      <w:r w:rsidRPr="00DF121D">
        <w:rPr>
          <w:rFonts w:cs="B Nazanin"/>
          <w:b/>
          <w:bCs/>
          <w:sz w:val="28"/>
          <w:szCs w:val="28"/>
          <w:rtl/>
        </w:rPr>
        <w:t xml:space="preserve"> نوع </w:t>
      </w:r>
      <w:r w:rsidRPr="00DF121D">
        <w:rPr>
          <w:rFonts w:cs="B Nazanin"/>
          <w:b/>
          <w:bCs/>
          <w:sz w:val="28"/>
          <w:szCs w:val="28"/>
        </w:rPr>
        <w:t>N</w:t>
      </w:r>
    </w:p>
    <w:p w:rsidR="00636C81" w:rsidRDefault="00636C81" w:rsidP="00DF121D">
      <w:pPr>
        <w:spacing w:after="0" w:line="360" w:lineRule="auto"/>
        <w:jc w:val="both"/>
        <w:rPr>
          <w:rFonts w:asciiTheme="majorBidi" w:hAnsiTheme="majorBidi" w:cs="B Nazanin"/>
          <w:sz w:val="28"/>
          <w:szCs w:val="28"/>
        </w:rPr>
      </w:pPr>
      <w:r w:rsidRPr="00DF121D">
        <w:rPr>
          <w:rFonts w:asciiTheme="majorBidi" w:hAnsiTheme="majorBidi" w:cs="B Nazanin" w:hint="cs"/>
          <w:sz w:val="28"/>
          <w:szCs w:val="28"/>
          <w:rtl/>
        </w:rPr>
        <w:t xml:space="preserve">در شرایط درد مزمن، تنظیم مثبت بیان کانالهای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در فیبرهای آوران اولیه و شاخ خلفی طناب نخاعی وجود دارد (</w:t>
      </w:r>
      <w:r w:rsidRPr="00DF121D">
        <w:rPr>
          <w:rFonts w:asciiTheme="majorBidi" w:hAnsiTheme="majorBidi" w:cs="B Nazanin"/>
          <w:sz w:val="28"/>
          <w:szCs w:val="28"/>
          <w:rtl/>
        </w:rPr>
        <w:t>182, 987</w:t>
      </w:r>
      <w:r w:rsidRPr="00DF121D">
        <w:rPr>
          <w:rFonts w:asciiTheme="majorBidi" w:hAnsiTheme="majorBidi" w:cs="B Nazanin" w:hint="cs"/>
          <w:sz w:val="28"/>
          <w:szCs w:val="28"/>
          <w:rtl/>
        </w:rPr>
        <w:t xml:space="preserve">)، و همچنین تغییری در بیان ایزوفرم های اسپلایس کانال های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خاص که فاقد اگزون </w:t>
      </w:r>
      <w:r w:rsidRPr="00DF121D">
        <w:rPr>
          <w:rFonts w:asciiTheme="majorBidi" w:hAnsiTheme="majorBidi" w:cs="B Nazanin"/>
          <w:sz w:val="28"/>
          <w:szCs w:val="28"/>
        </w:rPr>
        <w:t>18a</w:t>
      </w:r>
      <w:r w:rsidRPr="00DF121D">
        <w:rPr>
          <w:rFonts w:asciiTheme="majorBidi" w:hAnsiTheme="majorBidi" w:cs="B Nazanin" w:hint="cs"/>
          <w:sz w:val="28"/>
          <w:szCs w:val="28"/>
          <w:rtl/>
        </w:rPr>
        <w:t xml:space="preserve"> هستند که اگزون مربوط به یک ناحیه در لینکر یا اتصال دهنده دمین </w:t>
      </w:r>
      <w:r w:rsidRPr="00DF121D">
        <w:rPr>
          <w:rFonts w:asciiTheme="majorBidi" w:hAnsiTheme="majorBidi" w:cs="B Nazanin"/>
          <w:sz w:val="28"/>
          <w:szCs w:val="28"/>
        </w:rPr>
        <w:t>II-III</w:t>
      </w:r>
      <w:r w:rsidRPr="00DF121D">
        <w:rPr>
          <w:rFonts w:asciiTheme="majorBidi" w:hAnsiTheme="majorBidi" w:cs="B Nazanin" w:hint="cs"/>
          <w:sz w:val="28"/>
          <w:szCs w:val="28"/>
          <w:rtl/>
        </w:rPr>
        <w:t xml:space="preserve"> کانال است، وجود دارد. علاوه بر این در معرض قرار دادن نورون های </w:t>
      </w:r>
      <w:r w:rsidRPr="00DF121D">
        <w:rPr>
          <w:rFonts w:asciiTheme="majorBidi" w:hAnsiTheme="majorBidi" w:cs="B Nazanin"/>
          <w:sz w:val="28"/>
          <w:szCs w:val="28"/>
        </w:rPr>
        <w:t>DRG</w:t>
      </w:r>
      <w:r w:rsidRPr="00DF121D">
        <w:rPr>
          <w:rFonts w:asciiTheme="majorBidi" w:hAnsiTheme="majorBidi" w:cs="B Nazanin" w:hint="cs"/>
          <w:sz w:val="28"/>
          <w:szCs w:val="28"/>
          <w:rtl/>
        </w:rPr>
        <w:t xml:space="preserve"> کشت شده،  با یک کوکتل التهابی منجر به افزایش نسبت کانال های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در سطح سلولی می شود (</w:t>
      </w:r>
      <w:proofErr w:type="spellStart"/>
      <w:r w:rsidRPr="00DF121D">
        <w:rPr>
          <w:rFonts w:asciiTheme="majorBidi" w:hAnsiTheme="majorBidi" w:cs="B Nazanin"/>
          <w:sz w:val="28"/>
          <w:szCs w:val="28"/>
        </w:rPr>
        <w:t>Altier</w:t>
      </w:r>
      <w:proofErr w:type="spellEnd"/>
      <w:r w:rsidRPr="00DF121D">
        <w:rPr>
          <w:rFonts w:asciiTheme="majorBidi" w:hAnsiTheme="majorBidi" w:cs="B Nazanin"/>
          <w:sz w:val="28"/>
          <w:szCs w:val="28"/>
        </w:rPr>
        <w:t xml:space="preserve"> </w:t>
      </w:r>
      <w:r w:rsidRPr="00DF121D">
        <w:rPr>
          <w:rFonts w:asciiTheme="majorBidi" w:hAnsiTheme="majorBidi" w:cs="B Nazanin" w:hint="cs"/>
          <w:sz w:val="28"/>
          <w:szCs w:val="28"/>
          <w:rtl/>
        </w:rPr>
        <w:t xml:space="preserve">و </w:t>
      </w:r>
      <w:r w:rsidRPr="00DF121D">
        <w:rPr>
          <w:rFonts w:asciiTheme="majorBidi" w:hAnsiTheme="majorBidi" w:cs="B Nazanin"/>
          <w:sz w:val="28"/>
          <w:szCs w:val="28"/>
        </w:rPr>
        <w:t xml:space="preserve"> </w:t>
      </w:r>
      <w:proofErr w:type="spellStart"/>
      <w:r w:rsidRPr="00DF121D">
        <w:rPr>
          <w:rFonts w:asciiTheme="majorBidi" w:hAnsiTheme="majorBidi" w:cs="B Nazanin"/>
          <w:sz w:val="28"/>
          <w:szCs w:val="28"/>
        </w:rPr>
        <w:t>Zamponi</w:t>
      </w:r>
      <w:proofErr w:type="spellEnd"/>
      <w:r w:rsidRPr="00DF121D">
        <w:rPr>
          <w:rFonts w:asciiTheme="majorBidi" w:hAnsiTheme="majorBidi" w:cs="B Nazanin" w:hint="cs"/>
          <w:sz w:val="28"/>
          <w:szCs w:val="28"/>
          <w:rtl/>
        </w:rPr>
        <w:t xml:space="preserve"> مشاهدات منتشر نشده اند). آنالیز </w:t>
      </w:r>
      <w:r w:rsidRPr="00DF121D">
        <w:rPr>
          <w:rFonts w:asciiTheme="majorBidi" w:hAnsiTheme="majorBidi" w:cs="B Nazanin"/>
          <w:sz w:val="28"/>
          <w:szCs w:val="28"/>
        </w:rPr>
        <w:t xml:space="preserve">Real-time PCR </w:t>
      </w:r>
      <w:r w:rsidRPr="00DF121D">
        <w:rPr>
          <w:rFonts w:asciiTheme="majorBidi" w:hAnsiTheme="majorBidi" w:cs="B Nazanin" w:hint="cs"/>
          <w:sz w:val="28"/>
          <w:szCs w:val="28"/>
          <w:rtl/>
        </w:rPr>
        <w:t xml:space="preserve"> نورون های </w:t>
      </w:r>
      <w:r w:rsidRPr="00DF121D">
        <w:rPr>
          <w:rFonts w:asciiTheme="majorBidi" w:hAnsiTheme="majorBidi" w:cs="B Nazanin"/>
          <w:sz w:val="28"/>
          <w:szCs w:val="28"/>
        </w:rPr>
        <w:t>DRG</w:t>
      </w:r>
      <w:r w:rsidRPr="00DF121D">
        <w:rPr>
          <w:rFonts w:asciiTheme="majorBidi" w:hAnsiTheme="majorBidi" w:cs="B Nazanin" w:hint="cs"/>
          <w:sz w:val="28"/>
          <w:szCs w:val="28"/>
          <w:rtl/>
        </w:rPr>
        <w:t xml:space="preserve"> موش، نشان داده است که </w:t>
      </w:r>
      <w:r w:rsidRPr="00DF121D">
        <w:rPr>
          <w:rFonts w:asciiTheme="majorBidi" w:hAnsiTheme="majorBidi" w:cs="B Nazanin"/>
          <w:sz w:val="28"/>
          <w:szCs w:val="28"/>
        </w:rPr>
        <w:t>mRNA</w:t>
      </w:r>
      <w:r w:rsidRPr="00DF121D">
        <w:rPr>
          <w:rFonts w:asciiTheme="majorBidi" w:hAnsiTheme="majorBidi" w:cs="B Nazanin" w:hint="cs"/>
          <w:sz w:val="28"/>
          <w:szCs w:val="28"/>
          <w:rtl/>
        </w:rPr>
        <w:t xml:space="preserve">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در شرایط درد دیابتی نوروپاتیک تغییر نمی کند، که این نشان می دهد تغییرات مزمن ناشی از درد در بیان غشای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ممکن است در سطح پروتئین بجای </w:t>
      </w:r>
      <w:r w:rsidRPr="00DF121D">
        <w:rPr>
          <w:rFonts w:asciiTheme="majorBidi" w:hAnsiTheme="majorBidi" w:cs="B Nazanin"/>
          <w:sz w:val="28"/>
          <w:szCs w:val="28"/>
        </w:rPr>
        <w:t>mRNA</w:t>
      </w:r>
      <w:r w:rsidRPr="00DF121D">
        <w:rPr>
          <w:rFonts w:asciiTheme="majorBidi" w:hAnsiTheme="majorBidi" w:cs="B Nazanin" w:hint="cs"/>
          <w:sz w:val="28"/>
          <w:szCs w:val="28"/>
          <w:rtl/>
        </w:rPr>
        <w:t xml:space="preserve"> رخ دهد. که این نیز با مشاهدات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در نورن های گانگلیون سرویکال فوقانی که برای تنظیم بوسیله یوبی کوئینه شدن و تخریب پروتئازومال هستند، متناسب است، و واریانت اسپلایس اگزون 37</w:t>
      </w:r>
      <w:r w:rsidRPr="00DF121D">
        <w:rPr>
          <w:rFonts w:asciiTheme="majorBidi" w:hAnsiTheme="majorBidi" w:cs="B Nazanin"/>
          <w:sz w:val="28"/>
          <w:szCs w:val="28"/>
        </w:rPr>
        <w:t>b</w:t>
      </w:r>
      <w:r w:rsidRPr="00DF121D">
        <w:rPr>
          <w:rFonts w:asciiTheme="majorBidi" w:hAnsiTheme="majorBidi" w:cs="B Nazanin" w:hint="cs"/>
          <w:sz w:val="28"/>
          <w:szCs w:val="28"/>
          <w:rtl/>
        </w:rPr>
        <w:t xml:space="preserve"> </w:t>
      </w:r>
      <w:r w:rsidRPr="00DF121D">
        <w:rPr>
          <w:rFonts w:asciiTheme="majorBidi" w:hAnsiTheme="majorBidi" w:cs="B Nazanin"/>
          <w:sz w:val="28"/>
          <w:szCs w:val="28"/>
        </w:rPr>
        <w:t>Cav2.2</w:t>
      </w:r>
      <w:r w:rsidRPr="00DF121D">
        <w:rPr>
          <w:rFonts w:asciiTheme="majorBidi" w:hAnsiTheme="majorBidi" w:cs="B Nazanin" w:hint="cs"/>
          <w:sz w:val="28"/>
          <w:szCs w:val="28"/>
          <w:rtl/>
        </w:rPr>
        <w:t xml:space="preserve">، بیشتر مستعد درونی شدن در پاسخ به یونی کوئینه شدن است. یک مطالعه اخیر پیوستگی کانالهای کلسیم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با میانجی </w:t>
      </w:r>
      <w:proofErr w:type="spellStart"/>
      <w:r w:rsidRPr="00DF121D">
        <w:rPr>
          <w:rFonts w:asciiTheme="majorBidi" w:hAnsiTheme="majorBidi" w:cs="B Nazanin"/>
          <w:sz w:val="28"/>
          <w:szCs w:val="28"/>
        </w:rPr>
        <w:t>collapsin</w:t>
      </w:r>
      <w:proofErr w:type="spellEnd"/>
      <w:r w:rsidRPr="00DF121D">
        <w:rPr>
          <w:rFonts w:asciiTheme="majorBidi" w:hAnsiTheme="majorBidi" w:cs="B Nazanin"/>
          <w:sz w:val="28"/>
          <w:szCs w:val="28"/>
        </w:rPr>
        <w:t xml:space="preserve"> response mediator protein 2 </w:t>
      </w:r>
      <w:r w:rsidRPr="00DF121D">
        <w:rPr>
          <w:rFonts w:asciiTheme="majorBidi" w:hAnsiTheme="majorBidi" w:cs="B Nazanin" w:hint="cs"/>
          <w:sz w:val="28"/>
          <w:szCs w:val="28"/>
          <w:rtl/>
        </w:rPr>
        <w:t xml:space="preserve"> (</w:t>
      </w:r>
      <w:r w:rsidRPr="00DF121D">
        <w:rPr>
          <w:rFonts w:asciiTheme="majorBidi" w:hAnsiTheme="majorBidi" w:cs="B Nazanin"/>
          <w:sz w:val="28"/>
          <w:szCs w:val="28"/>
        </w:rPr>
        <w:t>CRMP2</w:t>
      </w:r>
      <w:r w:rsidRPr="00DF121D">
        <w:rPr>
          <w:rFonts w:asciiTheme="majorBidi" w:hAnsiTheme="majorBidi" w:cs="B Nazanin" w:hint="cs"/>
          <w:sz w:val="28"/>
          <w:szCs w:val="28"/>
          <w:rtl/>
        </w:rPr>
        <w:t xml:space="preserve">) گزارش شده است. این پروتئین در رشد سلولی دخالت دارد، اما همچنین به عملکرد سیناپسی نیز مرتبط است. در نورون های با بیان بیش از حد </w:t>
      </w:r>
      <w:r w:rsidRPr="00DF121D">
        <w:rPr>
          <w:rFonts w:asciiTheme="majorBidi" w:hAnsiTheme="majorBidi" w:cs="B Nazanin"/>
          <w:sz w:val="28"/>
          <w:szCs w:val="28"/>
        </w:rPr>
        <w:t>CRMP2</w:t>
      </w:r>
      <w:r w:rsidRPr="00DF121D">
        <w:rPr>
          <w:rFonts w:asciiTheme="majorBidi" w:hAnsiTheme="majorBidi" w:cs="B Nazanin" w:hint="cs"/>
          <w:sz w:val="28"/>
          <w:szCs w:val="28"/>
          <w:rtl/>
        </w:rPr>
        <w:t xml:space="preserve">، بنظر می رسد تراکم سطح سلولی کانال های کلسیم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افزایش یافته است، که این نشان دهنده ی نقش بالقوه در ثبات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است. بعلاوه در نورن های </w:t>
      </w:r>
      <w:r w:rsidRPr="00DF121D">
        <w:rPr>
          <w:rFonts w:asciiTheme="majorBidi" w:hAnsiTheme="majorBidi" w:cs="B Nazanin"/>
          <w:sz w:val="28"/>
          <w:szCs w:val="28"/>
        </w:rPr>
        <w:lastRenderedPageBreak/>
        <w:t>DRG</w:t>
      </w:r>
      <w:r w:rsidRPr="00DF121D">
        <w:rPr>
          <w:rFonts w:asciiTheme="majorBidi" w:hAnsiTheme="majorBidi" w:cs="B Nazanin" w:hint="cs"/>
          <w:sz w:val="28"/>
          <w:szCs w:val="28"/>
          <w:rtl/>
        </w:rPr>
        <w:t xml:space="preserve">، بیان بیش از حد </w:t>
      </w:r>
      <w:r w:rsidRPr="00DF121D">
        <w:rPr>
          <w:rFonts w:asciiTheme="majorBidi" w:hAnsiTheme="majorBidi" w:cs="B Nazanin"/>
          <w:sz w:val="28"/>
          <w:szCs w:val="28"/>
        </w:rPr>
        <w:t>CRMP2</w:t>
      </w:r>
      <w:r w:rsidRPr="00DF121D">
        <w:rPr>
          <w:rFonts w:asciiTheme="majorBidi" w:hAnsiTheme="majorBidi" w:cs="B Nazanin" w:hint="cs"/>
          <w:sz w:val="28"/>
          <w:szCs w:val="28"/>
          <w:rtl/>
        </w:rPr>
        <w:t xml:space="preserve"> منجر به افزایش در ترشح </w:t>
      </w:r>
      <w:r w:rsidRPr="00DF121D">
        <w:rPr>
          <w:rFonts w:asciiTheme="majorBidi" w:hAnsiTheme="majorBidi" w:cs="B Nazanin"/>
          <w:sz w:val="28"/>
          <w:szCs w:val="28"/>
        </w:rPr>
        <w:t>CGRP</w:t>
      </w:r>
      <w:r w:rsidRPr="00DF121D">
        <w:rPr>
          <w:rFonts w:asciiTheme="majorBidi" w:hAnsiTheme="majorBidi" w:cs="B Nazanin" w:hint="cs"/>
          <w:sz w:val="28"/>
          <w:szCs w:val="28"/>
          <w:rtl/>
        </w:rPr>
        <w:t xml:space="preserve"> میانجی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می شود که این نشان دهنده نقش بالقوه در سیگنال دهی درد است. در واقع </w:t>
      </w:r>
      <w:r w:rsidRPr="00DF121D">
        <w:rPr>
          <w:rFonts w:asciiTheme="majorBidi" w:hAnsiTheme="majorBidi" w:cs="B Nazanin"/>
          <w:sz w:val="28"/>
          <w:szCs w:val="28"/>
        </w:rPr>
        <w:t>CRMP2</w:t>
      </w:r>
      <w:r w:rsidRPr="00DF121D">
        <w:rPr>
          <w:rFonts w:asciiTheme="majorBidi" w:hAnsiTheme="majorBidi" w:cs="B Nazanin" w:hint="cs"/>
          <w:sz w:val="28"/>
          <w:szCs w:val="28"/>
          <w:rtl/>
        </w:rPr>
        <w:t xml:space="preserve"> جفت نشده از کانالهای کلسیم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با استفاده از اساس روش پپتید </w:t>
      </w:r>
      <w:r w:rsidRPr="00DF121D">
        <w:rPr>
          <w:rFonts w:asciiTheme="majorBidi" w:hAnsiTheme="majorBidi" w:cs="B Nazanin"/>
          <w:sz w:val="28"/>
          <w:szCs w:val="28"/>
        </w:rPr>
        <w:t>TAT</w:t>
      </w:r>
      <w:r w:rsidRPr="00DF121D">
        <w:rPr>
          <w:rFonts w:asciiTheme="majorBidi" w:hAnsiTheme="majorBidi" w:cs="B Nazanin" w:hint="cs"/>
          <w:sz w:val="28"/>
          <w:szCs w:val="28"/>
          <w:rtl/>
        </w:rPr>
        <w:t>، منجر به سرکوب هر دو درد التهابی و نوروپاتیک (</w:t>
      </w:r>
      <w:r w:rsidRPr="00DF121D">
        <w:rPr>
          <w:rFonts w:asciiTheme="majorBidi" w:hAnsiTheme="majorBidi" w:cs="B Nazanin"/>
          <w:sz w:val="28"/>
          <w:szCs w:val="28"/>
          <w:rtl/>
        </w:rPr>
        <w:t>116, 445, 951</w:t>
      </w:r>
      <w:r w:rsidRPr="00DF121D">
        <w:rPr>
          <w:rFonts w:asciiTheme="majorBidi" w:hAnsiTheme="majorBidi" w:cs="B Nazanin" w:hint="cs"/>
          <w:sz w:val="28"/>
          <w:szCs w:val="28"/>
          <w:rtl/>
        </w:rPr>
        <w:t xml:space="preserve">) و درد میگرن می شود. احتمالا این اثر توسط تداخل با ثبات کانالهای کلسیم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در غشای پلاسمایی می شود که توسط پیوستگی </w:t>
      </w:r>
      <w:r w:rsidRPr="00DF121D">
        <w:rPr>
          <w:rFonts w:asciiTheme="majorBidi" w:hAnsiTheme="majorBidi" w:cs="B Nazanin"/>
          <w:sz w:val="28"/>
          <w:szCs w:val="28"/>
        </w:rPr>
        <w:t>CRMP2</w:t>
      </w:r>
      <w:r w:rsidRPr="00DF121D">
        <w:rPr>
          <w:rFonts w:asciiTheme="majorBidi" w:hAnsiTheme="majorBidi" w:cs="B Nazanin" w:hint="cs"/>
          <w:sz w:val="28"/>
          <w:szCs w:val="28"/>
          <w:rtl/>
        </w:rPr>
        <w:t xml:space="preserve"> با کانال میانجی می شود و ممکن است توسط </w:t>
      </w:r>
      <w:r w:rsidRPr="00DF121D">
        <w:rPr>
          <w:rFonts w:asciiTheme="majorBidi" w:hAnsiTheme="majorBidi" w:cs="B Nazanin"/>
          <w:sz w:val="28"/>
          <w:szCs w:val="28"/>
        </w:rPr>
        <w:t>SUMOylation</w:t>
      </w:r>
      <w:r w:rsidRPr="00DF121D">
        <w:rPr>
          <w:rFonts w:asciiTheme="majorBidi" w:hAnsiTheme="majorBidi" w:cs="B Nazanin" w:hint="cs"/>
          <w:sz w:val="28"/>
          <w:szCs w:val="28"/>
          <w:rtl/>
        </w:rPr>
        <w:t xml:space="preserve"> تنظیم شود. با این حال در این نقطه واضح است که اگر شرایط درد مزمن منجر به افزایش پیوستگی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با </w:t>
      </w:r>
      <w:r w:rsidRPr="00DF121D">
        <w:rPr>
          <w:rFonts w:asciiTheme="majorBidi" w:hAnsiTheme="majorBidi" w:cs="B Nazanin"/>
          <w:sz w:val="28"/>
          <w:szCs w:val="28"/>
        </w:rPr>
        <w:t>CRMP2</w:t>
      </w:r>
      <w:r w:rsidRPr="00DF121D">
        <w:rPr>
          <w:rFonts w:asciiTheme="majorBidi" w:hAnsiTheme="majorBidi" w:cs="B Nazanin" w:hint="cs"/>
          <w:sz w:val="28"/>
          <w:szCs w:val="28"/>
          <w:rtl/>
        </w:rPr>
        <w:t xml:space="preserve"> شود، مشخص می شود که چه مکانیسم های سیگنال دهی سلولی وجود دارد. با این حال، تداخل با انتقال کانال کلسیم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ممکن است بطور متناوب موثرتر از تنظیم انتقال درد باشد، شاید بطور انتخابی در نورون هایی که یک تنظیم مثبت نابجا در فعالیت کانال دارند که قبلا در آنها رخ داده است. همانطور که قبلا اشاره شد، زیرواحد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یک زیرواحد فرعی مهم برای تمام کانالهای کلسیم </w:t>
      </w:r>
      <w:r w:rsidRPr="00DF121D">
        <w:rPr>
          <w:rFonts w:asciiTheme="majorBidi" w:hAnsiTheme="majorBidi" w:cs="B Nazanin"/>
          <w:sz w:val="28"/>
          <w:szCs w:val="28"/>
        </w:rPr>
        <w:t>HVA</w:t>
      </w:r>
      <w:r w:rsidRPr="00DF121D">
        <w:rPr>
          <w:rFonts w:asciiTheme="majorBidi" w:hAnsiTheme="majorBidi" w:cs="B Nazanin" w:hint="cs"/>
          <w:sz w:val="28"/>
          <w:szCs w:val="28"/>
          <w:rtl/>
        </w:rPr>
        <w:t xml:space="preserve"> است و بطور معمول انتقال زیرواحد </w:t>
      </w:r>
      <w:r w:rsidRPr="00DF121D">
        <w:rPr>
          <w:rFonts w:asciiTheme="majorBidi" w:hAnsiTheme="majorBidi" w:cs="B Nazanin"/>
          <w:sz w:val="28"/>
          <w:szCs w:val="28"/>
        </w:rPr>
        <w:t>HVA α1</w:t>
      </w:r>
      <w:r w:rsidRPr="00DF121D">
        <w:rPr>
          <w:rFonts w:asciiTheme="majorBidi" w:hAnsiTheme="majorBidi" w:cs="B Nazanin" w:hint="cs"/>
          <w:sz w:val="28"/>
          <w:szCs w:val="28"/>
          <w:rtl/>
        </w:rPr>
        <w:t xml:space="preserve"> به غشای پلاسمایی افزایش می یابد. شواهدی وجود دارد که بیان </w:t>
      </w:r>
      <w:r w:rsidRPr="00DF121D">
        <w:rPr>
          <w:rFonts w:asciiTheme="majorBidi" w:hAnsiTheme="majorBidi" w:cs="B Nazanin"/>
          <w:sz w:val="28"/>
          <w:szCs w:val="28"/>
        </w:rPr>
        <w:t>Cavα2δ1</w:t>
      </w:r>
      <w:r w:rsidRPr="00DF121D">
        <w:rPr>
          <w:rFonts w:asciiTheme="majorBidi" w:hAnsiTheme="majorBidi" w:cs="B Nazanin" w:hint="cs"/>
          <w:sz w:val="28"/>
          <w:szCs w:val="28"/>
          <w:rtl/>
        </w:rPr>
        <w:t xml:space="preserve"> در طول موقعیت های درد نوروپاتیکی مانند افرادی که آسیب عصبی مکانیکی یا دیابت دارند، بهبود می یابد و این تنظیم مثبت به پیشرفت آلودینیای لمسی مرتبط است. در همین راستا بیان بیش از حد </w:t>
      </w:r>
      <w:r w:rsidRPr="00DF121D">
        <w:rPr>
          <w:rFonts w:asciiTheme="majorBidi" w:hAnsiTheme="majorBidi" w:cs="B Nazanin"/>
          <w:sz w:val="28"/>
          <w:szCs w:val="28"/>
        </w:rPr>
        <w:t xml:space="preserve"> Cavα2δ1</w:t>
      </w:r>
      <w:r w:rsidRPr="00DF121D">
        <w:rPr>
          <w:rFonts w:asciiTheme="majorBidi" w:hAnsiTheme="majorBidi" w:cs="B Nazanin" w:hint="cs"/>
          <w:sz w:val="28"/>
          <w:szCs w:val="28"/>
          <w:rtl/>
        </w:rPr>
        <w:t xml:space="preserve"> نورون های حسی سه قلو در حیوانات ترنس ژنیک، تحریک پذیری بالایی را به علت بهبود تمام فعالیت کانال کلسیم سلولی نشان می دهد. در مجموع با افزایش تراکم سطح سلولی کانال های کلسیمی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که در نتیجه ی انتقال افزایش یافته ی سطح سلولی است، متناسب است. زیرواحد </w:t>
      </w:r>
      <w:r w:rsidRPr="00DF121D">
        <w:rPr>
          <w:rFonts w:asciiTheme="majorBidi" w:hAnsiTheme="majorBidi" w:cs="B Nazanin"/>
          <w:sz w:val="28"/>
          <w:szCs w:val="28"/>
        </w:rPr>
        <w:t>Cavα2δ1</w:t>
      </w:r>
      <w:r w:rsidRPr="00DF121D">
        <w:rPr>
          <w:rFonts w:asciiTheme="majorBidi" w:hAnsiTheme="majorBidi" w:cs="B Nazanin" w:hint="cs"/>
          <w:sz w:val="28"/>
          <w:szCs w:val="28"/>
          <w:rtl/>
        </w:rPr>
        <w:t xml:space="preserve"> هدف فارماکولوژیکی اصلی برای گاباپنتونوئیدهایی مانند گاباپنتین و پره گابالین است، که یک کلاس از داروهایی هستند که بیشترین اثر را در درمان درد نوروپاتیک دارند. گاباپنتین مستقیما به زیرواحد </w:t>
      </w:r>
      <w:r w:rsidRPr="00DF121D">
        <w:rPr>
          <w:rFonts w:asciiTheme="majorBidi" w:hAnsiTheme="majorBidi" w:cs="B Nazanin"/>
          <w:sz w:val="28"/>
          <w:szCs w:val="28"/>
        </w:rPr>
        <w:t>Cavα2δ1</w:t>
      </w:r>
      <w:r w:rsidRPr="00DF121D">
        <w:rPr>
          <w:rFonts w:asciiTheme="majorBidi" w:hAnsiTheme="majorBidi" w:cs="B Nazanin" w:hint="cs"/>
          <w:sz w:val="28"/>
          <w:szCs w:val="28"/>
          <w:rtl/>
        </w:rPr>
        <w:t xml:space="preserve"> متصل می شود. موش ترنس ژنیک حامل جهش نقطه ای (</w:t>
      </w:r>
      <w:r w:rsidRPr="00DF121D">
        <w:rPr>
          <w:rFonts w:asciiTheme="majorBidi" w:hAnsiTheme="majorBidi" w:cs="B Nazanin"/>
          <w:sz w:val="28"/>
          <w:szCs w:val="28"/>
        </w:rPr>
        <w:t>R217A</w:t>
      </w:r>
      <w:r w:rsidRPr="00DF121D">
        <w:rPr>
          <w:rFonts w:asciiTheme="majorBidi" w:hAnsiTheme="majorBidi" w:cs="B Nazanin" w:hint="cs"/>
          <w:sz w:val="28"/>
          <w:szCs w:val="28"/>
          <w:rtl/>
        </w:rPr>
        <w:t xml:space="preserve">) در زیرواحد </w:t>
      </w:r>
      <w:r w:rsidRPr="00DF121D">
        <w:rPr>
          <w:rFonts w:asciiTheme="majorBidi" w:hAnsiTheme="majorBidi" w:cs="B Nazanin"/>
          <w:sz w:val="28"/>
          <w:szCs w:val="28"/>
        </w:rPr>
        <w:t>Cavα2δ1</w:t>
      </w:r>
      <w:r w:rsidRPr="00DF121D">
        <w:rPr>
          <w:rFonts w:asciiTheme="majorBidi" w:hAnsiTheme="majorBidi" w:cs="B Nazanin" w:hint="cs"/>
          <w:sz w:val="28"/>
          <w:szCs w:val="28"/>
          <w:rtl/>
        </w:rPr>
        <w:t xml:space="preserve"> ، اتصال پره گابالین را حذف می کند و به فعالیت های ضددرد پره گابالین غیر حساس است. در این موش اتصال پره گاابلین تریتیومی به بافت مغز، عملا حذف شده است، که این نشان می دهد زیرواحد </w:t>
      </w:r>
      <w:r w:rsidRPr="00DF121D">
        <w:rPr>
          <w:rFonts w:asciiTheme="majorBidi" w:hAnsiTheme="majorBidi" w:cs="B Nazanin"/>
          <w:sz w:val="28"/>
          <w:szCs w:val="28"/>
        </w:rPr>
        <w:t>Cavα2δ1</w:t>
      </w:r>
      <w:r w:rsidRPr="00DF121D">
        <w:rPr>
          <w:rFonts w:asciiTheme="majorBidi" w:hAnsiTheme="majorBidi" w:cs="B Nazanin" w:hint="cs"/>
          <w:sz w:val="28"/>
          <w:szCs w:val="28"/>
          <w:rtl/>
        </w:rPr>
        <w:t xml:space="preserve"> بطور اولیه در شرایط زنده هدف ترکیب این دارو است. اخیرا نشان داده شده است که زیرواحد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به عنوان یک گیرنده </w:t>
      </w:r>
      <w:r w:rsidRPr="00DF121D">
        <w:rPr>
          <w:rFonts w:asciiTheme="majorBidi" w:hAnsiTheme="majorBidi" w:cs="B Nazanin"/>
          <w:sz w:val="28"/>
          <w:szCs w:val="28"/>
        </w:rPr>
        <w:t>thrombospondin</w:t>
      </w:r>
      <w:r w:rsidRPr="00DF121D">
        <w:rPr>
          <w:rFonts w:asciiTheme="majorBidi" w:hAnsiTheme="majorBidi" w:cs="B Nazanin" w:hint="cs"/>
          <w:sz w:val="28"/>
          <w:szCs w:val="28"/>
          <w:rtl/>
        </w:rPr>
        <w:t xml:space="preserve"> عمل می کند و همچنین نشان داده شده که در تنظیم مورفولوژی سیناپسی دخالت دارد. بعلاوه </w:t>
      </w:r>
      <w:r w:rsidRPr="00DF121D">
        <w:rPr>
          <w:rFonts w:asciiTheme="majorBidi" w:hAnsiTheme="majorBidi" w:cs="B Nazanin"/>
          <w:sz w:val="28"/>
          <w:szCs w:val="28"/>
        </w:rPr>
        <w:t>thrombospondin</w:t>
      </w:r>
      <w:r w:rsidRPr="00DF121D">
        <w:rPr>
          <w:rFonts w:asciiTheme="majorBidi" w:hAnsiTheme="majorBidi" w:cs="B Nazanin" w:hint="cs"/>
          <w:sz w:val="28"/>
          <w:szCs w:val="28"/>
          <w:rtl/>
        </w:rPr>
        <w:t xml:space="preserve"> 4 در حساس سازی نخاعی در طول </w:t>
      </w:r>
      <w:r w:rsidRPr="00DF121D">
        <w:rPr>
          <w:rFonts w:asciiTheme="majorBidi" w:hAnsiTheme="majorBidi" w:cs="B Nazanin" w:hint="cs"/>
          <w:sz w:val="28"/>
          <w:szCs w:val="28"/>
          <w:rtl/>
        </w:rPr>
        <w:lastRenderedPageBreak/>
        <w:t xml:space="preserve">درد نوروپاتیک نقش دارد، در نتیجه این سوال پیش می آید که آیا گاباپنتونوئیدها بطور انحصاری از طریق تنظیم کانالهای کلسیمی عمل می کنند، یا شاید از طریق مسیرهای سلولی متعددی که به زیرواحد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متکی هستند. اثرات حاد گاباپنتین بر کانالهای کلسیمی ولتاژی دریچه دار تحت برخی شرایط مشاهده شده است(</w:t>
      </w:r>
      <w:r w:rsidRPr="00DF121D">
        <w:rPr>
          <w:rFonts w:asciiTheme="majorBidi" w:hAnsiTheme="majorBidi" w:cs="B Nazanin"/>
          <w:sz w:val="28"/>
          <w:szCs w:val="28"/>
          <w:rtl/>
        </w:rPr>
        <w:t>220, 581, 816, 883</w:t>
      </w:r>
      <w:r w:rsidRPr="00DF121D">
        <w:rPr>
          <w:rFonts w:asciiTheme="majorBidi" w:hAnsiTheme="majorBidi" w:cs="B Nazanin" w:hint="cs"/>
          <w:sz w:val="28"/>
          <w:szCs w:val="28"/>
          <w:rtl/>
        </w:rPr>
        <w:t xml:space="preserve">)، چنین فعالیت هایی ارتباط کمی با اثرات بالینی آنها دارد که روزها یا هفته ها ممکن است پیشرفت کند. با این حال پس از در معرض قرار دادن با پره گابالین، بطور گذرا بیان </w:t>
      </w:r>
      <w:r w:rsidRPr="00DF121D">
        <w:rPr>
          <w:rFonts w:asciiTheme="majorBidi" w:hAnsiTheme="majorBidi" w:cs="B Nazanin"/>
          <w:sz w:val="28"/>
          <w:szCs w:val="28"/>
        </w:rPr>
        <w:t>Cav2.1</w:t>
      </w:r>
      <w:r w:rsidRPr="00DF121D">
        <w:rPr>
          <w:rFonts w:asciiTheme="majorBidi" w:hAnsiTheme="majorBidi" w:cs="B Nazanin" w:hint="cs"/>
          <w:sz w:val="28"/>
          <w:szCs w:val="28"/>
          <w:rtl/>
        </w:rPr>
        <w:t xml:space="preserve"> جریان های کلسیمی کاهش می یابد، که به صورت تمام جریان های کلسیم سلولی در نورون های </w:t>
      </w:r>
      <w:r w:rsidRPr="00DF121D">
        <w:rPr>
          <w:rFonts w:asciiTheme="majorBidi" w:hAnsiTheme="majorBidi" w:cs="B Nazanin"/>
          <w:sz w:val="28"/>
          <w:szCs w:val="28"/>
        </w:rPr>
        <w:t>DRG</w:t>
      </w:r>
      <w:r w:rsidRPr="00DF121D">
        <w:rPr>
          <w:rFonts w:asciiTheme="majorBidi" w:hAnsiTheme="majorBidi" w:cs="B Nazanin" w:hint="cs"/>
          <w:sz w:val="28"/>
          <w:szCs w:val="28"/>
          <w:rtl/>
        </w:rPr>
        <w:t xml:space="preserve"> وجود دارد، که نشان دهنده ی مکانیسمی است که در انتقالات کانال دخالت دارد. این اثر در جهش مکان اتصال گاباپنتونوئیدها در زیرواحد </w:t>
      </w:r>
      <w:r w:rsidRPr="00DF121D">
        <w:rPr>
          <w:rFonts w:asciiTheme="majorBidi" w:hAnsiTheme="majorBidi" w:cs="B Nazanin"/>
          <w:sz w:val="28"/>
          <w:szCs w:val="28"/>
        </w:rPr>
        <w:t>Cavα2δ1</w:t>
      </w:r>
      <w:r w:rsidRPr="00DF121D">
        <w:rPr>
          <w:rFonts w:asciiTheme="majorBidi" w:hAnsiTheme="majorBidi" w:cs="B Nazanin" w:hint="cs"/>
          <w:sz w:val="28"/>
          <w:szCs w:val="28"/>
          <w:rtl/>
        </w:rPr>
        <w:t xml:space="preserve"> ، حذف شده است. پره گابالین در امتداد این خطوط، هدف سیناپسی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را مهار می کند و بیان افزایش یافته غشایی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در نورون های </w:t>
      </w:r>
      <w:r w:rsidRPr="00DF121D">
        <w:rPr>
          <w:rFonts w:asciiTheme="majorBidi" w:hAnsiTheme="majorBidi" w:cs="B Nazanin"/>
          <w:sz w:val="28"/>
          <w:szCs w:val="28"/>
        </w:rPr>
        <w:t>DRG</w:t>
      </w:r>
      <w:r w:rsidRPr="00DF121D">
        <w:rPr>
          <w:rFonts w:asciiTheme="majorBidi" w:hAnsiTheme="majorBidi" w:cs="B Nazanin" w:hint="cs"/>
          <w:sz w:val="28"/>
          <w:szCs w:val="28"/>
          <w:rtl/>
        </w:rPr>
        <w:t xml:space="preserve"> در جوندگان تحت شرایط درد نوروپاتیک حذف می کند. در مجموع این یافته ها نشان می دهد که هنوز یک مکانیسم ناشناخته است، که تنظیم مثبت زیرواحد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در فیبرهای درد آوران وجود دارد که بنوبه خود افزایش بیان سیناپسی کانالهای کلسیمی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را بالا می برد، در نتیجه انتقال سیگنالهای درد تسهیل می یابد. بنظر می رسد گاباپنتونوئیدها با انتقال زیرواحد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دخالت دارند، بنابراین فعالیت انتقال کانال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طبیعی افزایش می یابد و انتقال سیناپسی به منظور اثرات ضددرد تولید می شوند.</w:t>
      </w:r>
    </w:p>
    <w:p w:rsidR="00DF121D" w:rsidRDefault="00DF121D" w:rsidP="00DF121D">
      <w:pPr>
        <w:spacing w:after="0" w:line="360" w:lineRule="auto"/>
        <w:jc w:val="both"/>
        <w:rPr>
          <w:rFonts w:asciiTheme="majorBidi" w:hAnsiTheme="majorBidi" w:cs="B Nazanin"/>
          <w:sz w:val="28"/>
          <w:szCs w:val="28"/>
        </w:rPr>
      </w:pPr>
    </w:p>
    <w:p w:rsidR="00DF121D" w:rsidRPr="00DF121D" w:rsidRDefault="00DF121D" w:rsidP="00DF121D">
      <w:pPr>
        <w:spacing w:after="0" w:line="360" w:lineRule="auto"/>
        <w:jc w:val="both"/>
        <w:rPr>
          <w:rFonts w:asciiTheme="majorBidi" w:hAnsiTheme="majorBidi" w:cs="B Nazanin"/>
          <w:b/>
          <w:bCs/>
          <w:sz w:val="28"/>
          <w:szCs w:val="28"/>
          <w:rtl/>
        </w:rPr>
      </w:pPr>
      <w:r w:rsidRPr="00DF121D">
        <w:rPr>
          <w:rFonts w:asciiTheme="majorBidi" w:hAnsiTheme="majorBidi" w:cs="B Nazanin"/>
          <w:b/>
          <w:bCs/>
          <w:sz w:val="28"/>
          <w:szCs w:val="28"/>
        </w:rPr>
        <w:t>F</w:t>
      </w:r>
      <w:r w:rsidRPr="00DF121D">
        <w:rPr>
          <w:rFonts w:asciiTheme="majorBidi" w:hAnsiTheme="majorBidi" w:cs="B Nazanin"/>
          <w:b/>
          <w:bCs/>
          <w:sz w:val="28"/>
          <w:szCs w:val="28"/>
          <w:rtl/>
        </w:rPr>
        <w:t>. نقش کانالها</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کلس</w:t>
      </w:r>
      <w:r w:rsidRPr="00DF121D">
        <w:rPr>
          <w:rFonts w:asciiTheme="majorBidi" w:hAnsiTheme="majorBidi" w:cs="B Nazanin" w:hint="cs"/>
          <w:b/>
          <w:bCs/>
          <w:sz w:val="28"/>
          <w:szCs w:val="28"/>
          <w:rtl/>
        </w:rPr>
        <w:t>ی</w:t>
      </w:r>
      <w:r w:rsidRPr="00DF121D">
        <w:rPr>
          <w:rFonts w:asciiTheme="majorBidi" w:hAnsiTheme="majorBidi" w:cs="B Nazanin" w:hint="eastAsia"/>
          <w:b/>
          <w:bCs/>
          <w:sz w:val="28"/>
          <w:szCs w:val="28"/>
          <w:rtl/>
        </w:rPr>
        <w:t>م</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نوع </w:t>
      </w:r>
      <w:r w:rsidRPr="00DF121D">
        <w:rPr>
          <w:rFonts w:asciiTheme="majorBidi" w:hAnsiTheme="majorBidi" w:cs="B Nazanin"/>
          <w:b/>
          <w:bCs/>
          <w:sz w:val="28"/>
          <w:szCs w:val="28"/>
        </w:rPr>
        <w:t>T</w:t>
      </w:r>
      <w:r w:rsidRPr="00DF121D">
        <w:rPr>
          <w:rFonts w:asciiTheme="majorBidi" w:hAnsiTheme="majorBidi" w:cs="B Nazanin"/>
          <w:b/>
          <w:bCs/>
          <w:sz w:val="28"/>
          <w:szCs w:val="28"/>
          <w:rtl/>
        </w:rPr>
        <w:t xml:space="preserve"> در س</w:t>
      </w:r>
      <w:r w:rsidRPr="00DF121D">
        <w:rPr>
          <w:rFonts w:asciiTheme="majorBidi" w:hAnsiTheme="majorBidi" w:cs="B Nazanin" w:hint="cs"/>
          <w:b/>
          <w:bCs/>
          <w:sz w:val="28"/>
          <w:szCs w:val="28"/>
          <w:rtl/>
        </w:rPr>
        <w:t>ی</w:t>
      </w:r>
      <w:r w:rsidRPr="00DF121D">
        <w:rPr>
          <w:rFonts w:asciiTheme="majorBidi" w:hAnsiTheme="majorBidi" w:cs="B Nazanin" w:hint="eastAsia"/>
          <w:b/>
          <w:bCs/>
          <w:sz w:val="28"/>
          <w:szCs w:val="28"/>
          <w:rtl/>
        </w:rPr>
        <w:t>گنال</w:t>
      </w:r>
      <w:r w:rsidRPr="00DF121D">
        <w:rPr>
          <w:rFonts w:asciiTheme="majorBidi" w:hAnsiTheme="majorBidi" w:cs="B Nazanin"/>
          <w:b/>
          <w:bCs/>
          <w:sz w:val="28"/>
          <w:szCs w:val="28"/>
          <w:rtl/>
        </w:rPr>
        <w:t xml:space="preserve"> ده</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درد</w:t>
      </w:r>
    </w:p>
    <w:p w:rsidR="00636C81" w:rsidRDefault="00636C81" w:rsidP="00DF121D">
      <w:pPr>
        <w:spacing w:after="0" w:line="360" w:lineRule="auto"/>
        <w:jc w:val="both"/>
        <w:rPr>
          <w:rFonts w:asciiTheme="majorBidi" w:hAnsiTheme="majorBidi" w:cs="B Nazanin"/>
          <w:sz w:val="28"/>
          <w:szCs w:val="28"/>
        </w:rPr>
      </w:pPr>
      <w:r w:rsidRPr="00DF121D">
        <w:rPr>
          <w:rFonts w:asciiTheme="majorBidi" w:hAnsiTheme="majorBidi" w:cs="B Nazanin" w:hint="cs"/>
          <w:sz w:val="28"/>
          <w:szCs w:val="28"/>
          <w:rtl/>
        </w:rPr>
        <w:t xml:space="preserve">همانطور که از نقش آنها در توسعه تخلیه های نیزه ای و موجی در مغز مبتلا به صرع آشکار است، به موجب فعال سازی ولتاژی هیپرپلاریزه شدن آنها و جریان پنجره ای، کانالهای کلسیمی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w:t>
      </w:r>
      <w:r w:rsidRPr="00DF121D">
        <w:rPr>
          <w:rFonts w:asciiTheme="majorBidi" w:hAnsiTheme="majorBidi" w:cs="B Nazanin"/>
          <w:sz w:val="28"/>
          <w:szCs w:val="28"/>
        </w:rPr>
        <w:t>Cav3</w:t>
      </w:r>
      <w:r w:rsidRPr="00DF121D">
        <w:rPr>
          <w:rFonts w:asciiTheme="majorBidi" w:hAnsiTheme="majorBidi" w:cs="B Nazanin" w:hint="cs"/>
          <w:sz w:val="28"/>
          <w:szCs w:val="28"/>
          <w:rtl/>
        </w:rPr>
        <w:t xml:space="preserve">) بطور ایده آل برای تنظیم کردن تحریک پذیری عصبی مناسب هستند (برای مرور منابع 473، 1004 را ببینید). بعلاوه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نیز از ترشح سلولهای نوروآندوکرینی حمایت می کنند و قادر به ارتباط با ماشین آزاد سازی سیناپسی هستند. در امتداد این خطوط،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رهاسازی سیناپسی در شاخ خلفی طناب نخاعی نقش دارد. کانالهای کلسیم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در زیرگروههای مختلفی از نورون های آوران اولیه  بیان شده اند، که در مجموع نشان دهنده ی نقش این کانالها در پردازش درد است. مطابق با این نظر، انتقال داخل نخاعی یا </w:t>
      </w:r>
      <w:r w:rsidRPr="00DF121D">
        <w:rPr>
          <w:rFonts w:asciiTheme="majorBidi" w:hAnsiTheme="majorBidi" w:cs="B Nazanin" w:hint="cs"/>
          <w:sz w:val="28"/>
          <w:szCs w:val="28"/>
          <w:rtl/>
        </w:rPr>
        <w:lastRenderedPageBreak/>
        <w:t xml:space="preserve">سیتمیکی مسدودکننده های کانالهای کلسیمی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مانند </w:t>
      </w:r>
      <w:r w:rsidRPr="00DF121D">
        <w:rPr>
          <w:rFonts w:asciiTheme="majorBidi" w:hAnsiTheme="majorBidi" w:cs="B Nazanin"/>
          <w:sz w:val="28"/>
          <w:szCs w:val="28"/>
        </w:rPr>
        <w:t>ethosuximide</w:t>
      </w:r>
      <w:r w:rsidRPr="00DF121D">
        <w:rPr>
          <w:rFonts w:asciiTheme="majorBidi" w:hAnsiTheme="majorBidi" w:cs="B Nazanin" w:hint="cs"/>
          <w:sz w:val="28"/>
          <w:szCs w:val="28"/>
          <w:rtl/>
        </w:rPr>
        <w:t xml:space="preserve"> و </w:t>
      </w:r>
      <w:r w:rsidRPr="00DF121D">
        <w:rPr>
          <w:rFonts w:asciiTheme="majorBidi" w:hAnsiTheme="majorBidi" w:cs="B Nazanin"/>
          <w:sz w:val="28"/>
          <w:szCs w:val="28"/>
        </w:rPr>
        <w:t>mibefradil</w:t>
      </w:r>
      <w:r w:rsidRPr="00DF121D">
        <w:rPr>
          <w:rFonts w:asciiTheme="majorBidi" w:hAnsiTheme="majorBidi" w:cs="B Nazanin" w:hint="cs"/>
          <w:sz w:val="28"/>
          <w:szCs w:val="28"/>
          <w:rtl/>
        </w:rPr>
        <w:t xml:space="preserve"> ، آنالژی را در جوندگان تولید می کند. در سمت پایین، فعالیت کانالهای کلسیمی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فیبرهای درد آوران در برخی از شرایط درد مزمن مانند پس از آسیب دیدن عصبی نخاعی، نوروپاتی دیابتی، و آسیب عصبی مکانیکی، افزایش می یابد. حداقل در مورد نوروپاتی دیابتی، مسدود کردن فعالیت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 یک فنوتیپ درد نرمال را بازیابی می کند. در شرایط زنده داخل بدن خاموش کردن کانالهای کلسیم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(اما نه دیگر ایزوفرم های دیگر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از طریق </w:t>
      </w:r>
      <w:r w:rsidRPr="00DF121D">
        <w:rPr>
          <w:rFonts w:asciiTheme="majorBidi" w:hAnsiTheme="majorBidi" w:cs="B Nazanin"/>
          <w:sz w:val="28"/>
          <w:szCs w:val="28"/>
        </w:rPr>
        <w:t>siRNA</w:t>
      </w:r>
      <w:r w:rsidRPr="00DF121D">
        <w:rPr>
          <w:rFonts w:asciiTheme="majorBidi" w:hAnsiTheme="majorBidi" w:cs="B Nazanin"/>
          <w:sz w:val="28"/>
          <w:szCs w:val="28"/>
          <w:rtl/>
        </w:rPr>
        <w:t xml:space="preserve"> </w:t>
      </w:r>
      <w:r w:rsidRPr="00DF121D">
        <w:rPr>
          <w:rFonts w:asciiTheme="majorBidi" w:hAnsiTheme="majorBidi" w:cs="B Nazanin" w:hint="cs"/>
          <w:sz w:val="28"/>
          <w:szCs w:val="28"/>
          <w:rtl/>
        </w:rPr>
        <w:t xml:space="preserve">، گیرنده درد مکانیکی را کاهش می دهد و آلودینیا لمسی را که ناشی از آسیب عصب است را افزایش می دهد. این با مشاهداتی متناسب که نشان می دهند کانالهای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حساسیت مکانیکی گیرنده های </w:t>
      </w:r>
      <w:r w:rsidRPr="00DF121D">
        <w:rPr>
          <w:rFonts w:asciiTheme="majorBidi" w:hAnsiTheme="majorBidi" w:cs="B Nazanin"/>
          <w:sz w:val="28"/>
          <w:szCs w:val="28"/>
        </w:rPr>
        <w:t>D</w:t>
      </w:r>
      <w:r w:rsidRPr="00DF121D">
        <w:rPr>
          <w:rFonts w:asciiTheme="majorBidi" w:hAnsiTheme="majorBidi" w:cs="B Nazanin" w:hint="cs"/>
          <w:sz w:val="28"/>
          <w:szCs w:val="28"/>
          <w:rtl/>
        </w:rPr>
        <w:t xml:space="preserve"> مو را تنظیم می کنند. بعلاوه حساسیت کولون در مدل جوندگان، در شرایط زنده فلج کردن کانالهای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حساسیت درد را در پاسخ به اتساع روده بزرگ معکوس می کند. در مجموع این اطلاعات نشان می دهند که بیان غشایی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 بطور پویا و دینامیکی تنظیم می شود و تحت شرایط درد مزمن افزایش می یابد و این مقابله با تنظیم مثبت نابجا ممکن است یک ابزار موثر واسطه ی آنالژی یا ضددردی را تشکیل دهد. توجه کنید که موش های فاقد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به فرمالین القا شده، حساسیت کمی نشان می دهند اما به درد نوروپاتیک اینطور نیست. اگر چه آنها ناهنجاری های رشدی و توسعه ای قابل توجه ای را مانند نای یا تراشه ی تغییر شکل یافته را نشان می دهند. درحالیکه بطور بالقوه برنامه های بالینی محدود هستند، احتمالا می توان توسعه مکانی فعالیت دارو را به عنوان ابزاری برای مهار ترجیحی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فیبرهای درد بسیار فعال استفاده کرد، که مشابه بحثمان در مورد مسدود کننده های کانالهای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است. در واقع تولید مسدود کننده های وابسته به مکان مانند </w:t>
      </w:r>
      <w:r w:rsidRPr="00DF121D">
        <w:rPr>
          <w:rFonts w:asciiTheme="majorBidi" w:hAnsiTheme="majorBidi" w:cs="B Nazanin"/>
          <w:sz w:val="28"/>
          <w:szCs w:val="28"/>
        </w:rPr>
        <w:t>TTA-P2</w:t>
      </w:r>
      <w:r w:rsidRPr="00DF121D">
        <w:rPr>
          <w:rFonts w:asciiTheme="majorBidi" w:hAnsiTheme="majorBidi" w:cs="B Nazanin" w:hint="cs"/>
          <w:sz w:val="28"/>
          <w:szCs w:val="28"/>
          <w:rtl/>
        </w:rPr>
        <w:t xml:space="preserve"> و </w:t>
      </w:r>
      <w:r w:rsidRPr="00DF121D">
        <w:rPr>
          <w:rFonts w:asciiTheme="majorBidi" w:hAnsiTheme="majorBidi" w:cs="B Nazanin"/>
          <w:sz w:val="28"/>
          <w:szCs w:val="28"/>
        </w:rPr>
        <w:t>TTA-A2</w:t>
      </w:r>
      <w:r w:rsidRPr="00DF121D">
        <w:rPr>
          <w:rFonts w:asciiTheme="majorBidi" w:hAnsiTheme="majorBidi" w:cs="B Nazanin" w:hint="cs"/>
          <w:sz w:val="28"/>
          <w:szCs w:val="28"/>
          <w:rtl/>
        </w:rPr>
        <w:t xml:space="preserve"> ، بنظر می رسد بطور ترجیحی با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تعامل کنند، که هر دو در مدل های درد جوندگان استنباط شده اند. </w:t>
      </w:r>
      <w:r w:rsidRPr="00DF121D">
        <w:rPr>
          <w:rFonts w:asciiTheme="majorBidi" w:hAnsiTheme="majorBidi" w:cs="B Nazanin"/>
          <w:sz w:val="28"/>
          <w:szCs w:val="28"/>
        </w:rPr>
        <w:t>Z123212</w:t>
      </w:r>
      <w:r w:rsidRPr="00DF121D">
        <w:rPr>
          <w:rFonts w:asciiTheme="majorBidi" w:hAnsiTheme="majorBidi" w:cs="B Nazanin" w:hint="cs"/>
          <w:sz w:val="28"/>
          <w:szCs w:val="28"/>
          <w:rtl/>
        </w:rPr>
        <w:t xml:space="preserve"> یک مسدود کننده مختلط کانالهای سدیم وابسته به ولتاژ و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است که سبب آنالژی توسط هدف انتخابی موقعیت غیرفعال آهسته این کانالها می شود. در این زمینه جالب است توجه داشته باشید که دمین اتصالی بی حسی موضعی کانالهای سدیم ولتاژی دریچه دار تا حدی در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حفظ شده است. در نهایت، </w:t>
      </w:r>
      <w:r w:rsidRPr="00DF121D">
        <w:rPr>
          <w:rFonts w:asciiTheme="majorBidi" w:hAnsiTheme="majorBidi" w:cs="B Nazanin"/>
          <w:sz w:val="28"/>
          <w:szCs w:val="28"/>
        </w:rPr>
        <w:t>Z944</w:t>
      </w:r>
      <w:r w:rsidRPr="00DF121D">
        <w:rPr>
          <w:rFonts w:asciiTheme="majorBidi" w:hAnsiTheme="majorBidi" w:cs="B Nazanin" w:hint="cs"/>
          <w:sz w:val="28"/>
          <w:szCs w:val="28"/>
          <w:rtl/>
        </w:rPr>
        <w:t xml:space="preserve"> نوع دیگر مهارکننده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وابسته به موقعیت است که بطور رایج در مراحل </w:t>
      </w:r>
      <w:r w:rsidRPr="00DF121D">
        <w:rPr>
          <w:rFonts w:asciiTheme="majorBidi" w:hAnsiTheme="majorBidi" w:cs="B Nazanin"/>
          <w:sz w:val="28"/>
          <w:szCs w:val="28"/>
        </w:rPr>
        <w:t>1</w:t>
      </w:r>
      <w:r w:rsidRPr="00DF121D">
        <w:rPr>
          <w:rFonts w:asciiTheme="majorBidi" w:hAnsiTheme="majorBidi" w:cs="B Nazanin" w:hint="cs"/>
          <w:sz w:val="28"/>
          <w:szCs w:val="28"/>
          <w:rtl/>
        </w:rPr>
        <w:t xml:space="preserve"> آزمایشات بالینی برای درد است. برخی سوالات نگران کننده در مورد نقش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مورد درد، بطور </w:t>
      </w:r>
      <w:r w:rsidRPr="00DF121D">
        <w:rPr>
          <w:rFonts w:asciiTheme="majorBidi" w:hAnsiTheme="majorBidi" w:cs="B Nazanin" w:hint="cs"/>
          <w:sz w:val="28"/>
          <w:szCs w:val="28"/>
          <w:rtl/>
        </w:rPr>
        <w:lastRenderedPageBreak/>
        <w:t xml:space="preserve">حل نشده باقی مانده اند. اول اینکه مشخص نیست که دقیقا چگونه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سیگنال دهی درد شرکت می کنند. احتمالات شامل موارد زیر است: 1. کاهش آستانه شلیک یا انفجار برای فیبرهای درد آوران 2. سهم مستقیم رهاسازی نوروترنسمیتر در سیناپس های آوران اولیه 3. عملکرد مستقیم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به عنوان حسگرهای مکانیکی 4. فعال سازی مسیرهایی مانند </w:t>
      </w:r>
      <w:r w:rsidRPr="00DF121D">
        <w:rPr>
          <w:rFonts w:asciiTheme="majorBidi" w:hAnsiTheme="majorBidi" w:cs="B Nazanin"/>
          <w:sz w:val="28"/>
          <w:szCs w:val="28"/>
        </w:rPr>
        <w:t>ERK</w:t>
      </w:r>
      <w:r w:rsidRPr="00DF121D">
        <w:rPr>
          <w:rFonts w:asciiTheme="majorBidi" w:hAnsiTheme="majorBidi" w:cs="B Nazanin" w:hint="cs"/>
          <w:sz w:val="28"/>
          <w:szCs w:val="28"/>
          <w:rtl/>
        </w:rPr>
        <w:t xml:space="preserve"> که بنوبه خود با افزایش درد مرتبط است و 5. شاید از طریق تعامل با انواع دیگر کانالهای یونی مانند کانالهای پتاسیمی ولتاژی و فعال شده با کلسیم که برای انواع مختلف نورون های </w:t>
      </w:r>
      <w:r w:rsidRPr="00DF121D">
        <w:rPr>
          <w:rFonts w:asciiTheme="majorBidi" w:hAnsiTheme="majorBidi" w:cs="B Nazanin"/>
          <w:sz w:val="28"/>
          <w:szCs w:val="28"/>
        </w:rPr>
        <w:t>CNS</w:t>
      </w:r>
      <w:r w:rsidRPr="00DF121D">
        <w:rPr>
          <w:rFonts w:asciiTheme="majorBidi" w:hAnsiTheme="majorBidi" w:cs="B Nazanin" w:hint="cs"/>
          <w:sz w:val="28"/>
          <w:szCs w:val="28"/>
          <w:rtl/>
        </w:rPr>
        <w:t xml:space="preserve"> توصیف شده اند. دوم، مکانیسمی که فعالیت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را که در شرایط درد مزمن بطور مشخص باقی مانده اند، بهبود می بخشد. اصلاحات پس از ترجمه مانند گلیکوزیلاسیون، فسفوریلاسیون، تنظیم کاهشی یا بطور بالقوه یوبی کوئینه شدن، می توانند در بهبود تراکم و فعالیت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 شرکت کنند، همچنین می تواند با پروتئین های تنظیمی دیگری مانند پروتئین 1 شبه </w:t>
      </w:r>
      <w:proofErr w:type="spellStart"/>
      <w:r w:rsidRPr="00DF121D">
        <w:rPr>
          <w:rFonts w:asciiTheme="majorBidi" w:hAnsiTheme="majorBidi" w:cs="B Nazanin"/>
          <w:sz w:val="28"/>
          <w:szCs w:val="28"/>
        </w:rPr>
        <w:t>Kelch</w:t>
      </w:r>
      <w:proofErr w:type="spellEnd"/>
      <w:r w:rsidRPr="00DF121D">
        <w:rPr>
          <w:rFonts w:asciiTheme="majorBidi" w:hAnsiTheme="majorBidi" w:cs="B Nazanin" w:hint="cs"/>
          <w:sz w:val="28"/>
          <w:szCs w:val="28"/>
          <w:rtl/>
        </w:rPr>
        <w:t xml:space="preserve"> همانطور که برای نورون های پورکنژ مخچه شرح داده شد، تعامل داشته باشد. که می تواند بطور بالقوه شامل زیرواحد </w:t>
      </w:r>
      <w:r w:rsidRPr="00DF121D">
        <w:rPr>
          <w:rFonts w:asciiTheme="majorBidi" w:hAnsiTheme="majorBidi" w:cs="B Nazanin"/>
          <w:sz w:val="28"/>
          <w:szCs w:val="28"/>
        </w:rPr>
        <w:t>Cavα2δ</w:t>
      </w:r>
      <w:r w:rsidRPr="00DF121D">
        <w:rPr>
          <w:rFonts w:asciiTheme="majorBidi" w:hAnsiTheme="majorBidi" w:cs="B Nazanin" w:hint="cs"/>
          <w:sz w:val="28"/>
          <w:szCs w:val="28"/>
          <w:rtl/>
        </w:rPr>
        <w:t xml:space="preserve"> باشد که برای افزایش دامنه کانال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سیستم بیان هترولوگ نشان داده شده است. در نهایت ممکن است بیان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بطور نابجا در سطح رونویسی از طریق عوامل تنظیمی مانند فاکتور رونویسی خاموش کننده 1 پاسخ رشدی و پروتئین عامل رپرسور یا رسپتور </w:t>
      </w:r>
      <w:proofErr w:type="spellStart"/>
      <w:r w:rsidRPr="00DF121D">
        <w:rPr>
          <w:rFonts w:asciiTheme="majorBidi" w:hAnsiTheme="majorBidi" w:cs="B Nazanin"/>
          <w:sz w:val="28"/>
          <w:szCs w:val="28"/>
        </w:rPr>
        <w:t>TrkB</w:t>
      </w:r>
      <w:proofErr w:type="spellEnd"/>
      <w:r w:rsidRPr="00DF121D">
        <w:rPr>
          <w:rFonts w:asciiTheme="majorBidi" w:hAnsiTheme="majorBidi" w:cs="B Nazanin" w:hint="cs"/>
          <w:sz w:val="28"/>
          <w:szCs w:val="28"/>
          <w:rtl/>
        </w:rPr>
        <w:t xml:space="preserve"> تنظیم شوند.</w:t>
      </w:r>
    </w:p>
    <w:p w:rsidR="00DF121D" w:rsidRDefault="00DF121D" w:rsidP="00DF121D">
      <w:pPr>
        <w:spacing w:after="0" w:line="360" w:lineRule="auto"/>
        <w:jc w:val="both"/>
        <w:rPr>
          <w:rFonts w:asciiTheme="majorBidi" w:hAnsiTheme="majorBidi" w:cs="B Nazanin"/>
          <w:sz w:val="28"/>
          <w:szCs w:val="28"/>
        </w:rPr>
      </w:pPr>
    </w:p>
    <w:p w:rsidR="00DF121D" w:rsidRPr="00DF121D" w:rsidRDefault="00DF121D" w:rsidP="00DF121D">
      <w:pPr>
        <w:spacing w:after="0" w:line="360" w:lineRule="auto"/>
        <w:jc w:val="both"/>
        <w:rPr>
          <w:rFonts w:asciiTheme="majorBidi" w:hAnsiTheme="majorBidi" w:cs="B Nazanin"/>
          <w:b/>
          <w:bCs/>
          <w:sz w:val="28"/>
          <w:szCs w:val="28"/>
          <w:rtl/>
        </w:rPr>
      </w:pPr>
      <w:r w:rsidRPr="00DF121D">
        <w:rPr>
          <w:rFonts w:asciiTheme="majorBidi" w:hAnsiTheme="majorBidi" w:cs="B Nazanin"/>
          <w:b/>
          <w:bCs/>
          <w:sz w:val="28"/>
          <w:szCs w:val="28"/>
        </w:rPr>
        <w:t>G</w:t>
      </w:r>
      <w:r w:rsidRPr="00DF121D">
        <w:rPr>
          <w:rFonts w:asciiTheme="majorBidi" w:hAnsiTheme="majorBidi" w:cs="B Nazanin"/>
          <w:b/>
          <w:bCs/>
          <w:sz w:val="28"/>
          <w:szCs w:val="28"/>
          <w:rtl/>
        </w:rPr>
        <w:t>. مهار مستق</w:t>
      </w:r>
      <w:r w:rsidRPr="00DF121D">
        <w:rPr>
          <w:rFonts w:asciiTheme="majorBidi" w:hAnsiTheme="majorBidi" w:cs="B Nazanin" w:hint="cs"/>
          <w:b/>
          <w:bCs/>
          <w:sz w:val="28"/>
          <w:szCs w:val="28"/>
          <w:rtl/>
        </w:rPr>
        <w:t>ی</w:t>
      </w:r>
      <w:r w:rsidRPr="00DF121D">
        <w:rPr>
          <w:rFonts w:asciiTheme="majorBidi" w:hAnsiTheme="majorBidi" w:cs="B Nazanin" w:hint="eastAsia"/>
          <w:b/>
          <w:bCs/>
          <w:sz w:val="28"/>
          <w:szCs w:val="28"/>
          <w:rtl/>
        </w:rPr>
        <w:t>م</w:t>
      </w:r>
      <w:r w:rsidRPr="00DF121D">
        <w:rPr>
          <w:rFonts w:asciiTheme="majorBidi" w:hAnsiTheme="majorBidi" w:cs="B Nazanin"/>
          <w:b/>
          <w:bCs/>
          <w:sz w:val="28"/>
          <w:szCs w:val="28"/>
          <w:rtl/>
        </w:rPr>
        <w:t xml:space="preserve"> کانالها</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نوع </w:t>
      </w:r>
      <w:r w:rsidRPr="00DF121D">
        <w:rPr>
          <w:rFonts w:asciiTheme="majorBidi" w:hAnsiTheme="majorBidi" w:cs="B Nazanin"/>
          <w:b/>
          <w:bCs/>
          <w:sz w:val="28"/>
          <w:szCs w:val="28"/>
        </w:rPr>
        <w:t>T</w:t>
      </w:r>
      <w:r w:rsidRPr="00DF121D">
        <w:rPr>
          <w:rFonts w:asciiTheme="majorBidi" w:hAnsiTheme="majorBidi" w:cs="B Nazanin"/>
          <w:b/>
          <w:bCs/>
          <w:sz w:val="28"/>
          <w:szCs w:val="28"/>
          <w:rtl/>
        </w:rPr>
        <w:t xml:space="preserve"> توسط ل</w:t>
      </w:r>
      <w:r w:rsidRPr="00DF121D">
        <w:rPr>
          <w:rFonts w:asciiTheme="majorBidi" w:hAnsiTheme="majorBidi" w:cs="B Nazanin" w:hint="cs"/>
          <w:b/>
          <w:bCs/>
          <w:sz w:val="28"/>
          <w:szCs w:val="28"/>
          <w:rtl/>
        </w:rPr>
        <w:t>ی</w:t>
      </w:r>
      <w:r w:rsidRPr="00DF121D">
        <w:rPr>
          <w:rFonts w:asciiTheme="majorBidi" w:hAnsiTheme="majorBidi" w:cs="B Nazanin" w:hint="eastAsia"/>
          <w:b/>
          <w:bCs/>
          <w:sz w:val="28"/>
          <w:szCs w:val="28"/>
          <w:rtl/>
        </w:rPr>
        <w:t>گاندها</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w:t>
      </w:r>
      <w:r w:rsidRPr="00DF121D">
        <w:rPr>
          <w:rFonts w:asciiTheme="majorBidi" w:hAnsiTheme="majorBidi" w:cs="B Nazanin"/>
          <w:b/>
          <w:bCs/>
          <w:sz w:val="28"/>
          <w:szCs w:val="28"/>
        </w:rPr>
        <w:t>GPCR</w:t>
      </w:r>
    </w:p>
    <w:p w:rsidR="00636C81" w:rsidRDefault="00636C81" w:rsidP="00DF121D">
      <w:pPr>
        <w:spacing w:after="0" w:line="360" w:lineRule="auto"/>
        <w:jc w:val="both"/>
        <w:rPr>
          <w:rFonts w:asciiTheme="majorBidi" w:hAnsiTheme="majorBidi" w:cs="B Nazanin"/>
          <w:sz w:val="28"/>
          <w:szCs w:val="28"/>
        </w:rPr>
      </w:pPr>
      <w:r w:rsidRPr="00DF121D">
        <w:rPr>
          <w:rFonts w:asciiTheme="majorBidi" w:hAnsiTheme="majorBidi" w:cs="B Nazanin" w:hint="cs"/>
          <w:sz w:val="28"/>
          <w:szCs w:val="28"/>
          <w:rtl/>
        </w:rPr>
        <w:t xml:space="preserve">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از طریق برخی از مسیرهای پیامبر ثانویه مختلف در پاسخ به فعال سازی </w:t>
      </w:r>
      <w:r w:rsidRPr="00DF121D">
        <w:rPr>
          <w:rFonts w:asciiTheme="majorBidi" w:hAnsiTheme="majorBidi" w:cs="B Nazanin"/>
          <w:sz w:val="28"/>
          <w:szCs w:val="28"/>
        </w:rPr>
        <w:t>GPCR</w:t>
      </w:r>
      <w:r w:rsidRPr="00DF121D">
        <w:rPr>
          <w:rFonts w:asciiTheme="majorBidi" w:hAnsiTheme="majorBidi" w:cs="B Nazanin" w:hint="cs"/>
          <w:sz w:val="28"/>
          <w:szCs w:val="28"/>
          <w:rtl/>
        </w:rPr>
        <w:t xml:space="preserve"> های مختلف، تنظیم می شوند. این بخوبی ثابت شده است که فعال سازی برخی </w:t>
      </w:r>
      <w:r w:rsidRPr="00DF121D">
        <w:rPr>
          <w:rFonts w:asciiTheme="majorBidi" w:hAnsiTheme="majorBidi" w:cs="B Nazanin"/>
          <w:sz w:val="28"/>
          <w:szCs w:val="28"/>
        </w:rPr>
        <w:t>GPCR</w:t>
      </w:r>
      <w:r w:rsidRPr="00DF121D">
        <w:rPr>
          <w:rFonts w:asciiTheme="majorBidi" w:hAnsiTheme="majorBidi" w:cs="B Nazanin" w:hint="cs"/>
          <w:sz w:val="28"/>
          <w:szCs w:val="28"/>
          <w:rtl/>
        </w:rPr>
        <w:t xml:space="preserve"> ها مانند رسپتورهای اپوئید یا کانابینوئید باعث القا اثرات ضد درد می شود، درحالیکه برخی دیگر مانند رسپتورهای برادی کینین یا رسپتورهای </w:t>
      </w:r>
      <w:r w:rsidRPr="00DF121D">
        <w:rPr>
          <w:rFonts w:asciiTheme="majorBidi" w:hAnsiTheme="majorBidi" w:cs="B Nazanin"/>
          <w:sz w:val="28"/>
          <w:szCs w:val="28"/>
        </w:rPr>
        <w:t>CCR2</w:t>
      </w:r>
      <w:r w:rsidRPr="00DF121D">
        <w:rPr>
          <w:rFonts w:asciiTheme="majorBidi" w:hAnsiTheme="majorBidi" w:cs="B Nazanin" w:hint="cs"/>
          <w:sz w:val="28"/>
          <w:szCs w:val="28"/>
          <w:rtl/>
        </w:rPr>
        <w:t xml:space="preserve">، </w:t>
      </w:r>
      <w:r w:rsidRPr="00DF121D">
        <w:rPr>
          <w:rFonts w:asciiTheme="majorBidi" w:hAnsiTheme="majorBidi" w:cs="B Nazanin"/>
          <w:sz w:val="28"/>
          <w:szCs w:val="28"/>
        </w:rPr>
        <w:t>pronociceptive</w:t>
      </w:r>
      <w:r w:rsidRPr="00DF121D">
        <w:rPr>
          <w:rFonts w:asciiTheme="majorBidi" w:hAnsiTheme="majorBidi" w:cs="B Nazanin" w:hint="cs"/>
          <w:sz w:val="28"/>
          <w:szCs w:val="28"/>
          <w:rtl/>
        </w:rPr>
        <w:t xml:space="preserve"> هستند. برخی آگونیست های </w:t>
      </w:r>
      <w:r w:rsidRPr="00DF121D">
        <w:rPr>
          <w:rFonts w:asciiTheme="majorBidi" w:hAnsiTheme="majorBidi" w:cs="B Nazanin"/>
          <w:sz w:val="28"/>
          <w:szCs w:val="28"/>
        </w:rPr>
        <w:t>GPCR</w:t>
      </w:r>
      <w:r w:rsidRPr="00DF121D">
        <w:rPr>
          <w:rFonts w:asciiTheme="majorBidi" w:hAnsiTheme="majorBidi" w:cs="B Nazanin" w:hint="cs"/>
          <w:sz w:val="28"/>
          <w:szCs w:val="28"/>
          <w:rtl/>
        </w:rPr>
        <w:t xml:space="preserve"> نشان داده اند که بطور مستقیم فعالیت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را تنظیم می کنند بجای اینکه سیگنال پروتئین </w:t>
      </w:r>
      <w:r w:rsidRPr="00DF121D">
        <w:rPr>
          <w:rFonts w:asciiTheme="majorBidi" w:hAnsiTheme="majorBidi" w:cs="B Nazanin"/>
          <w:sz w:val="28"/>
          <w:szCs w:val="28"/>
        </w:rPr>
        <w:t>G</w:t>
      </w:r>
      <w:r w:rsidRPr="00DF121D">
        <w:rPr>
          <w:rFonts w:asciiTheme="majorBidi" w:hAnsiTheme="majorBidi" w:cs="B Nazanin" w:hint="cs"/>
          <w:sz w:val="28"/>
          <w:szCs w:val="28"/>
          <w:rtl/>
        </w:rPr>
        <w:t xml:space="preserve"> را فعال کنند. برای مثال، آناندامید اندوکانابینوئید بشدت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را مسدود می کنند. بطور طبیعی مشتقات آناندامید نیز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را مهار می کنند، و با این کار در موش های نرمال آنالژی تولید می کنند اما در موش هایی که در آنها کانال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حذف شده است آنالژی تولید نمی کنند. در امتداد اینها لیگاندهای رسپتور مختلط کانال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w:t>
      </w:r>
      <w:r w:rsidRPr="00DF121D">
        <w:rPr>
          <w:rFonts w:asciiTheme="majorBidi" w:hAnsiTheme="majorBidi" w:cs="B Nazanin" w:hint="cs"/>
          <w:sz w:val="28"/>
          <w:szCs w:val="28"/>
          <w:rtl/>
        </w:rPr>
        <w:lastRenderedPageBreak/>
        <w:t xml:space="preserve">کانابینوئید، به شکل موثری در درد التهابی نشان داده شده اند. آگونیست رسپتور </w:t>
      </w:r>
      <w:r w:rsidRPr="00DF121D">
        <w:rPr>
          <w:rFonts w:asciiTheme="majorBidi" w:hAnsiTheme="majorBidi" w:cs="B Nazanin"/>
          <w:sz w:val="28"/>
          <w:szCs w:val="28"/>
        </w:rPr>
        <w:t>CCR2</w:t>
      </w:r>
      <w:r w:rsidRPr="00DF121D">
        <w:rPr>
          <w:rFonts w:asciiTheme="majorBidi" w:hAnsiTheme="majorBidi" w:cs="B Nazanin" w:hint="cs"/>
          <w:sz w:val="28"/>
          <w:szCs w:val="28"/>
          <w:rtl/>
        </w:rPr>
        <w:t>، پروتئین 1 مونوسیت جاذب شیمیایی (</w:t>
      </w:r>
      <w:r w:rsidRPr="00DF121D">
        <w:rPr>
          <w:rFonts w:asciiTheme="majorBidi" w:hAnsiTheme="majorBidi" w:cs="B Nazanin"/>
          <w:sz w:val="28"/>
          <w:szCs w:val="28"/>
        </w:rPr>
        <w:t>MCP-1</w:t>
      </w:r>
      <w:r w:rsidRPr="00DF121D">
        <w:rPr>
          <w:rFonts w:asciiTheme="majorBidi" w:hAnsiTheme="majorBidi" w:cs="B Nazanin" w:hint="cs"/>
          <w:sz w:val="28"/>
          <w:szCs w:val="28"/>
          <w:rtl/>
        </w:rPr>
        <w:t xml:space="preserve">) نیز مستقیما و بطور انتخابی کانالهای </w:t>
      </w:r>
      <w:r w:rsidRPr="00DF121D">
        <w:rPr>
          <w:rFonts w:asciiTheme="majorBidi" w:hAnsiTheme="majorBidi" w:cs="B Nazanin"/>
          <w:sz w:val="28"/>
          <w:szCs w:val="28"/>
        </w:rPr>
        <w:t>Cav3.2</w:t>
      </w:r>
      <w:r w:rsidRPr="00DF121D">
        <w:rPr>
          <w:rFonts w:asciiTheme="majorBidi" w:hAnsiTheme="majorBidi" w:cs="B Nazanin" w:hint="cs"/>
          <w:sz w:val="28"/>
          <w:szCs w:val="28"/>
          <w:rtl/>
        </w:rPr>
        <w:t xml:space="preserve"> را مهار می کند. مهار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غلظت های نانومولار این لیگاند رخ می دهد و بطور جزئی با یک کفه مهاری تقریبا 50 درصدی فعالیت معمول است. فعال سازی </w:t>
      </w:r>
      <w:r w:rsidRPr="00DF121D">
        <w:rPr>
          <w:rFonts w:asciiTheme="majorBidi" w:hAnsiTheme="majorBidi" w:cs="B Nazanin"/>
          <w:sz w:val="28"/>
          <w:szCs w:val="28"/>
        </w:rPr>
        <w:t>MCP-1</w:t>
      </w:r>
      <w:r w:rsidRPr="00DF121D">
        <w:rPr>
          <w:rFonts w:asciiTheme="majorBidi" w:hAnsiTheme="majorBidi" w:cs="B Nazanin" w:hint="cs"/>
          <w:sz w:val="28"/>
          <w:szCs w:val="28"/>
          <w:rtl/>
        </w:rPr>
        <w:t xml:space="preserve"> رسپتورهای </w:t>
      </w:r>
      <w:r w:rsidRPr="00DF121D">
        <w:rPr>
          <w:rFonts w:asciiTheme="majorBidi" w:hAnsiTheme="majorBidi" w:cs="B Nazanin"/>
          <w:sz w:val="28"/>
          <w:szCs w:val="28"/>
        </w:rPr>
        <w:t>CCR2</w:t>
      </w:r>
      <w:r w:rsidRPr="00DF121D">
        <w:rPr>
          <w:rFonts w:asciiTheme="majorBidi" w:hAnsiTheme="majorBidi" w:cs="B Nazanin" w:hint="cs"/>
          <w:sz w:val="28"/>
          <w:szCs w:val="28"/>
          <w:rtl/>
        </w:rPr>
        <w:t xml:space="preserve">، </w:t>
      </w:r>
      <w:proofErr w:type="spellStart"/>
      <w:r w:rsidRPr="00DF121D">
        <w:rPr>
          <w:rFonts w:asciiTheme="majorBidi" w:hAnsiTheme="majorBidi" w:cs="B Nazanin"/>
          <w:sz w:val="28"/>
          <w:szCs w:val="28"/>
        </w:rPr>
        <w:t>proalgesic</w:t>
      </w:r>
      <w:proofErr w:type="spellEnd"/>
      <w:r w:rsidRPr="00DF121D">
        <w:rPr>
          <w:rFonts w:asciiTheme="majorBidi" w:hAnsiTheme="majorBidi" w:cs="B Nazanin" w:hint="cs"/>
          <w:sz w:val="28"/>
          <w:szCs w:val="28"/>
          <w:rtl/>
        </w:rPr>
        <w:t xml:space="preserve"> (پیش ساز ایجاد درد) است، درحالیکه آنتاگونیست گیرنده </w:t>
      </w:r>
      <w:r w:rsidRPr="00DF121D">
        <w:rPr>
          <w:rFonts w:asciiTheme="majorBidi" w:hAnsiTheme="majorBidi" w:cs="B Nazanin"/>
          <w:sz w:val="28"/>
          <w:szCs w:val="28"/>
        </w:rPr>
        <w:t>CCR2</w:t>
      </w:r>
      <w:r w:rsidRPr="00DF121D">
        <w:rPr>
          <w:rFonts w:asciiTheme="majorBidi" w:hAnsiTheme="majorBidi" w:cs="B Nazanin" w:hint="cs"/>
          <w:sz w:val="28"/>
          <w:szCs w:val="28"/>
          <w:rtl/>
        </w:rPr>
        <w:t xml:space="preserve">، سبب حالت بی دردی می شود. برخی از آنتاگونیست های رسپتور </w:t>
      </w:r>
      <w:r w:rsidRPr="00DF121D">
        <w:rPr>
          <w:rFonts w:asciiTheme="majorBidi" w:hAnsiTheme="majorBidi" w:cs="B Nazanin"/>
          <w:sz w:val="28"/>
          <w:szCs w:val="28"/>
        </w:rPr>
        <w:t>CCR2</w:t>
      </w:r>
      <w:r w:rsidRPr="00DF121D">
        <w:rPr>
          <w:rFonts w:asciiTheme="majorBidi" w:hAnsiTheme="majorBidi" w:cs="B Nazanin" w:hint="cs"/>
          <w:sz w:val="28"/>
          <w:szCs w:val="28"/>
          <w:rtl/>
        </w:rPr>
        <w:t xml:space="preserve"> نیز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را مسدود می کنند و بنابراین ممکن است که آنتاگونیست مختلط گیرنده </w:t>
      </w:r>
      <w:r w:rsidRPr="00DF121D">
        <w:rPr>
          <w:rFonts w:asciiTheme="majorBidi" w:hAnsiTheme="majorBidi" w:cs="B Nazanin"/>
          <w:sz w:val="28"/>
          <w:szCs w:val="28"/>
        </w:rPr>
        <w:t>CCR2</w:t>
      </w:r>
      <w:r w:rsidRPr="00DF121D">
        <w:rPr>
          <w:rFonts w:asciiTheme="majorBidi" w:hAnsiTheme="majorBidi" w:cs="B Nazanin" w:hint="cs"/>
          <w:sz w:val="28"/>
          <w:szCs w:val="28"/>
          <w:rtl/>
        </w:rPr>
        <w:t xml:space="preserve">/کانال </w:t>
      </w:r>
      <w:r w:rsidRPr="00DF121D">
        <w:rPr>
          <w:rFonts w:asciiTheme="majorBidi" w:hAnsiTheme="majorBidi" w:cs="B Nazanin"/>
          <w:sz w:val="28"/>
          <w:szCs w:val="28"/>
        </w:rPr>
        <w:t>Cav3.2</w:t>
      </w:r>
      <w:r w:rsidRPr="00DF121D">
        <w:rPr>
          <w:rFonts w:asciiTheme="majorBidi" w:hAnsiTheme="majorBidi" w:cs="B Nazanin" w:hint="cs"/>
          <w:sz w:val="28"/>
          <w:szCs w:val="28"/>
          <w:rtl/>
        </w:rPr>
        <w:t>، اثرات هم افزایی را در درمان درد داشته باشند.</w:t>
      </w:r>
    </w:p>
    <w:p w:rsidR="00DF121D" w:rsidRDefault="00DF121D" w:rsidP="00DF121D">
      <w:pPr>
        <w:spacing w:after="0" w:line="360" w:lineRule="auto"/>
        <w:jc w:val="both"/>
        <w:rPr>
          <w:rFonts w:asciiTheme="majorBidi" w:hAnsiTheme="majorBidi" w:cs="B Nazanin"/>
          <w:sz w:val="28"/>
          <w:szCs w:val="28"/>
        </w:rPr>
      </w:pPr>
    </w:p>
    <w:p w:rsidR="00DF121D" w:rsidRPr="00DF121D" w:rsidRDefault="00DF121D" w:rsidP="00DF121D">
      <w:pPr>
        <w:spacing w:after="0" w:line="360" w:lineRule="auto"/>
        <w:jc w:val="both"/>
        <w:rPr>
          <w:rFonts w:asciiTheme="majorBidi" w:hAnsiTheme="majorBidi" w:cs="B Nazanin"/>
          <w:b/>
          <w:bCs/>
          <w:sz w:val="28"/>
          <w:szCs w:val="28"/>
          <w:rtl/>
        </w:rPr>
      </w:pPr>
      <w:r w:rsidRPr="00DF121D">
        <w:rPr>
          <w:rFonts w:asciiTheme="majorBidi" w:hAnsiTheme="majorBidi" w:cs="B Nazanin"/>
          <w:b/>
          <w:bCs/>
          <w:sz w:val="28"/>
          <w:szCs w:val="28"/>
        </w:rPr>
        <w:t>H</w:t>
      </w:r>
      <w:r w:rsidRPr="00DF121D">
        <w:rPr>
          <w:rFonts w:asciiTheme="majorBidi" w:hAnsiTheme="majorBidi" w:cs="B Nazanin"/>
          <w:b/>
          <w:bCs/>
          <w:sz w:val="28"/>
          <w:szCs w:val="28"/>
          <w:rtl/>
        </w:rPr>
        <w:t>. کانالها</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نوع </w:t>
      </w:r>
      <w:r w:rsidRPr="00DF121D">
        <w:rPr>
          <w:rFonts w:asciiTheme="majorBidi" w:hAnsiTheme="majorBidi" w:cs="B Nazanin"/>
          <w:b/>
          <w:bCs/>
          <w:sz w:val="28"/>
          <w:szCs w:val="28"/>
        </w:rPr>
        <w:t>Lt R</w:t>
      </w:r>
      <w:r w:rsidRPr="00DF121D">
        <w:rPr>
          <w:rFonts w:asciiTheme="majorBidi" w:hAnsiTheme="majorBidi" w:cs="B Nazanin"/>
          <w:b/>
          <w:bCs/>
          <w:sz w:val="28"/>
          <w:szCs w:val="28"/>
          <w:rtl/>
        </w:rPr>
        <w:t xml:space="preserve"> و </w:t>
      </w:r>
      <w:r w:rsidRPr="00DF121D">
        <w:rPr>
          <w:rFonts w:asciiTheme="majorBidi" w:hAnsiTheme="majorBidi" w:cs="B Nazanin"/>
          <w:b/>
          <w:bCs/>
          <w:sz w:val="28"/>
          <w:szCs w:val="28"/>
        </w:rPr>
        <w:t>P/Q</w:t>
      </w:r>
      <w:r w:rsidRPr="00DF121D">
        <w:rPr>
          <w:rFonts w:asciiTheme="majorBidi" w:hAnsiTheme="majorBidi" w:cs="B Nazanin"/>
          <w:b/>
          <w:bCs/>
          <w:sz w:val="28"/>
          <w:szCs w:val="28"/>
          <w:rtl/>
        </w:rPr>
        <w:t xml:space="preserve"> و س</w:t>
      </w:r>
      <w:r w:rsidRPr="00DF121D">
        <w:rPr>
          <w:rFonts w:asciiTheme="majorBidi" w:hAnsiTheme="majorBidi" w:cs="B Nazanin" w:hint="cs"/>
          <w:b/>
          <w:bCs/>
          <w:sz w:val="28"/>
          <w:szCs w:val="28"/>
          <w:rtl/>
        </w:rPr>
        <w:t>ی</w:t>
      </w:r>
      <w:r w:rsidRPr="00DF121D">
        <w:rPr>
          <w:rFonts w:asciiTheme="majorBidi" w:hAnsiTheme="majorBidi" w:cs="B Nazanin" w:hint="eastAsia"/>
          <w:b/>
          <w:bCs/>
          <w:sz w:val="28"/>
          <w:szCs w:val="28"/>
          <w:rtl/>
        </w:rPr>
        <w:t>گنال</w:t>
      </w:r>
      <w:r w:rsidRPr="00DF121D">
        <w:rPr>
          <w:rFonts w:asciiTheme="majorBidi" w:hAnsiTheme="majorBidi" w:cs="B Nazanin"/>
          <w:b/>
          <w:bCs/>
          <w:sz w:val="28"/>
          <w:szCs w:val="28"/>
          <w:rtl/>
        </w:rPr>
        <w:t xml:space="preserve"> ده</w:t>
      </w:r>
      <w:r w:rsidRPr="00DF121D">
        <w:rPr>
          <w:rFonts w:asciiTheme="majorBidi" w:hAnsiTheme="majorBidi" w:cs="B Nazanin" w:hint="cs"/>
          <w:b/>
          <w:bCs/>
          <w:sz w:val="28"/>
          <w:szCs w:val="28"/>
          <w:rtl/>
        </w:rPr>
        <w:t>ی</w:t>
      </w:r>
      <w:r w:rsidRPr="00DF121D">
        <w:rPr>
          <w:rFonts w:asciiTheme="majorBidi" w:hAnsiTheme="majorBidi" w:cs="B Nazanin"/>
          <w:b/>
          <w:bCs/>
          <w:sz w:val="28"/>
          <w:szCs w:val="28"/>
          <w:rtl/>
        </w:rPr>
        <w:t xml:space="preserve"> درد آوران</w:t>
      </w:r>
    </w:p>
    <w:p w:rsidR="00636C81" w:rsidRPr="00DF121D" w:rsidRDefault="00636C81" w:rsidP="00DF121D">
      <w:pPr>
        <w:spacing w:after="0" w:line="360" w:lineRule="auto"/>
        <w:jc w:val="both"/>
        <w:rPr>
          <w:rFonts w:asciiTheme="majorBidi" w:hAnsiTheme="majorBidi" w:cs="B Nazanin"/>
          <w:sz w:val="28"/>
          <w:szCs w:val="28"/>
          <w:rtl/>
        </w:rPr>
      </w:pPr>
      <w:r w:rsidRPr="00DF121D">
        <w:rPr>
          <w:rFonts w:asciiTheme="majorBidi" w:hAnsiTheme="majorBidi" w:cs="B Nazanin" w:hint="cs"/>
          <w:sz w:val="28"/>
          <w:szCs w:val="28"/>
          <w:rtl/>
        </w:rPr>
        <w:t xml:space="preserve">در میان تمام زیرگروههای کانالهای کلسیم </w:t>
      </w:r>
      <w:r w:rsidRPr="00DF121D">
        <w:rPr>
          <w:rFonts w:asciiTheme="majorBidi" w:hAnsiTheme="majorBidi" w:cs="B Nazanin"/>
          <w:sz w:val="28"/>
          <w:szCs w:val="28"/>
        </w:rPr>
        <w:t>HVA</w:t>
      </w:r>
      <w:r w:rsidRPr="00DF121D">
        <w:rPr>
          <w:rFonts w:asciiTheme="majorBidi" w:hAnsiTheme="majorBidi" w:cs="B Nazanin" w:hint="cs"/>
          <w:sz w:val="28"/>
          <w:szCs w:val="28"/>
          <w:rtl/>
        </w:rPr>
        <w:t xml:space="preserve">، کانالهای کلسیم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مشابه ترین کانالها به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در سطح عملکردی از جمله فعال سازی هیپرپلاریزه شدن، و دامنه غیرفعال شدن و کینیتک های سریع غیرفعال هستند. مانند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کانالهای کلسیم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نیز به تنظیم تحریک پذیری نورونی در برخی از زیرگروههای نورونی از جمله نورونهای </w:t>
      </w:r>
      <w:r w:rsidRPr="00DF121D">
        <w:rPr>
          <w:rFonts w:asciiTheme="majorBidi" w:hAnsiTheme="majorBidi" w:cs="B Nazanin"/>
          <w:sz w:val="28"/>
          <w:szCs w:val="28"/>
        </w:rPr>
        <w:t>DRG</w:t>
      </w:r>
      <w:r w:rsidRPr="00DF121D">
        <w:rPr>
          <w:rFonts w:asciiTheme="majorBidi" w:hAnsiTheme="majorBidi" w:cs="B Nazanin" w:hint="cs"/>
          <w:sz w:val="28"/>
          <w:szCs w:val="28"/>
          <w:rtl/>
        </w:rPr>
        <w:t xml:space="preserve"> مرتبط هستند. گزارش شده است که کانالهای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نیز در رهاسازی نوروترنسمیترها در سیناپس های معینی دخالت دارند. با توجه به اینکه کانالهای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در نورنهای </w:t>
      </w:r>
      <w:r w:rsidRPr="00DF121D">
        <w:rPr>
          <w:rFonts w:asciiTheme="majorBidi" w:hAnsiTheme="majorBidi" w:cs="B Nazanin"/>
          <w:sz w:val="28"/>
          <w:szCs w:val="28"/>
        </w:rPr>
        <w:t>DRG</w:t>
      </w:r>
      <w:r w:rsidRPr="00DF121D">
        <w:rPr>
          <w:rFonts w:asciiTheme="majorBidi" w:hAnsiTheme="majorBidi" w:cs="B Nazanin" w:hint="cs"/>
          <w:sz w:val="28"/>
          <w:szCs w:val="28"/>
          <w:rtl/>
        </w:rPr>
        <w:t xml:space="preserve"> بیان می شوند، به همین دلیل کانالهای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می توانند در سیگنال دهی درد شرکت کنند. چند امتداد از آزمایشات دلالت بر کانالهای کلسیم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را در انتقال درد دارند. نشان دادند که موش های فاقد </w:t>
      </w:r>
      <w:r w:rsidRPr="00DF121D">
        <w:rPr>
          <w:rFonts w:asciiTheme="majorBidi" w:hAnsiTheme="majorBidi" w:cs="B Nazanin"/>
          <w:sz w:val="28"/>
          <w:szCs w:val="28"/>
        </w:rPr>
        <w:t>Cav2.3</w:t>
      </w:r>
      <w:r w:rsidRPr="00DF121D">
        <w:rPr>
          <w:rFonts w:asciiTheme="majorBidi" w:hAnsiTheme="majorBidi" w:cs="B Nazanin" w:hint="cs"/>
          <w:sz w:val="28"/>
          <w:szCs w:val="28"/>
          <w:rtl/>
        </w:rPr>
        <w:t xml:space="preserve"> به درد التهابی از طریق تغییرات در مسیرهای نزولی و صعودی  حساسیت کمی دارند. مانند کانالهای نوع </w:t>
      </w:r>
      <w:r w:rsidRPr="00DF121D">
        <w:rPr>
          <w:rFonts w:asciiTheme="majorBidi" w:hAnsiTheme="majorBidi" w:cs="B Nazanin"/>
          <w:sz w:val="28"/>
          <w:szCs w:val="28"/>
        </w:rPr>
        <w:t>N</w:t>
      </w:r>
      <w:r w:rsidRPr="00DF121D">
        <w:rPr>
          <w:rFonts w:asciiTheme="majorBidi" w:hAnsiTheme="majorBidi" w:cs="B Nazanin" w:hint="cs"/>
          <w:sz w:val="28"/>
          <w:szCs w:val="28"/>
          <w:rtl/>
        </w:rPr>
        <w:t xml:space="preserve">، کانالهای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نیز در طول بست طناب نخاعی بطور مثبت تنظیم می شوند، درحالیکه انتقال داخل نخاعی </w:t>
      </w:r>
      <w:r w:rsidRPr="00DF121D">
        <w:rPr>
          <w:rFonts w:asciiTheme="majorBidi" w:hAnsiTheme="majorBidi" w:cs="B Nazanin"/>
          <w:sz w:val="28"/>
          <w:szCs w:val="28"/>
        </w:rPr>
        <w:t>SNX-482</w:t>
      </w:r>
      <w:r w:rsidRPr="00DF121D">
        <w:rPr>
          <w:rFonts w:asciiTheme="majorBidi" w:hAnsiTheme="majorBidi" w:cs="B Nazanin" w:hint="cs"/>
          <w:sz w:val="28"/>
          <w:szCs w:val="28"/>
          <w:rtl/>
        </w:rPr>
        <w:t xml:space="preserve"> مسدود کننده کانال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(پپتید جدا شده از زهر رتیل </w:t>
      </w:r>
      <w:r w:rsidRPr="00DF121D">
        <w:rPr>
          <w:rFonts w:asciiTheme="majorBidi" w:hAnsiTheme="majorBidi" w:cs="B Nazanin"/>
          <w:sz w:val="28"/>
          <w:szCs w:val="28"/>
        </w:rPr>
        <w:t xml:space="preserve">Tarantula </w:t>
      </w:r>
      <w:proofErr w:type="spellStart"/>
      <w:r w:rsidRPr="00DF121D">
        <w:rPr>
          <w:rFonts w:asciiTheme="majorBidi" w:hAnsiTheme="majorBidi" w:cs="B Nazanin"/>
          <w:sz w:val="28"/>
          <w:szCs w:val="28"/>
        </w:rPr>
        <w:t>Hysterocrates</w:t>
      </w:r>
      <w:proofErr w:type="spellEnd"/>
      <w:r w:rsidRPr="00DF121D">
        <w:rPr>
          <w:rFonts w:asciiTheme="majorBidi" w:hAnsiTheme="majorBidi" w:cs="B Nazanin"/>
          <w:sz w:val="28"/>
          <w:szCs w:val="28"/>
        </w:rPr>
        <w:t xml:space="preserve"> gigas</w:t>
      </w:r>
      <w:r w:rsidRPr="00DF121D">
        <w:rPr>
          <w:rFonts w:asciiTheme="majorBidi" w:hAnsiTheme="majorBidi" w:cs="B Nazanin" w:hint="cs"/>
          <w:sz w:val="28"/>
          <w:szCs w:val="28"/>
          <w:rtl/>
        </w:rPr>
        <w:t xml:space="preserve">) موجب بی دردی یا آنالژی در مدلهای درد نوروپاتیک می شود. </w:t>
      </w:r>
      <w:r w:rsidRPr="00DF121D">
        <w:rPr>
          <w:rFonts w:asciiTheme="majorBidi" w:hAnsiTheme="majorBidi" w:cs="B Nazanin"/>
          <w:sz w:val="28"/>
          <w:szCs w:val="28"/>
        </w:rPr>
        <w:t>TX3.3</w:t>
      </w:r>
      <w:r w:rsidRPr="00DF121D">
        <w:rPr>
          <w:rFonts w:asciiTheme="majorBidi" w:hAnsiTheme="majorBidi" w:cs="B Nazanin" w:hint="cs"/>
          <w:sz w:val="28"/>
          <w:szCs w:val="28"/>
          <w:rtl/>
        </w:rPr>
        <w:t xml:space="preserve"> </w:t>
      </w:r>
    </w:p>
    <w:p w:rsidR="00636C81" w:rsidRPr="00DF121D" w:rsidRDefault="00636C81" w:rsidP="00DF121D">
      <w:pPr>
        <w:spacing w:after="0" w:line="360" w:lineRule="auto"/>
        <w:jc w:val="both"/>
        <w:rPr>
          <w:rFonts w:asciiTheme="majorBidi" w:hAnsiTheme="majorBidi" w:cs="B Nazanin"/>
          <w:sz w:val="28"/>
          <w:szCs w:val="28"/>
          <w:rtl/>
        </w:rPr>
      </w:pPr>
      <w:r w:rsidRPr="00DF121D">
        <w:rPr>
          <w:rFonts w:asciiTheme="majorBidi" w:hAnsiTheme="majorBidi" w:cs="B Nazanin" w:hint="cs"/>
          <w:sz w:val="28"/>
          <w:szCs w:val="28"/>
          <w:rtl/>
        </w:rPr>
        <w:t xml:space="preserve">مسدود کننده کانال نوع </w:t>
      </w:r>
      <w:r w:rsidRPr="00DF121D">
        <w:rPr>
          <w:rFonts w:asciiTheme="majorBidi" w:hAnsiTheme="majorBidi" w:cs="B Nazanin"/>
          <w:sz w:val="28"/>
          <w:szCs w:val="28"/>
        </w:rPr>
        <w:t>P/Q</w:t>
      </w:r>
      <w:r w:rsidRPr="00DF121D">
        <w:rPr>
          <w:rFonts w:asciiTheme="majorBidi" w:hAnsiTheme="majorBidi" w:cs="B Nazanin" w:hint="cs"/>
          <w:sz w:val="28"/>
          <w:szCs w:val="28"/>
          <w:rtl/>
        </w:rPr>
        <w:t xml:space="preserve"> و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(جدا شده از زهر عنکبوت برزیلی مسلح) اثرات ضددرد را در شرایط درد نوروپاتیک تولید می کند.</w:t>
      </w:r>
    </w:p>
    <w:p w:rsidR="00636C81" w:rsidRPr="00DF121D" w:rsidRDefault="00636C81" w:rsidP="00DF121D">
      <w:pPr>
        <w:spacing w:after="0" w:line="360" w:lineRule="auto"/>
        <w:jc w:val="both"/>
        <w:rPr>
          <w:rFonts w:asciiTheme="majorBidi" w:hAnsiTheme="majorBidi" w:cs="B Nazanin"/>
          <w:sz w:val="28"/>
          <w:szCs w:val="28"/>
          <w:rtl/>
        </w:rPr>
      </w:pPr>
      <w:r w:rsidRPr="00DF121D">
        <w:rPr>
          <w:rFonts w:asciiTheme="majorBidi" w:hAnsiTheme="majorBidi" w:cs="B Nazanin" w:hint="cs"/>
          <w:sz w:val="28"/>
          <w:szCs w:val="28"/>
          <w:rtl/>
        </w:rPr>
        <w:lastRenderedPageBreak/>
        <w:t xml:space="preserve">در مجموع این یافته ها نقش کانالهای نوع </w:t>
      </w:r>
      <w:r w:rsidRPr="00DF121D">
        <w:rPr>
          <w:rFonts w:asciiTheme="majorBidi" w:hAnsiTheme="majorBidi" w:cs="B Nazanin"/>
          <w:sz w:val="28"/>
          <w:szCs w:val="28"/>
        </w:rPr>
        <w:t>R</w:t>
      </w:r>
      <w:r w:rsidRPr="00DF121D">
        <w:rPr>
          <w:rFonts w:asciiTheme="majorBidi" w:hAnsiTheme="majorBidi" w:cs="B Nazanin" w:hint="cs"/>
          <w:sz w:val="28"/>
          <w:szCs w:val="28"/>
          <w:rtl/>
        </w:rPr>
        <w:t xml:space="preserve"> را در پیشرفت درد نوروپاتیک حمایت می کنند و نشان می دهد که </w:t>
      </w:r>
      <w:r w:rsidRPr="00DF121D">
        <w:rPr>
          <w:rFonts w:asciiTheme="majorBidi" w:hAnsiTheme="majorBidi" w:cs="B Nazanin"/>
          <w:sz w:val="28"/>
          <w:szCs w:val="28"/>
        </w:rPr>
        <w:t>Cav2.3</w:t>
      </w:r>
      <w:r w:rsidRPr="00DF121D">
        <w:rPr>
          <w:rFonts w:asciiTheme="majorBidi" w:hAnsiTheme="majorBidi" w:cs="B Nazanin" w:hint="cs"/>
          <w:sz w:val="28"/>
          <w:szCs w:val="28"/>
          <w:rtl/>
        </w:rPr>
        <w:t xml:space="preserve"> به عنوان هدف بالقوه برای داروهای مسکن است.</w:t>
      </w:r>
    </w:p>
    <w:p w:rsidR="00636C81" w:rsidRPr="00DF121D" w:rsidRDefault="00636C81" w:rsidP="00DF121D">
      <w:pPr>
        <w:spacing w:after="0" w:line="360" w:lineRule="auto"/>
        <w:jc w:val="both"/>
        <w:rPr>
          <w:rFonts w:asciiTheme="majorBidi" w:hAnsiTheme="majorBidi" w:cs="B Nazanin"/>
          <w:sz w:val="28"/>
          <w:szCs w:val="28"/>
          <w:rtl/>
        </w:rPr>
      </w:pPr>
      <w:r w:rsidRPr="00DF121D">
        <w:rPr>
          <w:rFonts w:asciiTheme="majorBidi" w:hAnsiTheme="majorBidi" w:cs="B Nazanin" w:hint="cs"/>
          <w:sz w:val="28"/>
          <w:szCs w:val="28"/>
          <w:rtl/>
        </w:rPr>
        <w:t xml:space="preserve">اگرچه نقش کانالهای کلسیم نوع </w:t>
      </w:r>
      <w:r w:rsidRPr="00DF121D">
        <w:rPr>
          <w:rFonts w:asciiTheme="majorBidi" w:hAnsiTheme="majorBidi" w:cs="B Nazanin"/>
          <w:sz w:val="28"/>
          <w:szCs w:val="28"/>
        </w:rPr>
        <w:t>P/Q</w:t>
      </w:r>
      <w:r w:rsidRPr="00DF121D">
        <w:rPr>
          <w:rFonts w:asciiTheme="majorBidi" w:hAnsiTheme="majorBidi" w:cs="B Nazanin" w:hint="cs"/>
          <w:sz w:val="28"/>
          <w:szCs w:val="28"/>
          <w:rtl/>
        </w:rPr>
        <w:t xml:space="preserve"> در میگرن بخوبی اثبات شده است، مشارکت این کانالها در سیگنال دهی درد آوران، بسیار کمتر مشخص است. نشان دادند که موش های فاقد </w:t>
      </w:r>
      <w:r w:rsidRPr="00DF121D">
        <w:rPr>
          <w:rFonts w:asciiTheme="majorBidi" w:hAnsiTheme="majorBidi" w:cs="B Nazanin"/>
          <w:sz w:val="28"/>
          <w:szCs w:val="28"/>
        </w:rPr>
        <w:t>Cav2.1</w:t>
      </w:r>
      <w:r w:rsidRPr="00DF121D">
        <w:rPr>
          <w:rFonts w:asciiTheme="majorBidi" w:hAnsiTheme="majorBidi" w:cs="B Nazanin" w:hint="cs"/>
          <w:sz w:val="28"/>
          <w:szCs w:val="28"/>
          <w:rtl/>
        </w:rPr>
        <w:t xml:space="preserve"> به درد التهابی و نوروپاتیکی حساسیت کمی دارند، اما بطور جالب درد حرارتی حاد افزایش می یابد (هنگامی که در سنین جوان برای به حداقل رساندن نقص حرکتی ناشی از حذف آزمایش شد). در امتداد اینها، موش موتانت یا جهش یافته </w:t>
      </w:r>
      <w:r w:rsidRPr="00DF121D">
        <w:rPr>
          <w:rFonts w:asciiTheme="majorBidi" w:hAnsiTheme="majorBidi" w:cs="B Nazanin"/>
          <w:sz w:val="28"/>
          <w:szCs w:val="28"/>
        </w:rPr>
        <w:t>Nagoya</w:t>
      </w:r>
      <w:r w:rsidRPr="00DF121D">
        <w:rPr>
          <w:rFonts w:asciiTheme="majorBidi" w:hAnsiTheme="majorBidi" w:cs="B Nazanin" w:hint="cs"/>
          <w:sz w:val="28"/>
          <w:szCs w:val="28"/>
          <w:rtl/>
        </w:rPr>
        <w:t xml:space="preserve">، که حامل جهش عملکردی در </w:t>
      </w:r>
      <w:r w:rsidRPr="00DF121D">
        <w:rPr>
          <w:rFonts w:asciiTheme="majorBidi" w:hAnsiTheme="majorBidi" w:cs="B Nazanin"/>
          <w:sz w:val="28"/>
          <w:szCs w:val="28"/>
        </w:rPr>
        <w:t>Cav2.1</w:t>
      </w:r>
      <w:r w:rsidRPr="00DF121D">
        <w:rPr>
          <w:rFonts w:asciiTheme="majorBidi" w:hAnsiTheme="majorBidi" w:cs="B Nazanin" w:hint="cs"/>
          <w:sz w:val="28"/>
          <w:szCs w:val="28"/>
          <w:rtl/>
        </w:rPr>
        <w:t xml:space="preserve"> است، یک فنوتیپ درد التهابی کاهش یافته را نشان داد. همچنین نشان دادند که گاباپنتین ممکن است فعالیت کانالهای کلسیم نوع </w:t>
      </w:r>
      <w:r w:rsidRPr="00DF121D">
        <w:rPr>
          <w:rFonts w:asciiTheme="majorBidi" w:hAnsiTheme="majorBidi" w:cs="B Nazanin"/>
          <w:sz w:val="28"/>
          <w:szCs w:val="28"/>
        </w:rPr>
        <w:t>P/Q</w:t>
      </w:r>
      <w:r w:rsidRPr="00DF121D">
        <w:rPr>
          <w:rFonts w:asciiTheme="majorBidi" w:hAnsiTheme="majorBidi" w:cs="B Nazanin" w:hint="cs"/>
          <w:sz w:val="28"/>
          <w:szCs w:val="28"/>
          <w:rtl/>
        </w:rPr>
        <w:t xml:space="preserve"> را در سیناپس شاخ خلفی که بطور بالقوه در خصوصیات ضددرد این ترکیب شرکت می کند، را کاهش دهد. در نهایت بنظر می رسد مصرف موضعی </w:t>
      </w:r>
      <w:r w:rsidRPr="00DF121D">
        <w:rPr>
          <w:rFonts w:asciiTheme="majorBidi" w:hAnsiTheme="majorBidi" w:cs="B Nazanin"/>
          <w:sz w:val="28"/>
          <w:szCs w:val="28"/>
        </w:rPr>
        <w:t>ω-AGA-IVA</w:t>
      </w:r>
      <w:r w:rsidRPr="00DF121D">
        <w:rPr>
          <w:rFonts w:asciiTheme="majorBidi" w:hAnsiTheme="majorBidi" w:cs="B Nazanin" w:hint="cs"/>
          <w:sz w:val="28"/>
          <w:szCs w:val="28"/>
          <w:rtl/>
        </w:rPr>
        <w:t xml:space="preserve"> مسدود کننده نوع </w:t>
      </w:r>
      <w:r w:rsidRPr="00DF121D">
        <w:rPr>
          <w:rFonts w:asciiTheme="majorBidi" w:hAnsiTheme="majorBidi" w:cs="B Nazanin"/>
          <w:sz w:val="28"/>
          <w:szCs w:val="28"/>
        </w:rPr>
        <w:t>P</w:t>
      </w:r>
      <w:r w:rsidRPr="00DF121D">
        <w:rPr>
          <w:rFonts w:asciiTheme="majorBidi" w:hAnsiTheme="majorBidi" w:cs="B Nazanin" w:hint="cs"/>
          <w:sz w:val="28"/>
          <w:szCs w:val="28"/>
          <w:rtl/>
        </w:rPr>
        <w:t xml:space="preserve">، پردازش درد التهابی را در نورون های عصب دهی مفصل زانو را مهار کند. در مجموع اگرچه این شواهد نشان دهنده ی این هستند که کانالهای نوع </w:t>
      </w:r>
      <w:r w:rsidRPr="00DF121D">
        <w:rPr>
          <w:rFonts w:asciiTheme="majorBidi" w:hAnsiTheme="majorBidi" w:cs="B Nazanin"/>
          <w:sz w:val="28"/>
          <w:szCs w:val="28"/>
        </w:rPr>
        <w:t>P/Q</w:t>
      </w:r>
      <w:r w:rsidRPr="00DF121D">
        <w:rPr>
          <w:rFonts w:asciiTheme="majorBidi" w:hAnsiTheme="majorBidi" w:cs="B Nazanin" w:hint="cs"/>
          <w:sz w:val="28"/>
          <w:szCs w:val="28"/>
          <w:rtl/>
        </w:rPr>
        <w:t xml:space="preserve"> ممکن است برای سیگنال دهی درد در مسیر درد آوران شرکت کنند، اما یک نقش بسیار محدودتری را در مقایسه با کانالهای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و </w:t>
      </w:r>
      <w:r w:rsidRPr="00DF121D">
        <w:rPr>
          <w:rFonts w:asciiTheme="majorBidi" w:hAnsiTheme="majorBidi" w:cs="B Nazanin"/>
          <w:sz w:val="28"/>
          <w:szCs w:val="28"/>
        </w:rPr>
        <w:t xml:space="preserve"> N </w:t>
      </w:r>
      <w:r w:rsidRPr="00DF121D">
        <w:rPr>
          <w:rFonts w:asciiTheme="majorBidi" w:hAnsiTheme="majorBidi" w:cs="B Nazanin" w:hint="cs"/>
          <w:sz w:val="28"/>
          <w:szCs w:val="28"/>
          <w:rtl/>
        </w:rPr>
        <w:t xml:space="preserve"> بازی می کنند. تنها شواهد اندکی برای نقش کانالهای کلسیم نوع </w:t>
      </w:r>
      <w:r w:rsidRPr="00DF121D">
        <w:rPr>
          <w:rFonts w:asciiTheme="majorBidi" w:hAnsiTheme="majorBidi" w:cs="B Nazanin"/>
          <w:sz w:val="28"/>
          <w:szCs w:val="28"/>
        </w:rPr>
        <w:t>L</w:t>
      </w:r>
      <w:r w:rsidRPr="00DF121D">
        <w:rPr>
          <w:rFonts w:asciiTheme="majorBidi" w:hAnsiTheme="majorBidi" w:cs="B Nazanin" w:hint="cs"/>
          <w:sz w:val="28"/>
          <w:szCs w:val="28"/>
          <w:rtl/>
        </w:rPr>
        <w:t xml:space="preserve"> در مسیرهای درد آوران وجود دارد. موشهای فاقد کانال </w:t>
      </w:r>
      <w:r w:rsidRPr="00DF121D">
        <w:rPr>
          <w:rFonts w:asciiTheme="majorBidi" w:hAnsiTheme="majorBidi" w:cs="B Nazanin"/>
          <w:sz w:val="28"/>
          <w:szCs w:val="28"/>
        </w:rPr>
        <w:t>Cav1.3</w:t>
      </w:r>
      <w:r w:rsidRPr="00DF121D">
        <w:rPr>
          <w:rFonts w:asciiTheme="majorBidi" w:hAnsiTheme="majorBidi" w:cs="B Nazanin" w:hint="cs"/>
          <w:sz w:val="28"/>
          <w:szCs w:val="28"/>
          <w:rtl/>
        </w:rPr>
        <w:t xml:space="preserve">، یک فنوتیپ درد نرمال را نشان می دهند. در مقابل تنظیم مثبت کانالهای </w:t>
      </w:r>
      <w:r w:rsidRPr="00DF121D">
        <w:rPr>
          <w:rFonts w:asciiTheme="majorBidi" w:hAnsiTheme="majorBidi" w:cs="B Nazanin"/>
          <w:sz w:val="28"/>
          <w:szCs w:val="28"/>
        </w:rPr>
        <w:t>Cav1.2</w:t>
      </w:r>
      <w:r w:rsidRPr="00DF121D">
        <w:rPr>
          <w:rFonts w:asciiTheme="majorBidi" w:hAnsiTheme="majorBidi" w:cs="B Nazanin" w:hint="cs"/>
          <w:sz w:val="28"/>
          <w:szCs w:val="28"/>
          <w:rtl/>
        </w:rPr>
        <w:t xml:space="preserve"> در نورون های طناب نخاعی در شرایط درد مزمن گزارش شده است. قابل توجه است که این تنظیم مثبت شامل تغییری در تنظیم انتقالی توسط گونه های خاصی از </w:t>
      </w:r>
      <w:r w:rsidRPr="00DF121D">
        <w:rPr>
          <w:rFonts w:asciiTheme="majorBidi" w:hAnsiTheme="majorBidi" w:cs="B Nazanin"/>
          <w:sz w:val="28"/>
          <w:szCs w:val="28"/>
        </w:rPr>
        <w:t>microRNA</w:t>
      </w:r>
      <w:r w:rsidRPr="00DF121D">
        <w:rPr>
          <w:rFonts w:asciiTheme="majorBidi" w:hAnsiTheme="majorBidi" w:cs="B Nazanin" w:hint="cs"/>
          <w:sz w:val="28"/>
          <w:szCs w:val="28"/>
          <w:rtl/>
        </w:rPr>
        <w:t xml:space="preserve"> (</w:t>
      </w:r>
      <w:r w:rsidRPr="00DF121D">
        <w:rPr>
          <w:rFonts w:asciiTheme="majorBidi" w:hAnsiTheme="majorBidi" w:cs="B Nazanin"/>
          <w:sz w:val="28"/>
          <w:szCs w:val="28"/>
        </w:rPr>
        <w:t>mir-103</w:t>
      </w:r>
      <w:r w:rsidRPr="00DF121D">
        <w:rPr>
          <w:rFonts w:asciiTheme="majorBidi" w:hAnsiTheme="majorBidi" w:cs="B Nazanin" w:hint="cs"/>
          <w:sz w:val="28"/>
          <w:szCs w:val="28"/>
          <w:rtl/>
        </w:rPr>
        <w:t xml:space="preserve">) است که بطور نرمال بیان </w:t>
      </w:r>
      <w:r w:rsidRPr="00DF121D">
        <w:rPr>
          <w:rFonts w:asciiTheme="majorBidi" w:hAnsiTheme="majorBidi" w:cs="B Nazanin"/>
          <w:sz w:val="28"/>
          <w:szCs w:val="28"/>
        </w:rPr>
        <w:t>Cav1.2</w:t>
      </w:r>
      <w:r w:rsidRPr="00DF121D">
        <w:rPr>
          <w:rFonts w:asciiTheme="majorBidi" w:hAnsiTheme="majorBidi" w:cs="B Nazanin" w:hint="cs"/>
          <w:sz w:val="28"/>
          <w:szCs w:val="28"/>
          <w:rtl/>
        </w:rPr>
        <w:t xml:space="preserve"> با تنظیم پایینی دارند. هنگامی </w:t>
      </w:r>
      <w:r w:rsidRPr="00DF121D">
        <w:rPr>
          <w:rFonts w:asciiTheme="majorBidi" w:hAnsiTheme="majorBidi" w:cs="B Nazanin"/>
          <w:sz w:val="28"/>
          <w:szCs w:val="28"/>
        </w:rPr>
        <w:t>mir-103</w:t>
      </w:r>
      <w:r w:rsidRPr="00DF121D">
        <w:rPr>
          <w:rFonts w:asciiTheme="majorBidi" w:hAnsiTheme="majorBidi" w:cs="B Nazanin" w:hint="cs"/>
          <w:sz w:val="28"/>
          <w:szCs w:val="28"/>
          <w:rtl/>
        </w:rPr>
        <w:t xml:space="preserve"> در رت ها حذف می شود، حساسیت بیش از حد درد در آنها توسعه می یابد، که این با دخالت کانالهای </w:t>
      </w:r>
      <w:r w:rsidRPr="00DF121D">
        <w:rPr>
          <w:rFonts w:asciiTheme="majorBidi" w:hAnsiTheme="majorBidi" w:cs="B Nazanin"/>
          <w:sz w:val="28"/>
          <w:szCs w:val="28"/>
        </w:rPr>
        <w:t>Cav1.2</w:t>
      </w:r>
      <w:r w:rsidRPr="00DF121D">
        <w:rPr>
          <w:rFonts w:asciiTheme="majorBidi" w:hAnsiTheme="majorBidi" w:cs="B Nazanin" w:hint="cs"/>
          <w:sz w:val="28"/>
          <w:szCs w:val="28"/>
          <w:rtl/>
        </w:rPr>
        <w:t xml:space="preserve"> در انتقال درد، سازگار است. نقش دیگر </w:t>
      </w:r>
      <w:r w:rsidRPr="00DF121D">
        <w:rPr>
          <w:rFonts w:asciiTheme="majorBidi" w:hAnsiTheme="majorBidi" w:cs="B Nazanin"/>
          <w:sz w:val="28"/>
          <w:szCs w:val="28"/>
        </w:rPr>
        <w:t>Cav1.2</w:t>
      </w:r>
      <w:r w:rsidRPr="00DF121D">
        <w:rPr>
          <w:rFonts w:asciiTheme="majorBidi" w:hAnsiTheme="majorBidi" w:cs="B Nazanin" w:hint="cs"/>
          <w:sz w:val="28"/>
          <w:szCs w:val="28"/>
          <w:rtl/>
        </w:rPr>
        <w:t xml:space="preserve"> در سطح مرکزی در قشر یا کورتکس کمربندی قدامی توصیف شده است ، که در آن منطقه حذف خاص این کانال، نه تنها یادگیری ترس را تغییر می دهد بلکه همچنین عکس العمل به درد را کاهش می دهد و اثرات مورفین را تعدیل می کند. نشان داده اند که  انسداد مستقیم فارماکولوژیکی کانالهای نوع </w:t>
      </w:r>
      <w:r w:rsidRPr="00DF121D">
        <w:rPr>
          <w:rFonts w:asciiTheme="majorBidi" w:hAnsiTheme="majorBidi" w:cs="B Nazanin"/>
          <w:sz w:val="28"/>
          <w:szCs w:val="28"/>
        </w:rPr>
        <w:t>L</w:t>
      </w:r>
      <w:r w:rsidRPr="00DF121D">
        <w:rPr>
          <w:rFonts w:asciiTheme="majorBidi" w:hAnsiTheme="majorBidi" w:cs="B Nazanin" w:hint="cs"/>
          <w:sz w:val="28"/>
          <w:szCs w:val="28"/>
          <w:rtl/>
        </w:rPr>
        <w:t xml:space="preserve"> نخاعی، با پردردی مورفین و تحمل مورفین تداخل دارد و برعکس، درمان مزمن جوندگان با مورفین، سطح بیان کانالهای کلسیم نوع </w:t>
      </w:r>
      <w:r w:rsidRPr="00DF121D">
        <w:rPr>
          <w:rFonts w:asciiTheme="majorBidi" w:hAnsiTheme="majorBidi" w:cs="B Nazanin"/>
          <w:sz w:val="28"/>
          <w:szCs w:val="28"/>
        </w:rPr>
        <w:t xml:space="preserve">L </w:t>
      </w:r>
      <w:r w:rsidRPr="00DF121D">
        <w:rPr>
          <w:rFonts w:asciiTheme="majorBidi" w:hAnsiTheme="majorBidi" w:cs="B Nazanin" w:hint="cs"/>
          <w:sz w:val="28"/>
          <w:szCs w:val="28"/>
          <w:rtl/>
        </w:rPr>
        <w:t xml:space="preserve"> در طناب نخاعی را افزایش می دهد. در مجموع این مطالعات نقش پس سیناپسی کانالهای </w:t>
      </w:r>
      <w:r w:rsidRPr="00DF121D">
        <w:rPr>
          <w:rFonts w:asciiTheme="majorBidi" w:hAnsiTheme="majorBidi" w:cs="B Nazanin" w:hint="cs"/>
          <w:sz w:val="28"/>
          <w:szCs w:val="28"/>
          <w:rtl/>
        </w:rPr>
        <w:lastRenderedPageBreak/>
        <w:t xml:space="preserve">کلسیم نوع </w:t>
      </w:r>
      <w:r w:rsidRPr="00DF121D">
        <w:rPr>
          <w:rFonts w:asciiTheme="majorBidi" w:hAnsiTheme="majorBidi" w:cs="B Nazanin"/>
          <w:sz w:val="28"/>
          <w:szCs w:val="28"/>
        </w:rPr>
        <w:t>L</w:t>
      </w:r>
      <w:r w:rsidRPr="00DF121D">
        <w:rPr>
          <w:rFonts w:asciiTheme="majorBidi" w:hAnsiTheme="majorBidi" w:cs="B Nazanin" w:hint="cs"/>
          <w:sz w:val="28"/>
          <w:szCs w:val="28"/>
          <w:rtl/>
        </w:rPr>
        <w:t xml:space="preserve"> را در سیگنال دهی درد آوران نشان می دهند، اگر چه اینکه تا اندازه این کانالها می توانند بطور درمانی مورد هدف باشند، روشن و مشخص نیست. بطور خلاصه انواع متعددی از کانالهای کلسیم ولتاژی دریچه دار، در سیگنال دهی اولیه درد آوران دخالت دارند. در میان خانواده کانالهای کلسیمی، بنظر می رسد کانالهای کلسیم نوع </w:t>
      </w:r>
      <w:r w:rsidRPr="00DF121D">
        <w:rPr>
          <w:rFonts w:asciiTheme="majorBidi" w:hAnsiTheme="majorBidi" w:cs="B Nazanin"/>
          <w:sz w:val="28"/>
          <w:szCs w:val="28"/>
        </w:rPr>
        <w:t>T</w:t>
      </w:r>
      <w:r w:rsidRPr="00DF121D">
        <w:rPr>
          <w:rFonts w:asciiTheme="majorBidi" w:hAnsiTheme="majorBidi" w:cs="B Nazanin" w:hint="cs"/>
          <w:sz w:val="28"/>
          <w:szCs w:val="28"/>
          <w:rtl/>
        </w:rPr>
        <w:t xml:space="preserve"> و </w:t>
      </w:r>
      <w:r w:rsidRPr="00DF121D">
        <w:rPr>
          <w:rFonts w:asciiTheme="majorBidi" w:hAnsiTheme="majorBidi" w:cs="B Nazanin"/>
          <w:sz w:val="28"/>
          <w:szCs w:val="28"/>
        </w:rPr>
        <w:t>N</w:t>
      </w:r>
      <w:r w:rsidRPr="00DF121D">
        <w:rPr>
          <w:rFonts w:asciiTheme="majorBidi" w:hAnsiTheme="majorBidi" w:cs="B Nazanin" w:hint="cs"/>
          <w:sz w:val="28"/>
          <w:szCs w:val="28"/>
          <w:rtl/>
        </w:rPr>
        <w:t>، مهم ترین نقش را داشته باشند، و درنتیجه دو زیرگروه از کانالهای کلسیمی هستند که بیشتر به عنوان اهداف درمانی دنبال می شوند.</w:t>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1229981C" wp14:editId="4059B605">
            <wp:extent cx="3797169" cy="5038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07404" cy="5052307"/>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08DEBCEE" wp14:editId="1290BBCB">
            <wp:extent cx="3514946" cy="183832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28797" cy="1845569"/>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2855D078" wp14:editId="147AF119">
            <wp:extent cx="3551275" cy="46924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56576" cy="4699456"/>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5A2B8411" wp14:editId="7B1E879F">
            <wp:extent cx="3415424" cy="27644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30240" cy="2776457"/>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732B76D" wp14:editId="13DDF9BE">
            <wp:extent cx="3529468" cy="1371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41918" cy="1376438"/>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3597DD0" wp14:editId="74340753">
            <wp:extent cx="3400425" cy="43719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02728" cy="4374936"/>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9645242" wp14:editId="67A7489C">
            <wp:extent cx="3260604" cy="3171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8826" cy="3179823"/>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192BD96B" wp14:editId="115102D7">
            <wp:extent cx="5976620" cy="373888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6620" cy="373888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4A55726C" wp14:editId="36C62262">
            <wp:extent cx="5976620" cy="3806190"/>
            <wp:effectExtent l="0" t="0" r="508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76620" cy="380619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032D11E" wp14:editId="3AA0D236">
            <wp:extent cx="5976620" cy="188595"/>
            <wp:effectExtent l="0" t="0" r="508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6620" cy="18859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2CD4C19" wp14:editId="14094A89">
            <wp:extent cx="5976620" cy="3763645"/>
            <wp:effectExtent l="0" t="0" r="508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6620" cy="376364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798D95C4" wp14:editId="492A0676">
            <wp:extent cx="5976620" cy="3895725"/>
            <wp:effectExtent l="0" t="0" r="508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6620" cy="3895725"/>
                    </a:xfrm>
                    <a:prstGeom prst="rect">
                      <a:avLst/>
                    </a:prstGeom>
                  </pic:spPr>
                </pic:pic>
              </a:graphicData>
            </a:graphic>
          </wp:inline>
        </w:drawing>
      </w:r>
    </w:p>
    <w:p w:rsidR="00432B32" w:rsidRPr="00DF121D" w:rsidRDefault="00432B32" w:rsidP="00DF121D">
      <w:pPr>
        <w:spacing w:after="0" w:line="360" w:lineRule="auto"/>
        <w:jc w:val="both"/>
        <w:rPr>
          <w:rFonts w:asciiTheme="majorBidi" w:hAnsiTheme="majorBidi" w:cs="B Nazanin"/>
          <w:sz w:val="28"/>
          <w:szCs w:val="28"/>
          <w:rtl/>
        </w:rPr>
      </w:pPr>
      <w:r w:rsidRPr="00DF121D">
        <w:rPr>
          <w:rFonts w:cs="B Nazanin"/>
          <w:noProof/>
          <w:sz w:val="28"/>
          <w:szCs w:val="28"/>
        </w:rPr>
        <w:drawing>
          <wp:inline distT="0" distB="0" distL="0" distR="0" wp14:anchorId="4E2295DF" wp14:editId="370E764C">
            <wp:extent cx="5976620" cy="82804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76620" cy="82804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290079FE" wp14:editId="475A18FE">
            <wp:extent cx="5976620" cy="3633470"/>
            <wp:effectExtent l="0" t="0" r="508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76620" cy="363347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23A5978" wp14:editId="28B029B4">
            <wp:extent cx="5976620" cy="31064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6620" cy="310642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60BDA1D" wp14:editId="1CCBC731">
            <wp:extent cx="5976620" cy="1213485"/>
            <wp:effectExtent l="0" t="0" r="508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76620" cy="121348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4B0BF690" wp14:editId="7FCE9410">
            <wp:extent cx="5976620" cy="400812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76620" cy="400812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0C86EF18" wp14:editId="0D2D2539">
            <wp:extent cx="5976620" cy="2953385"/>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76620" cy="295338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8EB8322" wp14:editId="706E3BC4">
            <wp:extent cx="5976620" cy="1392555"/>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6620" cy="139255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2234296F" wp14:editId="0B7107FC">
            <wp:extent cx="5976620" cy="373634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76620" cy="373634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4A3ADBD6" wp14:editId="3F4F2F71">
            <wp:extent cx="5976620" cy="250126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6620" cy="250126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5F5FE7DD" wp14:editId="1C87231C">
            <wp:extent cx="5976620" cy="1473835"/>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6620" cy="147383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6C1C3EE5" wp14:editId="1F362D87">
            <wp:extent cx="5976620" cy="3137535"/>
            <wp:effectExtent l="0" t="0" r="508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6620" cy="313753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787E1286" wp14:editId="03B713ED">
            <wp:extent cx="5976620" cy="1231265"/>
            <wp:effectExtent l="0" t="0" r="508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76620" cy="123126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59337CB6" wp14:editId="5272733D">
            <wp:extent cx="5976620" cy="223456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76620" cy="2234565"/>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5C2390A" wp14:editId="0BA4D5CB">
            <wp:extent cx="5976620" cy="1728470"/>
            <wp:effectExtent l="0" t="0" r="508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76620" cy="1728470"/>
                    </a:xfrm>
                    <a:prstGeom prst="rect">
                      <a:avLst/>
                    </a:prstGeom>
                  </pic:spPr>
                </pic:pic>
              </a:graphicData>
            </a:graphic>
          </wp:inline>
        </w:drawing>
      </w:r>
    </w:p>
    <w:p w:rsidR="00432B32" w:rsidRPr="00DF121D" w:rsidRDefault="00432B32"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3197F145" wp14:editId="17F3CD64">
            <wp:extent cx="5976620" cy="3582035"/>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76620" cy="3582035"/>
                    </a:xfrm>
                    <a:prstGeom prst="rect">
                      <a:avLst/>
                    </a:prstGeom>
                  </pic:spPr>
                </pic:pic>
              </a:graphicData>
            </a:graphic>
          </wp:inline>
        </w:drawing>
      </w:r>
    </w:p>
    <w:p w:rsidR="00432B32"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703B3EE3" wp14:editId="5ABEC1F9">
            <wp:extent cx="5976620" cy="3526155"/>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76620" cy="352615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46374B7A" wp14:editId="58D0BB51">
            <wp:extent cx="5976620" cy="1254125"/>
            <wp:effectExtent l="0" t="0" r="508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76620" cy="125412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B9B1560" wp14:editId="554832FE">
            <wp:extent cx="5976620" cy="2743835"/>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76620" cy="274383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491AC5CA" wp14:editId="663AC27B">
            <wp:extent cx="5976620" cy="396367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76620" cy="396367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7400AACC" wp14:editId="6E40A41F">
            <wp:extent cx="5976620" cy="172402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76620" cy="172402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4BD7D6E3" wp14:editId="40034F27">
            <wp:extent cx="5976620" cy="195072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76620" cy="195072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73B8574F" wp14:editId="2E298148">
            <wp:extent cx="5976620" cy="3818255"/>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76620" cy="381825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01C921DB" wp14:editId="1DAEE74F">
            <wp:extent cx="5976620" cy="258064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76620" cy="258064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216645E3" wp14:editId="54B6EF50">
            <wp:extent cx="5516880" cy="1057422"/>
            <wp:effectExtent l="0" t="0" r="762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39312" cy="1061722"/>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C11EE66" wp14:editId="7EEA28DB">
            <wp:extent cx="5166525" cy="3409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71733" cy="3413387"/>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B5A233A" wp14:editId="123DCA03">
            <wp:extent cx="5248275" cy="775086"/>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1356" cy="77849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133B833" wp14:editId="5E544675">
            <wp:extent cx="5553776" cy="3352800"/>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67622" cy="3361159"/>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5C0C32BD" wp14:editId="496947B2">
            <wp:extent cx="5976620" cy="3866515"/>
            <wp:effectExtent l="0" t="0" r="508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76620" cy="386651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3120060" wp14:editId="540EDF10">
            <wp:extent cx="5976620" cy="446151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76620" cy="446151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8FE082F" wp14:editId="01E1DC44">
            <wp:extent cx="5976620" cy="3140710"/>
            <wp:effectExtent l="0" t="0" r="508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76620" cy="314071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3F352A45" wp14:editId="122FEC62">
            <wp:extent cx="5976620" cy="3998595"/>
            <wp:effectExtent l="0" t="0" r="508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76620" cy="399859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7050FD84" wp14:editId="53F18732">
            <wp:extent cx="5976620" cy="413512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76620" cy="413512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7AF32A65" wp14:editId="67F23B3A">
            <wp:extent cx="5976620" cy="463740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76620" cy="463740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54ED01F" wp14:editId="41566B4B">
            <wp:extent cx="5733836" cy="281940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5855" cy="2820393"/>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56992C5F" wp14:editId="3AEC8A41">
            <wp:extent cx="5736799" cy="4093534"/>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8146" cy="409449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1DE2007D" wp14:editId="2EEE1A12">
            <wp:extent cx="5976620" cy="172148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76620" cy="172148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628C5754" wp14:editId="20BA17BC">
            <wp:extent cx="5248275" cy="139738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64745" cy="1401769"/>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3B4B0491" wp14:editId="45375245">
            <wp:extent cx="5379361" cy="391278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80924" cy="3913919"/>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081A7ED1" wp14:editId="22D7E56D">
            <wp:extent cx="5248275" cy="2875064"/>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55432" cy="287898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0B4E6E3" wp14:editId="68B7DE1C">
            <wp:extent cx="5976620" cy="4701540"/>
            <wp:effectExtent l="0" t="0" r="508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76620" cy="470154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1756CF94" wp14:editId="5F5715B7">
            <wp:extent cx="5976620" cy="2822575"/>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76620" cy="282257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09C27BA" wp14:editId="0C87D04A">
            <wp:extent cx="5976620" cy="979805"/>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76620" cy="97980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BE4E861" wp14:editId="0174CA80">
            <wp:extent cx="5649654" cy="4338084"/>
            <wp:effectExtent l="0" t="0" r="825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52961" cy="4340623"/>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508B37F" wp14:editId="33075790">
            <wp:extent cx="5677786" cy="175666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79225" cy="1757108"/>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6858EBF" wp14:editId="479BCF12">
            <wp:extent cx="5497033" cy="2549357"/>
            <wp:effectExtent l="0" t="0" r="889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05450" cy="2553261"/>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5D8BDA73" wp14:editId="7917F963">
            <wp:extent cx="4985974" cy="386715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98562" cy="3876914"/>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A91E456" wp14:editId="7867C467">
            <wp:extent cx="5156791" cy="42845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02601" cy="43226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CAA41D9" wp14:editId="697135AE">
            <wp:extent cx="5227929" cy="38576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35125" cy="3862935"/>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5B61C5E4" wp14:editId="68A945A2">
            <wp:extent cx="5976620" cy="3136900"/>
            <wp:effectExtent l="0" t="0" r="508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76620" cy="313690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2FE8035" wp14:editId="0AA83304">
            <wp:extent cx="5976620" cy="432689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76620" cy="432689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21DF8779" wp14:editId="31AEDEC9">
            <wp:extent cx="5281454" cy="22288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88023" cy="2231622"/>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277EB0F5" wp14:editId="48BA6F99">
            <wp:extent cx="5358810" cy="396388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60647" cy="3965239"/>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5AFA5D46" wp14:editId="3D959130">
            <wp:extent cx="5314950" cy="187423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30992" cy="1879894"/>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lastRenderedPageBreak/>
        <w:drawing>
          <wp:inline distT="0" distB="0" distL="0" distR="0" wp14:anchorId="003B1928" wp14:editId="34CCA2C9">
            <wp:extent cx="5976620" cy="69469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76620" cy="69469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6E4787AF" wp14:editId="0F14B61E">
            <wp:extent cx="5976620" cy="383032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76620" cy="3830320"/>
                    </a:xfrm>
                    <a:prstGeom prst="rect">
                      <a:avLst/>
                    </a:prstGeom>
                  </pic:spPr>
                </pic:pic>
              </a:graphicData>
            </a:graphic>
          </wp:inline>
        </w:drawing>
      </w:r>
    </w:p>
    <w:p w:rsidR="002304CC" w:rsidRPr="00DF121D" w:rsidRDefault="002304CC" w:rsidP="000B4EC3">
      <w:pPr>
        <w:spacing w:after="0" w:line="360" w:lineRule="auto"/>
        <w:jc w:val="center"/>
        <w:rPr>
          <w:rFonts w:asciiTheme="majorBidi" w:hAnsiTheme="majorBidi" w:cs="B Nazanin"/>
          <w:sz w:val="28"/>
          <w:szCs w:val="28"/>
          <w:rtl/>
        </w:rPr>
      </w:pPr>
      <w:r w:rsidRPr="00DF121D">
        <w:rPr>
          <w:rFonts w:cs="B Nazanin"/>
          <w:noProof/>
          <w:sz w:val="28"/>
          <w:szCs w:val="28"/>
        </w:rPr>
        <w:drawing>
          <wp:inline distT="0" distB="0" distL="0" distR="0" wp14:anchorId="155A3B07" wp14:editId="3D9E05DF">
            <wp:extent cx="5976620" cy="2935605"/>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76620" cy="2935605"/>
                    </a:xfrm>
                    <a:prstGeom prst="rect">
                      <a:avLst/>
                    </a:prstGeom>
                  </pic:spPr>
                </pic:pic>
              </a:graphicData>
            </a:graphic>
          </wp:inline>
        </w:drawing>
      </w:r>
    </w:p>
    <w:p w:rsidR="009442D9" w:rsidRPr="00DF121D" w:rsidRDefault="009442D9" w:rsidP="000B4EC3">
      <w:pPr>
        <w:spacing w:after="0" w:line="360" w:lineRule="auto"/>
        <w:jc w:val="center"/>
        <w:rPr>
          <w:rFonts w:cs="B Nazanin"/>
          <w:sz w:val="28"/>
          <w:szCs w:val="28"/>
        </w:rPr>
      </w:pPr>
    </w:p>
    <w:sectPr w:rsidR="009442D9" w:rsidRPr="00DF121D" w:rsidSect="00DF121D">
      <w:pgSz w:w="11906" w:h="16838"/>
      <w:pgMar w:top="1247" w:right="1247" w:bottom="1247" w:left="1247"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A17AC" w:rsidRDefault="008A17AC" w:rsidP="00636C81">
      <w:pPr>
        <w:spacing w:after="0" w:line="240" w:lineRule="auto"/>
      </w:pPr>
      <w:r>
        <w:separator/>
      </w:r>
    </w:p>
  </w:endnote>
  <w:endnote w:type="continuationSeparator" w:id="0">
    <w:p w:rsidR="008A17AC" w:rsidRDefault="008A17AC" w:rsidP="00636C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 Nazanin">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A17AC" w:rsidRDefault="008A17AC" w:rsidP="00636C81">
      <w:pPr>
        <w:spacing w:after="0" w:line="240" w:lineRule="auto"/>
      </w:pPr>
      <w:r>
        <w:separator/>
      </w:r>
    </w:p>
  </w:footnote>
  <w:footnote w:type="continuationSeparator" w:id="0">
    <w:p w:rsidR="008A17AC" w:rsidRDefault="008A17AC" w:rsidP="00636C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CE2250"/>
    <w:multiLevelType w:val="hybridMultilevel"/>
    <w:tmpl w:val="CF00EB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6A4B70"/>
    <w:multiLevelType w:val="hybridMultilevel"/>
    <w:tmpl w:val="9A8C90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DB38B2"/>
    <w:multiLevelType w:val="hybridMultilevel"/>
    <w:tmpl w:val="317EF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64230C6"/>
    <w:multiLevelType w:val="hybridMultilevel"/>
    <w:tmpl w:val="6D328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F2F3B29"/>
    <w:multiLevelType w:val="hybridMultilevel"/>
    <w:tmpl w:val="3C388296"/>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76079F0"/>
    <w:multiLevelType w:val="hybridMultilevel"/>
    <w:tmpl w:val="3084C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E776E42"/>
    <w:multiLevelType w:val="hybridMultilevel"/>
    <w:tmpl w:val="768A0DD0"/>
    <w:lvl w:ilvl="0" w:tplc="04090015">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97703405">
    <w:abstractNumId w:val="2"/>
  </w:num>
  <w:num w:numId="2" w16cid:durableId="677927738">
    <w:abstractNumId w:val="1"/>
  </w:num>
  <w:num w:numId="3" w16cid:durableId="1475217462">
    <w:abstractNumId w:val="0"/>
  </w:num>
  <w:num w:numId="4" w16cid:durableId="704523461">
    <w:abstractNumId w:val="3"/>
  </w:num>
  <w:num w:numId="5" w16cid:durableId="1921020656">
    <w:abstractNumId w:val="5"/>
  </w:num>
  <w:num w:numId="6" w16cid:durableId="1475371063">
    <w:abstractNumId w:val="6"/>
  </w:num>
  <w:num w:numId="7" w16cid:durableId="5799470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36C81"/>
    <w:rsid w:val="000B4EC3"/>
    <w:rsid w:val="00216842"/>
    <w:rsid w:val="002304CC"/>
    <w:rsid w:val="00432B32"/>
    <w:rsid w:val="00531B75"/>
    <w:rsid w:val="005D1FA8"/>
    <w:rsid w:val="00636C81"/>
    <w:rsid w:val="008A17AC"/>
    <w:rsid w:val="009442D9"/>
    <w:rsid w:val="00A956F3"/>
    <w:rsid w:val="00D516BE"/>
    <w:rsid w:val="00DF121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750272"/>
  <w15:docId w15:val="{A9E8CE07-7025-4F41-B10D-D6A2FCF93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6C8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6C81"/>
    <w:pPr>
      <w:ind w:left="720"/>
      <w:contextualSpacing/>
    </w:pPr>
  </w:style>
  <w:style w:type="character" w:styleId="PlaceholderText">
    <w:name w:val="Placeholder Text"/>
    <w:basedOn w:val="DefaultParagraphFont"/>
    <w:uiPriority w:val="99"/>
    <w:semiHidden/>
    <w:rsid w:val="00636C81"/>
    <w:rPr>
      <w:color w:val="808080"/>
    </w:rPr>
  </w:style>
  <w:style w:type="paragraph" w:styleId="BalloonText">
    <w:name w:val="Balloon Text"/>
    <w:basedOn w:val="Normal"/>
    <w:link w:val="BalloonTextChar"/>
    <w:uiPriority w:val="99"/>
    <w:semiHidden/>
    <w:unhideWhenUsed/>
    <w:rsid w:val="00636C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6C81"/>
    <w:rPr>
      <w:rFonts w:ascii="Tahoma" w:hAnsi="Tahoma" w:cs="Tahoma"/>
      <w:sz w:val="16"/>
      <w:szCs w:val="16"/>
    </w:rPr>
  </w:style>
  <w:style w:type="paragraph" w:styleId="Header">
    <w:name w:val="header"/>
    <w:basedOn w:val="Normal"/>
    <w:link w:val="HeaderChar"/>
    <w:uiPriority w:val="99"/>
    <w:unhideWhenUsed/>
    <w:rsid w:val="00636C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6C81"/>
  </w:style>
  <w:style w:type="paragraph" w:styleId="Footer">
    <w:name w:val="footer"/>
    <w:basedOn w:val="Normal"/>
    <w:link w:val="FooterChar"/>
    <w:uiPriority w:val="99"/>
    <w:unhideWhenUsed/>
    <w:rsid w:val="00636C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6C81"/>
  </w:style>
  <w:style w:type="character" w:customStyle="1" w:styleId="hps">
    <w:name w:val="hps"/>
    <w:basedOn w:val="DefaultParagraphFont"/>
    <w:rsid w:val="00636C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footnotes" Target="footnotes.xml"/><Relationship Id="rId61" Type="http://schemas.openxmlformats.org/officeDocument/2006/relationships/image" Target="media/image53.png"/><Relationship Id="rId8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yperlink" Target="file:///C:\Users\novin\Desktop\ARTICLES%20_%20Physiological%20Reviews.htm" TargetMode="Externa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file:///C:\Users\novin\Desktop\ARTICLES%20_%20Physiological%20Reviews.htm"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1.jpeg"/><Relationship Id="rId71"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67</TotalTime>
  <Pages>53</Pages>
  <Words>8237</Words>
  <Characters>46953</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mk</dc:creator>
  <cp:lastModifiedBy>ALTIN-system</cp:lastModifiedBy>
  <cp:revision>6</cp:revision>
  <dcterms:created xsi:type="dcterms:W3CDTF">2016-03-09T09:12:00Z</dcterms:created>
  <dcterms:modified xsi:type="dcterms:W3CDTF">2022-11-27T11:43:00Z</dcterms:modified>
</cp:coreProperties>
</file>