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2B34F5">
        <w:rPr>
          <w:rFonts w:cs="B Nazanin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42875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</w:p>
    <w:p w:rsidR="00B3337B" w:rsidRPr="002B34F5" w:rsidRDefault="00B3337B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36"/>
          <w:szCs w:val="36"/>
          <w:rtl/>
        </w:rPr>
      </w:pP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درک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استفاده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از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="00D62BAC"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داده ه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ای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="00D62BAC"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مصرف ک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ننده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در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توسعه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محصول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جدید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و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چرخه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عمر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محصول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در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="00D62BAC"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شرکت ه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ای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غذایی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اروپا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-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یک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مطالعه</w:t>
      </w:r>
      <w:r w:rsidRPr="002B34F5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36"/>
          <w:szCs w:val="36"/>
          <w:rtl/>
        </w:rPr>
        <w:t>تجربی</w:t>
      </w:r>
    </w:p>
    <w:p w:rsidR="00D62BAC" w:rsidRPr="002B34F5" w:rsidRDefault="00D62BA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:rsidR="00B3337B" w:rsidRPr="002B34F5" w:rsidRDefault="00D62BAC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چکیده</w:t>
      </w: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شانس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بالایی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شانس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شده‌است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اهمیت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تناسب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مطلوب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تاکید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رسیدن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صنایع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چگونه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همچنین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پرداخته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حاضر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تقسیم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 های عامل 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85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توسعه محصول جدید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 چرخه عمر 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غیرمستقیم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روش‌ها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اطمینان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کم‌تر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حقیقت،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هرگز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می‌کردند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 چرخه عمر 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تطبیق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جمع‌آوری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 (فاز)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فرصت‌هایی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فراهم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شانس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بخشد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کلمات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کلیدی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3337B" w:rsidRPr="002B34F5" w:rsidRDefault="00FF6CFC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1.</w:t>
      </w:r>
      <w:r w:rsidR="00B3337B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معرفی</w:t>
      </w: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شکست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هنوز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غالب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فعالیت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نیلسن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2011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2013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۷۶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کالاهای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دوام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نیاورده است،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۴۵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کم‌تر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proofErr w:type="spellStart"/>
      <w:r w:rsidRPr="002B34F5">
        <w:rPr>
          <w:rFonts w:cs="B Nazanin"/>
          <w:color w:val="000000" w:themeColor="text1"/>
          <w:sz w:val="28"/>
          <w:szCs w:val="28"/>
          <w:lang w:bidi="fa-IR"/>
        </w:rPr>
        <w:t>Dijksterhuis</w:t>
      </w:r>
      <w:proofErr w:type="spellEnd"/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2016).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گذشته،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بوسی و سیبرت (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2018)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تعاریف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رسیدن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مطلوب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 xml:space="preserve">Costa and </w:t>
      </w:r>
      <w:proofErr w:type="spellStart"/>
      <w:r w:rsidRPr="002B34F5">
        <w:rPr>
          <w:rFonts w:cs="B Nazanin"/>
          <w:color w:val="000000" w:themeColor="text1"/>
          <w:sz w:val="28"/>
          <w:szCs w:val="28"/>
          <w:lang w:bidi="fa-IR"/>
        </w:rPr>
        <w:t>Jongen</w:t>
      </w:r>
      <w:proofErr w:type="spellEnd"/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2006)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پذیریم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مطلوب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ترجیحات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بوسی و زیبرت، 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2018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نیسن و لیشات،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1995).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ساگای و موسکوویتز(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2013)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مفاهیم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فیزیکی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پذیرش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صنایع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ساکای و موسکوویتز،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2013).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یانسان و دانکبار 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2008).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همچنین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مطلوب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 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تغذیه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ترجیحات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تأثیر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 و دانکبار،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2008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ستوارت ناکس و میشل،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2003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گرانترت و 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1996).</w:t>
      </w: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اکثر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مقالات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 روی 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 ها و 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 شرکت ها از آن 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متمرکز شده اند،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 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بوسی و زیبرت،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2018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گایر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2018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کروسن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2013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 و دانکبار،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2008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کولیو،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1998).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دخالت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 توسعه محصول 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منبع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مثبتی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سابورک و منزور،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2019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مارتینز،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2014).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بدانیم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 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ترجیحات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 موفقیت محصولات 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فولر،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2005).</w:t>
      </w: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گذشته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عمدتا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اطلاعاتی که 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عرضه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کسب شده و 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گرفته، تمرکز کرده است 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سلیقه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نیست،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دوباره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 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حاضر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موجود 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فن تریر و استینکامپ،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اوربان و هوسر،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1993 )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مجدد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ضروری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بدانید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چه چیزی را در مورد محصول جدید دوست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 چه چیزی 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اتو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وود،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2003).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لازم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بدانیم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راه‌اندازی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طی چرخه عمر 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 کسب می 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می‌برند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ترکیبی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 توسعه محصول 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قبل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عرضه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چرخه عمر محصول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عرضه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قبلی،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 مربوط 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صنایع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 طور مثال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 جانسن و دانکبار (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2008).</w:t>
      </w: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موسکوویتز و ساگای (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2013)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خواستار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بازبینی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نقش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نباید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درگیر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مسائل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رسیدن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موسکوویتز و ساگای،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2013)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چرخه عمر محصول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مهمترین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مسائل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برازاک و کان،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2012).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 مسیر بالقوه در 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مسائل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درگیر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 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 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 توسعه محصول 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 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حاضر،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درتوسعه محصول 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 چرخه 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محصول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بنابراین،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وضعیت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صنایع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شکاف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وضعیت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کنونی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صنعت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شکاف‌های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تسهیل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وسیع‌تر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تضمین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حاضر،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 های غذایی اروپایی چه 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 را به کار می گیرند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 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 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چگونه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جمع‌آوری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براساس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پرسش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:rsidR="00B3337B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 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مشتریان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 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اروپایی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توسعه محصول جدید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 در چرخه عمر 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 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روش‌هایی برای 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جمع‌آوری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می‌کنند؟</w:t>
      </w:r>
    </w:p>
    <w:p w:rsidR="00B3337B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حاوی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اروپایی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کردیم،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C866EA" w:rsidRPr="002B34F5" w:rsidRDefault="00C866EA" w:rsidP="00C866EA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3337B" w:rsidRPr="00C866EA" w:rsidRDefault="00C866EA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C866EA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2.</w:t>
      </w:r>
      <w:r w:rsidR="00B3337B" w:rsidRPr="00C866EA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چارچوب مفهومی</w:t>
      </w:r>
    </w:p>
    <w:p w:rsidR="00156A55" w:rsidRPr="002B34F5" w:rsidRDefault="00B3337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 شرکت ها از ان 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مصرف‌کننده،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زمینه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آن‌ها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براساس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آن‌ها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متمایز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می‌کنیم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مولفه‌های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 متن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می‌دهیم.</w:t>
      </w:r>
    </w:p>
    <w:p w:rsidR="00D432EC" w:rsidRPr="002B34F5" w:rsidRDefault="00D432EC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inline distT="0" distB="0" distL="0" distR="0" wp14:anchorId="079B5DA2" wp14:editId="6E63B217">
            <wp:extent cx="5285078" cy="5162550"/>
            <wp:effectExtent l="0" t="0" r="0" b="0"/>
            <wp:docPr id="1" name="Picture 1" descr="C:\Users\ana\Desktop\f2f0a279e1625d7d6af12b425257136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f2f0a279e1625d7d6af12b425257136f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0" cy="51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5C" w:rsidRPr="002B34F5" w:rsidRDefault="002803F4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</w:rPr>
        <w:t>تعامل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همکاری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کنندگان،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جنبه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Pr="002B34F5">
        <w:rPr>
          <w:rFonts w:cs="B Nazanin"/>
          <w:color w:val="000000" w:themeColor="text1"/>
          <w:sz w:val="28"/>
          <w:szCs w:val="28"/>
        </w:rPr>
        <w:t xml:space="preserve"> NPD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درک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تناسب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مشتریان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مهم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باشند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کوستا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جونگن،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۲۰۰۶).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مستقیم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ترین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راه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ارزیابی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تناسب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مشتریان،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مستقیم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B34F5">
        <w:rPr>
          <w:rFonts w:cs="B Nazanin"/>
          <w:color w:val="000000" w:themeColor="text1"/>
          <w:sz w:val="28"/>
          <w:szCs w:val="28"/>
        </w:rPr>
        <w:t xml:space="preserve"> NPD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B34F5">
        <w:rPr>
          <w:rFonts w:cs="B Nazanin"/>
          <w:color w:val="000000" w:themeColor="text1"/>
          <w:sz w:val="28"/>
          <w:szCs w:val="28"/>
        </w:rPr>
        <w:t xml:space="preserve"> PLC </w:t>
      </w:r>
      <w:r w:rsidRPr="002B34F5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گیریم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: "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F44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 (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دانکبار،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کولیو،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۱۹۹۸).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براساس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نظریه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عمومی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بدست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مجلات،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موسسات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سوپرمارکت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اولویت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F74B5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F74B5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مشتریان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دوگانه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طبقه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نظرات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مفاهیم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فیزیکی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بیان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815B9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15B9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فعال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آفرینی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دخالت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57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پیشرو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0763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 آل</w:t>
      </w:r>
      <w:r w:rsidR="0010763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روند</w:t>
      </w:r>
      <w:r w:rsidR="00DD44E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DD44E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هایِ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منحصر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فرد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مفید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امکان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ارزش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مشتریان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فراهم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دانکبار،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کریستنسون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BD7E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۲۰۰۳).</w:t>
      </w:r>
      <w:r w:rsidR="00BD7E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57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پیشرو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نیازمند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تیم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اختصاصی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۶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نفره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مهارت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مصاحبه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مدت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شش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نیمه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وقت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تلاش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آیزنبرگ،</w:t>
      </w:r>
      <w:r w:rsidR="001622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۲۰۱۱).</w:t>
      </w:r>
      <w:r w:rsidR="001622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همین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آل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اینکه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نیازمند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تسهیل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ماهر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سرمایه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گذاری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بلند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مدت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تسهیل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سیسانتلی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مگیدسون،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۱۹۹۳).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کارگیری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آفرینی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57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پیشرو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زبورک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تیلور،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۲۰۱۹)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شواهد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کافی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ندارد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خواهد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BB657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BB657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CE54ED" w:rsidRPr="002B34F5" w:rsidRDefault="006E2723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bookmarkStart w:id="0" w:name="_Hlk121822576"/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2.1.2. داده های گرایش غذایی</w:t>
      </w:r>
    </w:p>
    <w:bookmarkEnd w:id="0"/>
    <w:p w:rsidR="006E2723" w:rsidRPr="002B34F5" w:rsidRDefault="006E2723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قوی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اطمینان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رقابتی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روندهای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-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ناکس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میشل،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۲۰۰۳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دیویس،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۱۹۹۳).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ابتدای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شدند،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بسته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مدت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راه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قدیمی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="00403B4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403B4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فولر،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="0013549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13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تا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علائق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زودگذر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نادیده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محصولاتی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سرمایه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گذاری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بلند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مدت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همخوانی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فولر،</w:t>
      </w:r>
      <w:r w:rsidR="002714D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</w:t>
      </w:r>
      <w:r w:rsidR="002714D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225A18" w:rsidRPr="002B34F5" w:rsidRDefault="00AA481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گذشته،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مقدم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گنجانده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شیوه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مردم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حمایت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سوپر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فراسودمند،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رژیمی،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برچسب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تمیز،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کالری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طبیعی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آیسولی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۲۰۱۷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۲۰۱۵).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دوم،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کمک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تلاش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تهیه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پاک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حداقل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برسانند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جکسون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ویهوف،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برونر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۲۰۱۰)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بسته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خوردن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طبخ</w:t>
      </w:r>
      <w:r w:rsidR="002709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2709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سوم،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اهداف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زیست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زنجیره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کمک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گیاهخواری،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گیاهی،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اخلاقی،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ادعا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منشا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گرانرت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۲۰۱۴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ورمیر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214C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وربیک،</w:t>
      </w:r>
      <w:r w:rsidR="00E214C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۲۰۰۶).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E214C6" w:rsidRPr="002B34F5" w:rsidRDefault="00B913A7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bookmarkStart w:id="1" w:name="_Hlk121822580"/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2.1.3. داده عوامل محیطی</w:t>
      </w:r>
    </w:p>
    <w:bookmarkEnd w:id="1"/>
    <w:p w:rsidR="00B913A7" w:rsidRPr="002B34F5" w:rsidRDefault="00DB7C33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متراکم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1)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شناختی؛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تریپ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استینکام،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مولنبرگ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وایان،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2001).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DB7C33" w:rsidRPr="002B34F5" w:rsidRDefault="003E3A15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عبارتند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سبک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زندگی،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آموزش،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قومیت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خرید،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حاصل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شهرنشینی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شهرنشینی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ظهور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سبک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زندگی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سرعت،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حرکت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رفاه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فرآوری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جایگزین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خام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فصلی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رفته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خرید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کاستا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مولنبرگ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وایان،</w:t>
      </w:r>
      <w:r w:rsidR="006120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۲۰۰۱).</w:t>
      </w:r>
      <w:r w:rsidR="006120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آموزش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یافته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254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4254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ظهور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آگاه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زیست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تغذیه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شود 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کرنی،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2010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برودی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لرد،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2007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2006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سنوئر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8510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1991).</w:t>
      </w:r>
      <w:r w:rsidR="008510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کرده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کوایرتکا،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ارنفلد،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۲۰۰۳)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ترکیب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نژادی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مذهبی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شهرها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عادات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کرده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وندل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کوایرتکا،</w:t>
      </w:r>
      <w:r w:rsidR="00DF715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</w:t>
      </w:r>
      <w:r w:rsidR="00DF715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اینها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نقش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8749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سلومون،</w:t>
      </w:r>
      <w:r w:rsidR="0048749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2008).</w:t>
      </w:r>
    </w:p>
    <w:p w:rsidR="00487497" w:rsidRPr="002B34F5" w:rsidRDefault="0034099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جنسی،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خانوار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مهاجرت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شاخص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تقاضای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هوئک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۲۰۰۴).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سالمند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تمایل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سنوئر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۱۹۹۱)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اول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خانم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ارگانیک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خرند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پادل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فوستر،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دیویس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F09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2F09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۱۹۹۵).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کاهش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خانواده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خانوارها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تقاضای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دسترسی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غذاهایی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سادگی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ساخت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ولنبرگ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A3138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۱۹۹۱).</w:t>
      </w:r>
      <w:r w:rsidR="00A3138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درنهایت،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تحرک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یافته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مهاجرت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تنوع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عرضه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مولنبرگ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48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وایان،</w:t>
      </w:r>
      <w:r w:rsidR="0054548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۲۰۰۱).</w:t>
      </w:r>
    </w:p>
    <w:p w:rsidR="00A541C2" w:rsidRPr="002B34F5" w:rsidRDefault="00EB691D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درآمد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خالص،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بیکاری،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نوسانات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قیمت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وضعیت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سنوئر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۱۹۹۱).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درآمد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شاخصی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رژیم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دسترسی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رژیم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ناکارآمد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چربی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کرنی،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2010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مرموت،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2002)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درآمد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پایین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میوه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سبزیجات،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گوشت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بدون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چربی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لخم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تازه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75E0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5E0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شود 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درونوسکی</w:t>
      </w:r>
      <w:r w:rsidR="009D04D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D04D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دارمون،</w:t>
      </w:r>
      <w:r w:rsidR="009D04D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9D04D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نستله</w:t>
      </w:r>
      <w:r w:rsidR="009D04D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D04D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9D04D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1998).</w:t>
      </w:r>
    </w:p>
    <w:p w:rsidR="00545481" w:rsidRPr="002B34F5" w:rsidRDefault="00A541C2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نیامده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احتمالی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رونتلتاپ،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2007).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گذشته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خوردن،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جایگزین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گوشت،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مغذی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متعدد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ترجیحات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D04D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نویل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2017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الزمن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2013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فاگوئرا،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2012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الزمن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2011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2010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اوزدمیر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فلوراس،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2004).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پیروی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داخل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خارج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صنایع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تشخیص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برآورده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نشده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میلنبرگ،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2005).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ارزش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افزوده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مثبتی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کوک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A56B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2011).</w:t>
      </w:r>
      <w:r w:rsidR="00A56B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A56B5C" w:rsidRPr="002B34F5" w:rsidRDefault="005B04F6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bookmarkStart w:id="2" w:name="_Hlk121822585"/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2.1.4.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تفاوت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در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میان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انواع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-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چارچوب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زمانی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="00BE779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779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ویژگی</w:t>
      </w:r>
    </w:p>
    <w:bookmarkEnd w:id="2"/>
    <w:p w:rsidR="00BE7799" w:rsidRPr="002B34F5" w:rsidRDefault="00BE7799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بعد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متمایز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دوره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دوره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کوتاه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چرا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دلارو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بوتروله،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پورتا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4B57B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۲۰۱۰).</w:t>
      </w:r>
      <w:r w:rsidR="004B57B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آزمایشگاهی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کنترل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نمود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سنجش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تلاش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ثبت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ترجیح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پذیرش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همرلینگ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اسپیلر،</w:t>
      </w:r>
      <w:r w:rsidR="00BA3FE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۲۰۱۶).</w:t>
      </w:r>
      <w:r w:rsidR="00BA3FE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گرانرت،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2005).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هفته،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ترازنامه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خرده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فروشی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بودجه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خانوار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کرنی،</w:t>
      </w:r>
      <w:r w:rsidR="008B4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2010).</w:t>
      </w:r>
      <w:r w:rsidR="008B4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دیگر،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استراتژیک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تصویر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دموگرافیک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۱۰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ساخت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سنوئر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912A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B912A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۱۹۹۱).</w:t>
      </w:r>
    </w:p>
    <w:p w:rsidR="00B912AD" w:rsidRPr="002B34F5" w:rsidRDefault="00E77DF4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بُعد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E646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 بودن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اشاره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E646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 بودن</w:t>
      </w:r>
      <w:r w:rsidR="003E646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مرتبط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E646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پردازیم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استراتژیک،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حداقل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مشخصه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عمومی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کرنی،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لاندال،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فولر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۱۹۹۱).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حاوی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دقیق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مشخصی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علاقه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مینتل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05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AC05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۲۰۱۸).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آخر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دخالت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بودن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آیند،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آزموده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دانکبار،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7C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کائولیو،</w:t>
      </w:r>
      <w:r w:rsidR="00BF7C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۱۹۹۸).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F7C35" w:rsidRPr="002B34F5" w:rsidRDefault="00440E31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2.2. فاز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بگذارد</w:t>
      </w:r>
    </w:p>
    <w:p w:rsidR="00035879" w:rsidRPr="002B34F5" w:rsidRDefault="00C46741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فعالیت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چهار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راه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کلیف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فازها،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چندگانه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E0E4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آزمون های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مفاهیم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فرمول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تضمین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لانینگ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مارسلیز،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۲۰۰۹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کلیف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020BF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</w:t>
      </w:r>
      <w:r w:rsidR="00020BF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معرفی،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رشد،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بلوغ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افول</w:t>
      </w:r>
      <w:r w:rsidR="001D5AF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1D5AF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بازارهای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آسان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ناشناخته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تبدیل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یه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نخرند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6B588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فولر،</w:t>
      </w:r>
      <w:r w:rsidR="006B588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2005).</w:t>
      </w:r>
    </w:p>
    <w:p w:rsidR="006B5880" w:rsidRPr="002B34F5" w:rsidRDefault="00494ED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طبق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ایرل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(۲۰۰۱)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هزینه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جایگاه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مجدد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دنیا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بهره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مفاهیم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فیزیکی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ناآشنا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دانکبار،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ایرل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۲۰۰۱).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شواهد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اندکی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سهم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34E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BC34E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BC34E0" w:rsidRPr="002B34F5" w:rsidRDefault="00B06892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بگذارد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دسترسی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دمیرگوک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-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کونت،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براساس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وظایف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متفاوتی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اساسی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80658" w:rsidRPr="002B34F5">
        <w:rPr>
          <w:rFonts w:cs="B Nazanin"/>
          <w:color w:val="000000" w:themeColor="text1"/>
          <w:sz w:val="28"/>
          <w:szCs w:val="28"/>
          <w:lang w:bidi="fa-IR"/>
        </w:rPr>
        <w:t>R&amp;D)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وان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تریپ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استینکامپ،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/>
          <w:color w:val="000000" w:themeColor="text1"/>
          <w:sz w:val="28"/>
          <w:szCs w:val="28"/>
          <w:lang w:bidi="fa-IR"/>
        </w:rPr>
        <w:t>R&amp;D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برتر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جایگاه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یابی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ساخت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تصویر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وان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تریپ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استینکامپ،</w:t>
      </w:r>
      <w:r w:rsidR="00D8065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2005)</w:t>
      </w:r>
      <w:r w:rsidR="00D8065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عمیقی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الزامات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تفسیر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نماید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موسکوویتز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ساگوی،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۲۰۱۳).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پایه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B12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2B128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D0339" w:rsidRPr="002B34F5" w:rsidRDefault="002D0339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3.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</w:t>
      </w:r>
    </w:p>
    <w:p w:rsidR="002D0339" w:rsidRPr="002B34F5" w:rsidRDefault="002D0339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3.1</w:t>
      </w:r>
      <w:r w:rsidR="001C2F9A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پرسشنامه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آنلاین</w:t>
      </w:r>
    </w:p>
    <w:p w:rsidR="002B128C" w:rsidRPr="002B34F5" w:rsidRDefault="001C2F9A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bookmarkStart w:id="3" w:name="_Hlk121822601"/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3.1.1.</w:t>
      </w:r>
      <w:r w:rsidR="002D033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2D033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طراحی</w:t>
      </w:r>
      <w:r w:rsidR="002D0339"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2D0339"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پرسشنامه</w:t>
      </w:r>
    </w:p>
    <w:bookmarkEnd w:id="3"/>
    <w:p w:rsidR="002D0339" w:rsidRPr="002B34F5" w:rsidRDefault="005B448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آیروسی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(۲۰۰۶)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پرسشنامه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پرسش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زمینه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دخیل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سوم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ساختار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منعکس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چگونه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انتخاب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شدند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مقدماتی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پرسشنامه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مطالب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تکمیلی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۱)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مدیران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مقدماتی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جزئی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اعمال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ارزش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آلفای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کرونباخ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0.948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قابلیت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اطمینان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قبول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لانس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3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782B3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2006).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782B37" w:rsidRPr="002B34F5" w:rsidRDefault="009D45E0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bookmarkStart w:id="4" w:name="_Hlk121822604"/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3.1.2. پاسخ دهندگان</w:t>
      </w:r>
    </w:p>
    <w:bookmarkEnd w:id="4"/>
    <w:p w:rsidR="009D45E0" w:rsidRPr="002B34F5" w:rsidRDefault="00350E5D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بالقوه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نمایشگاه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033D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آنوگا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(2017)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آلمان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لینکدین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شبکه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شخصی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نویسندگان،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دسترس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برنامه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SurveyMonkey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خواسته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آنلاین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واجد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شرایط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لازم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اروپا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مستقیما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فرآیند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/>
          <w:color w:val="000000" w:themeColor="text1"/>
          <w:sz w:val="28"/>
          <w:szCs w:val="28"/>
          <w:lang w:bidi="fa-IR"/>
        </w:rPr>
        <w:t>R&amp;D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کارمند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حوزه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اکتبر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نوامبر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۲۰۱۷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آغاز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مجموع،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۲۰۲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۱۱۳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چرا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۸۹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تمام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سوالات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اجباری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ندادند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1F8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F11F88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11F88" w:rsidRPr="002B34F5" w:rsidRDefault="00557689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</w:p>
    <w:p w:rsidR="00557689" w:rsidRPr="002B34F5" w:rsidRDefault="00FE2A08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01B41CF0" wp14:editId="75C6CAF9">
            <wp:extent cx="3209925" cy="2641310"/>
            <wp:effectExtent l="0" t="0" r="0" b="6985"/>
            <wp:docPr id="4" name="Picture 4" descr="C:\Users\ana\Desktop\f2f0a279e1625d7d6af12b425257136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f2f0a279e1625d7d6af12b425257136f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95" cy="26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FC" w:rsidRPr="002B34F5" w:rsidRDefault="00FF6CFC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5F007E" w:rsidRPr="002B34F5" w:rsidRDefault="005F007E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3.2. تجزیه و تحلیل داده ها</w:t>
      </w:r>
    </w:p>
    <w:p w:rsidR="005F007E" w:rsidRPr="002B34F5" w:rsidRDefault="00907999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تمام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۲۳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IBM SPSS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تناوب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جواب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2B34F5">
        <w:rPr>
          <w:rFonts w:cs="B Nazanin"/>
          <w:color w:val="000000" w:themeColor="text1"/>
          <w:sz w:val="28"/>
          <w:szCs w:val="28"/>
          <w:lang w:bidi="fa-IR"/>
        </w:rPr>
        <w:t>McNemar</w:t>
      </w:r>
      <w:proofErr w:type="spellEnd"/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مجذور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پیرسون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استقلال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روش‌های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رفته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گرفتند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="00D9282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D9282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باقیمانده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تعدیل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تعقیبی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65493" w:rsidRPr="002B34F5">
        <w:rPr>
          <w:rFonts w:cs="B Nazanin"/>
          <w:color w:val="000000" w:themeColor="text1"/>
          <w:sz w:val="28"/>
          <w:szCs w:val="28"/>
          <w:lang w:bidi="fa-IR"/>
        </w:rPr>
        <w:t xml:space="preserve">cellwise </w:t>
      </w:r>
      <w:r w:rsidR="00B6549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استقلال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کارکرد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آماره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۰.۰۵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تصحیح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فرونی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مک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دونالد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2BA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گاردنر،</w:t>
      </w:r>
      <w:r w:rsidR="00782BA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۲۰۰۰).</w:t>
      </w:r>
    </w:p>
    <w:p w:rsidR="006D4FCC" w:rsidRPr="002B34F5" w:rsidRDefault="006D4FCC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lastRenderedPageBreak/>
        <w:t xml:space="preserve">4.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نتایج</w:t>
      </w:r>
    </w:p>
    <w:p w:rsidR="006D4FCC" w:rsidRPr="002B34F5" w:rsidRDefault="006D4FCC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4.1.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گرفت</w:t>
      </w:r>
    </w:p>
    <w:p w:rsidR="00A330E7" w:rsidRPr="002B34F5" w:rsidRDefault="00DD4A83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lang w:bidi="fa-IR"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6659D9B" wp14:editId="635C2A7C">
            <wp:extent cx="4928882" cy="3257550"/>
            <wp:effectExtent l="0" t="0" r="5080" b="0"/>
            <wp:docPr id="9" name="Picture 9" descr="C:\Users\ana\Desktop\f2f0a279e1625d7d6af12b425257136f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\Desktop\f2f0a279e1625d7d6af12b425257136f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24" cy="32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AF" w:rsidRPr="002B34F5" w:rsidRDefault="006D4FCC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F3F03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BF3F0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F3F03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BF3F0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2B34F5">
        <w:rPr>
          <w:rFonts w:cs="B Nazanin"/>
          <w:color w:val="000000" w:themeColor="text1"/>
          <w:sz w:val="28"/>
          <w:szCs w:val="28"/>
          <w:lang w:bidi="fa-IR"/>
        </w:rPr>
        <w:t>McNemar</w:t>
      </w:r>
      <w:proofErr w:type="spellEnd"/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B3449" w:rsidRPr="002B34F5" w:rsidRDefault="007643CA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06934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40693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06934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40693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دخالت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85.8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87.6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89.4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2B34F5">
        <w:rPr>
          <w:rFonts w:cs="B Nazanin"/>
          <w:color w:val="000000" w:themeColor="text1"/>
          <w:sz w:val="28"/>
          <w:szCs w:val="28"/>
          <w:lang w:bidi="fa-IR"/>
        </w:rPr>
        <w:t>McNemar</w:t>
      </w:r>
      <w:proofErr w:type="spellEnd"/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ملاحظه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7643CA" w:rsidRPr="002B34F5" w:rsidRDefault="008F7A07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سالم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677E4" w:rsidRPr="002B34F5">
        <w:rPr>
          <w:rFonts w:cs="B Nazanin"/>
          <w:color w:val="000000" w:themeColor="text1"/>
          <w:sz w:val="28"/>
          <w:szCs w:val="28"/>
          <w:lang w:bidi="fa-IR"/>
        </w:rPr>
        <w:t xml:space="preserve">NPD </w:t>
      </w:r>
      <w:r w:rsidR="009677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۷۴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غدای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(۶۱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(۵۰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(۴۱.۶%)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(۳۳.۶% </w:t>
      </w:r>
      <w:r w:rsidR="000E193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E193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۲۴.۸%).</w:t>
      </w:r>
    </w:p>
    <w:p w:rsidR="00FF6CFC" w:rsidRPr="002B34F5" w:rsidRDefault="00272D1E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بپس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اکثر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26F8D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326F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(%75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49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جمعيت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توزيع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جمعيت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ساختار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خانواده،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شايع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گيرند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39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31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نوسان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قیمت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4E09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BD4E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(%</w:t>
      </w:r>
      <w:r w:rsidR="00BD4E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45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4E09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BD4E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(%</w:t>
      </w:r>
      <w:r w:rsidR="00BD4E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30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ED1914" w:rsidRPr="002B34F5" w:rsidRDefault="00ED1914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) 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).</w:t>
      </w:r>
    </w:p>
    <w:p w:rsidR="00FF6CFC" w:rsidRPr="002B34F5" w:rsidRDefault="00ED1914" w:rsidP="002B34F5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1D6B574" wp14:editId="04FC1E40">
            <wp:extent cx="4148284" cy="3971925"/>
            <wp:effectExtent l="0" t="0" r="5080" b="0"/>
            <wp:docPr id="11" name="Picture 11" descr="C:\Users\ana\Desktop\f2f0a279e1625d7d6af12b425257136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\Desktop\f2f0a279e1625d7d6af12b425257136f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92" cy="39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F5" w:rsidRPr="002B34F5" w:rsidRDefault="002B34F5" w:rsidP="002B34F5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72D1E" w:rsidRPr="002B34F5" w:rsidRDefault="000B3DC9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4.2.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محصول</w:t>
      </w:r>
    </w:p>
    <w:p w:rsidR="00D62BAC" w:rsidRPr="002B34F5" w:rsidRDefault="00A20B90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5721416F" wp14:editId="31D82467">
            <wp:extent cx="4774538" cy="1838325"/>
            <wp:effectExtent l="0" t="0" r="7620" b="0"/>
            <wp:docPr id="12" name="Picture 12" descr="C:\Users\ana\Desktop\f2f0a279e1625d7d6af12b425257136f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\Desktop\f2f0a279e1625d7d6af12b425257136f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29" cy="18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A5" w:rsidRPr="002B34F5" w:rsidRDefault="00DC10A5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) 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).</w:t>
      </w:r>
    </w:p>
    <w:p w:rsidR="00DC10A5" w:rsidRPr="002B34F5" w:rsidRDefault="00970EE5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تقریبا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عوامل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284B1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(۴۱.۶ %) </w:t>
      </w:r>
      <w:r w:rsidR="00284B1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بعدی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تقریبا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چهارم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A674FC" w:rsidRPr="002B34F5" w:rsidRDefault="00A674FC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4.3.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</w:p>
    <w:p w:rsidR="00970EE5" w:rsidRPr="002B34F5" w:rsidRDefault="00A674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کنند.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خارجی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سوپرمارکت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آژانس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مجلات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درگیر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شگفت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انگیزی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۵۰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۶۱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آورند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مطابق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پیشرو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آفرینی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039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E039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4B22DE" w:rsidRPr="002B34F5" w:rsidRDefault="009017B2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inline distT="0" distB="0" distL="0" distR="0" wp14:anchorId="4BF95E88" wp14:editId="38AC5C73">
            <wp:extent cx="3829050" cy="2474156"/>
            <wp:effectExtent l="0" t="0" r="0" b="2540"/>
            <wp:docPr id="15" name="Picture 15" descr="C:\Users\ana\Desktop\f2f0a279e1625d7d6af12b425257136f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a\Desktop\f2f0a279e1625d7d6af12b425257136f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67" cy="24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4C7" w:rsidRPr="002B34F5" w:rsidRDefault="00BC04C7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شیوه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اروپایی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0714D0" w:rsidRPr="002B34F5" w:rsidRDefault="000714D0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476387D6" wp14:editId="505EF156">
            <wp:extent cx="4495800" cy="2473115"/>
            <wp:effectExtent l="0" t="0" r="0" b="3810"/>
            <wp:docPr id="14" name="Picture 14" descr="C:\Users\ana\Desktop\f2f0a279e1625d7d6af12b425257136f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a\Desktop\f2f0a279e1625d7d6af12b425257136f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18" cy="24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77" w:rsidRPr="002B34F5" w:rsidRDefault="00DD6D1C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DD6D1C" w:rsidRPr="002B34F5" w:rsidRDefault="00EE27AF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(۶۵%)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تخصصی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نمایشگاه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(%</w:t>
      </w:r>
      <w:r w:rsidR="007842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62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کانال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خبرنامه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خبری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(۵۷%)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مشاوره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(۵۲%)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رایج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اکثر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۷۰.۸ %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84.8</w:t>
      </w:r>
      <w:r w:rsidR="00006EEE"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آماری،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5.3</w:t>
      </w:r>
      <w:r w:rsidR="00006EEE"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2.7</w:t>
      </w:r>
      <w:r w:rsidR="00006EEE"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سیستم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1.8</w:t>
      </w:r>
      <w:r w:rsidR="00006EEE"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رویداد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گسسته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06EE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006EE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06EEE" w:rsidRPr="002B34F5" w:rsidRDefault="001653E1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4.4.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روابط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</w:p>
    <w:p w:rsidR="009D4C44" w:rsidRPr="002B34F5" w:rsidRDefault="001A23D3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</w:p>
    <w:p w:rsidR="006765EA" w:rsidRPr="002B34F5" w:rsidRDefault="001336A7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55D4CDA" wp14:editId="475A3484">
            <wp:extent cx="4581525" cy="2220122"/>
            <wp:effectExtent l="0" t="0" r="0" b="8890"/>
            <wp:docPr id="16" name="Picture 16" descr="C:\Users\ana\Desktop\f2f0a279e1625d7d6af12b425257136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a\Desktop\f2f0a279e1625d7d6af12b425257136f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96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AC" w:rsidRPr="002B34F5" w:rsidRDefault="006012AD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85B9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هزینه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جایگاه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مجدد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69.9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69</w:t>
      </w:r>
      <w:r w:rsidRPr="002B34F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همیشه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</w:t>
      </w:r>
      <w:r w:rsidR="00785B9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66C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%</w:t>
      </w:r>
      <w:r w:rsidR="00466C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62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هزینه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66C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%</w:t>
      </w:r>
      <w:r w:rsidR="00466C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43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785B9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بیشتر استفاده می 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دنیا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روابط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مصرفی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8E20E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E20E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جدید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8876B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876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گاهی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اوقات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جایگاه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یابی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مجدد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هزینه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11B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7511B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D62BAC" w:rsidRPr="002B34F5" w:rsidRDefault="005072F0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باقیمانده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cellwise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429D7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4429D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فقط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روابط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tbl>
      <w:tblPr>
        <w:bidiVisual/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7"/>
        <w:gridCol w:w="1169"/>
        <w:gridCol w:w="9"/>
        <w:gridCol w:w="882"/>
        <w:gridCol w:w="9"/>
        <w:gridCol w:w="1359"/>
      </w:tblGrid>
      <w:tr w:rsidR="002B34F5" w:rsidRPr="002B34F5" w:rsidTr="00AF41CB">
        <w:trPr>
          <w:trHeight w:val="34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روابط آزموده شده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نمره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lang w:bidi="fa-IR"/>
              </w:rPr>
              <w:t>z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تعدیل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شده</w:t>
            </w:r>
          </w:p>
        </w:tc>
        <w:tc>
          <w:tcPr>
            <w:tcW w:w="891" w:type="dxa"/>
            <w:gridSpan w:val="2"/>
          </w:tcPr>
          <w:p w:rsidR="002E3DD7" w:rsidRPr="002B34F5" w:rsidRDefault="00000000" w:rsidP="00C866E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B Nazanin"/>
                        <w:b/>
                        <w:bCs/>
                        <w:color w:val="000000" w:themeColor="text1"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color w:val="000000" w:themeColor="text1"/>
                        <w:sz w:val="28"/>
                        <w:szCs w:val="28"/>
                        <w:lang w:bidi="fa-IR"/>
                      </w:rPr>
                      <m:t>χ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color w:val="000000" w:themeColor="text1"/>
                        <w:sz w:val="28"/>
                        <w:szCs w:val="28"/>
                        <w:lang w:bidi="fa-IR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8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ارزش 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</w:tr>
      <w:tr w:rsidR="002B34F5" w:rsidRPr="002B34F5" w:rsidTr="00AF41CB">
        <w:trPr>
          <w:trHeight w:val="277"/>
          <w:jc w:val="center"/>
        </w:trPr>
        <w:tc>
          <w:tcPr>
            <w:tcW w:w="9795" w:type="dxa"/>
            <w:gridSpan w:val="6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 های جدید در جهان</w:t>
            </w:r>
          </w:p>
        </w:tc>
      </w:tr>
      <w:tr w:rsidR="002B34F5" w:rsidRPr="002B34F5" w:rsidTr="00AF41CB">
        <w:trPr>
          <w:trHeight w:val="232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جدید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جهان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 xml:space="preserve">کنند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"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طراحی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طریق استفاده می 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3.28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1076</w:t>
            </w:r>
          </w:p>
        </w:tc>
        <w:tc>
          <w:tcPr>
            <w:tcW w:w="1368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0.001</w:t>
            </w:r>
          </w:p>
        </w:tc>
      </w:tr>
      <w:tr w:rsidR="002B34F5" w:rsidRPr="002B34F5" w:rsidTr="00AF41CB">
        <w:trPr>
          <w:trHeight w:val="307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ندرت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جدید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جهان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 xml:space="preserve">کنند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"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طراحی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طریق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3.64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13.25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277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همیشه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جدید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جهان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غذایی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سالم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3.08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9.49</w:t>
            </w:r>
          </w:p>
        </w:tc>
        <w:tc>
          <w:tcPr>
            <w:tcW w:w="1368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0.002</w:t>
            </w:r>
          </w:p>
        </w:tc>
      </w:tr>
      <w:tr w:rsidR="002B34F5" w:rsidRPr="002B34F5" w:rsidTr="00AF41CB">
        <w:trPr>
          <w:trHeight w:val="292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جدید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جهان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غذایی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سالم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3.34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11.16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37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 ندرت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جدید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جهان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غذایی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آماده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5.51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30.36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292"/>
          <w:jc w:val="center"/>
        </w:trPr>
        <w:tc>
          <w:tcPr>
            <w:tcW w:w="9795" w:type="dxa"/>
            <w:gridSpan w:val="6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خطوط محصول جدید</w:t>
            </w:r>
          </w:p>
        </w:tc>
      </w:tr>
      <w:tr w:rsidR="002B34F5" w:rsidRPr="002B34F5" w:rsidTr="00AF41CB">
        <w:trPr>
          <w:trHeight w:val="34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خطوط محصول جدید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عوامل محیطی اقتصادی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5.14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26.42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330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خطوط محصول جدید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عوامل محیطی تکنولوژیکی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3.42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11.70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31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گاهی اوقات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خطوط محصول جدید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 غذایی پایدار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PLC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4.80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23.04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405"/>
          <w:jc w:val="center"/>
        </w:trPr>
        <w:tc>
          <w:tcPr>
            <w:tcW w:w="9795" w:type="dxa"/>
            <w:gridSpan w:val="6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توسعه خط تولید</w:t>
            </w:r>
          </w:p>
        </w:tc>
      </w:tr>
      <w:tr w:rsidR="002B34F5" w:rsidRPr="002B34F5" w:rsidTr="00AF41CB">
        <w:trPr>
          <w:trHeight w:val="37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توسعه خط تولید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عوامل محیطی 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PLC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4.37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19.10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330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توسعه خط تولید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عوامل محیط اقتصادی 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PLC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4.72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22.28</w:t>
            </w:r>
          </w:p>
        </w:tc>
        <w:tc>
          <w:tcPr>
            <w:tcW w:w="1368" w:type="dxa"/>
            <w:gridSpan w:val="2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315"/>
          <w:jc w:val="center"/>
        </w:trPr>
        <w:tc>
          <w:tcPr>
            <w:tcW w:w="9795" w:type="dxa"/>
            <w:gridSpan w:val="6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بهبود محصول</w:t>
            </w:r>
          </w:p>
        </w:tc>
      </w:tr>
      <w:tr w:rsidR="002B34F5" w:rsidRPr="002B34F5" w:rsidTr="00AF41CB">
        <w:trPr>
          <w:trHeight w:val="37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بهبود محصول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 مصرف کننده 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3.06</w:t>
            </w:r>
          </w:p>
        </w:tc>
        <w:tc>
          <w:tcPr>
            <w:tcW w:w="900" w:type="dxa"/>
            <w:gridSpan w:val="3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9.36</w:t>
            </w:r>
          </w:p>
        </w:tc>
        <w:tc>
          <w:tcPr>
            <w:tcW w:w="135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0.002</w:t>
            </w:r>
          </w:p>
        </w:tc>
      </w:tr>
      <w:tr w:rsidR="002B34F5" w:rsidRPr="002B34F5" w:rsidTr="00AF41CB">
        <w:trPr>
          <w:trHeight w:val="31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اغلب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بهبود محصول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 غذایی پایدار 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78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7.28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53.0</w:t>
            </w:r>
          </w:p>
        </w:tc>
        <w:tc>
          <w:tcPr>
            <w:tcW w:w="1359" w:type="dxa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450"/>
          <w:jc w:val="center"/>
        </w:trPr>
        <w:tc>
          <w:tcPr>
            <w:tcW w:w="9795" w:type="dxa"/>
            <w:gridSpan w:val="6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جایگاه یابی مجدد محصول</w:t>
            </w:r>
          </w:p>
        </w:tc>
      </w:tr>
      <w:tr w:rsidR="002B34F5" w:rsidRPr="002B34F5" w:rsidTr="00AF41CB">
        <w:trPr>
          <w:trHeight w:val="315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گاهی اوقات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 جایگاه یابی مجدد محصول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 غذایی سالم 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78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4.78</w:t>
            </w:r>
          </w:p>
        </w:tc>
        <w:tc>
          <w:tcPr>
            <w:tcW w:w="891" w:type="dxa"/>
            <w:gridSpan w:val="2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22.85</w:t>
            </w:r>
          </w:p>
        </w:tc>
        <w:tc>
          <w:tcPr>
            <w:tcW w:w="1359" w:type="dxa"/>
          </w:tcPr>
          <w:p w:rsidR="002E3DD7" w:rsidRPr="002B34F5" w:rsidRDefault="002B34F5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AF41CB">
        <w:trPr>
          <w:trHeight w:val="330"/>
          <w:jc w:val="center"/>
        </w:trPr>
        <w:tc>
          <w:tcPr>
            <w:tcW w:w="9795" w:type="dxa"/>
            <w:gridSpan w:val="6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کاهش هزینه محصول</w:t>
            </w:r>
          </w:p>
        </w:tc>
      </w:tr>
      <w:tr w:rsidR="002B34F5" w:rsidRPr="002B34F5" w:rsidTr="00AF41CB">
        <w:trPr>
          <w:trHeight w:val="330"/>
          <w:jc w:val="center"/>
        </w:trPr>
        <w:tc>
          <w:tcPr>
            <w:tcW w:w="6367" w:type="dxa"/>
          </w:tcPr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گاهی اوقات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پروژه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 کاهش هزینه محصول 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x</w:t>
            </w:r>
          </w:p>
          <w:p w:rsidR="002E3DD7" w:rsidRPr="002B34F5" w:rsidRDefault="002E3DD7" w:rsidP="00C866EA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 غذایی پایدار 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16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3.32</w:t>
            </w:r>
          </w:p>
        </w:tc>
        <w:tc>
          <w:tcPr>
            <w:tcW w:w="900" w:type="dxa"/>
            <w:gridSpan w:val="3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11.02</w:t>
            </w:r>
          </w:p>
        </w:tc>
        <w:tc>
          <w:tcPr>
            <w:tcW w:w="1359" w:type="dxa"/>
          </w:tcPr>
          <w:p w:rsidR="002E3DD7" w:rsidRPr="002B34F5" w:rsidRDefault="002E3DD7" w:rsidP="00C866EA">
            <w:pPr>
              <w:bidi/>
              <w:spacing w:after="0" w:line="24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0.001</w:t>
            </w:r>
          </w:p>
        </w:tc>
      </w:tr>
    </w:tbl>
    <w:p w:rsidR="002E3DD7" w:rsidRPr="002B34F5" w:rsidRDefault="002E3DD7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5072F0" w:rsidRPr="002B34F5" w:rsidRDefault="00CD1DD0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4.5.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رابطه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</w:p>
    <w:p w:rsidR="00CD1DD0" w:rsidRPr="002B34F5" w:rsidRDefault="00DB7C86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حاصل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cellwise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194"/>
        <w:gridCol w:w="9"/>
        <w:gridCol w:w="1080"/>
        <w:gridCol w:w="981"/>
        <w:gridCol w:w="1086"/>
      </w:tblGrid>
      <w:tr w:rsidR="002B34F5" w:rsidRPr="002B34F5" w:rsidTr="00D62BAC">
        <w:trPr>
          <w:trHeight w:val="222"/>
          <w:jc w:val="center"/>
        </w:trPr>
        <w:tc>
          <w:tcPr>
            <w:tcW w:w="6203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پاسخ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نظرسنجی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معنادار</w:t>
            </w:r>
          </w:p>
        </w:tc>
        <w:tc>
          <w:tcPr>
            <w:tcW w:w="1080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نمره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lang w:bidi="fa-IR"/>
              </w:rPr>
              <w:t>z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تعدیل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شده</w:t>
            </w:r>
          </w:p>
        </w:tc>
        <w:tc>
          <w:tcPr>
            <w:tcW w:w="981" w:type="dxa"/>
          </w:tcPr>
          <w:p w:rsidR="00F31674" w:rsidRPr="002B34F5" w:rsidRDefault="00000000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B Nazanin"/>
                        <w:b/>
                        <w:bCs/>
                        <w:color w:val="000000" w:themeColor="text1"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color w:val="000000" w:themeColor="text1"/>
                        <w:sz w:val="28"/>
                        <w:szCs w:val="28"/>
                        <w:lang w:bidi="fa-IR"/>
                      </w:rPr>
                      <m:t>χ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color w:val="000000" w:themeColor="text1"/>
                        <w:sz w:val="28"/>
                        <w:szCs w:val="28"/>
                        <w:lang w:bidi="fa-IR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ارزش 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</w:tr>
      <w:tr w:rsidR="002B34F5" w:rsidRPr="002B34F5" w:rsidTr="00D62BAC">
        <w:trPr>
          <w:trHeight w:val="240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شده</w:t>
            </w:r>
          </w:p>
        </w:tc>
      </w:tr>
      <w:tr w:rsidR="002B34F5" w:rsidRPr="002B34F5" w:rsidTr="00D62BAC">
        <w:trPr>
          <w:trHeight w:val="285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کوچک</w:t>
            </w:r>
          </w:p>
        </w:tc>
      </w:tr>
      <w:tr w:rsidR="002B34F5" w:rsidRPr="002B34F5" w:rsidTr="00D62BAC">
        <w:trPr>
          <w:trHeight w:val="255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3.11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9.67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0.002</w:t>
            </w:r>
          </w:p>
        </w:tc>
      </w:tr>
      <w:tr w:rsidR="002B34F5" w:rsidRPr="002B34F5" w:rsidTr="00D62BAC">
        <w:trPr>
          <w:trHeight w:val="222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"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طراحی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با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"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2.80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7.84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0.005</w:t>
            </w:r>
          </w:p>
        </w:tc>
      </w:tr>
      <w:tr w:rsidR="002B34F5" w:rsidRPr="002B34F5" w:rsidTr="00D62BAC">
        <w:trPr>
          <w:trHeight w:val="207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مربوط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اندازه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و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ساختار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خانواده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(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عوامل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محیطی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جمعیت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شناسی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)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3.09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9.55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0.002</w:t>
            </w:r>
          </w:p>
        </w:tc>
      </w:tr>
      <w:tr w:rsidR="002B34F5" w:rsidRPr="002B34F5" w:rsidTr="00D62BAC">
        <w:trPr>
          <w:trHeight w:val="237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مرحله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آزمایش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2.70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7.29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0.007</w:t>
            </w:r>
          </w:p>
        </w:tc>
      </w:tr>
      <w:tr w:rsidR="002B34F5" w:rsidRPr="002B34F5" w:rsidTr="00D62BAC">
        <w:trPr>
          <w:trHeight w:val="270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 های بزرگ</w:t>
            </w:r>
          </w:p>
        </w:tc>
      </w:tr>
      <w:tr w:rsidR="002B34F5" w:rsidRPr="002B34F5" w:rsidTr="00D62BAC">
        <w:trPr>
          <w:trHeight w:val="240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مربوط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3.19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10.18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0.001</w:t>
            </w:r>
          </w:p>
        </w:tc>
      </w:tr>
      <w:tr w:rsidR="002B34F5" w:rsidRPr="002B34F5" w:rsidTr="00D62BAC">
        <w:trPr>
          <w:trHeight w:val="270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"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طراحی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"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3.40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11.56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0.001</w:t>
            </w:r>
          </w:p>
        </w:tc>
      </w:tr>
      <w:tr w:rsidR="002B34F5" w:rsidRPr="002B34F5" w:rsidTr="00D62BAC">
        <w:trPr>
          <w:trHeight w:val="285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"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طراحی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با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"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3.60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12.96</w:t>
            </w:r>
          </w:p>
        </w:tc>
        <w:tc>
          <w:tcPr>
            <w:tcW w:w="1086" w:type="dxa"/>
          </w:tcPr>
          <w:p w:rsidR="00F31674" w:rsidRPr="002B34F5" w:rsidRDefault="002B34F5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D62BAC">
        <w:trPr>
          <w:trHeight w:val="255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"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طراحی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با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"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مرحله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آزمایش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 xml:space="preserve"> 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3.90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15.21</w:t>
            </w:r>
          </w:p>
        </w:tc>
        <w:tc>
          <w:tcPr>
            <w:tcW w:w="1086" w:type="dxa"/>
          </w:tcPr>
          <w:p w:rsidR="00F31674" w:rsidRPr="002B34F5" w:rsidRDefault="002B34F5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D62BAC">
        <w:trPr>
          <w:trHeight w:val="192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کسب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مشارکت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</w:p>
        </w:tc>
      </w:tr>
      <w:tr w:rsidR="002B34F5" w:rsidRPr="002B34F5" w:rsidTr="00D62BAC">
        <w:trPr>
          <w:trHeight w:val="330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 های کوچک</w:t>
            </w:r>
          </w:p>
        </w:tc>
      </w:tr>
      <w:tr w:rsidR="002B34F5" w:rsidRPr="002B34F5" w:rsidTr="00D62BAC">
        <w:trPr>
          <w:trHeight w:val="240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بدست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آوردن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آزمون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حسی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2.89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8.35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0.004</w:t>
            </w:r>
          </w:p>
        </w:tc>
      </w:tr>
      <w:tr w:rsidR="002B34F5" w:rsidRPr="002B34F5" w:rsidTr="00D62BAC">
        <w:trPr>
          <w:trHeight w:val="237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 های متوسط</w:t>
            </w:r>
          </w:p>
        </w:tc>
      </w:tr>
      <w:tr w:rsidR="002B34F5" w:rsidRPr="002B34F5" w:rsidTr="00D62BAC">
        <w:trPr>
          <w:trHeight w:val="315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بدست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آوردن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گروه تمرکز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3.15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9.92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0.002</w:t>
            </w:r>
          </w:p>
        </w:tc>
      </w:tr>
      <w:tr w:rsidR="002B34F5" w:rsidRPr="002B34F5" w:rsidTr="00D62BAC">
        <w:trPr>
          <w:trHeight w:val="192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 های بزرگ</w:t>
            </w:r>
          </w:p>
        </w:tc>
      </w:tr>
      <w:tr w:rsidR="002B34F5" w:rsidRPr="002B34F5" w:rsidTr="00D62BAC">
        <w:trPr>
          <w:trHeight w:val="240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بدست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آوردن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گروه تمرکز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4.35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18.92</w:t>
            </w:r>
          </w:p>
        </w:tc>
        <w:tc>
          <w:tcPr>
            <w:tcW w:w="1086" w:type="dxa"/>
          </w:tcPr>
          <w:p w:rsidR="00F31674" w:rsidRPr="002B34F5" w:rsidRDefault="002B34F5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D62BAC">
        <w:trPr>
          <w:trHeight w:val="270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بدست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آوردن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نظرسنجی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2.69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7.24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0.007</w:t>
            </w:r>
          </w:p>
        </w:tc>
      </w:tr>
      <w:tr w:rsidR="002B34F5" w:rsidRPr="002B34F5" w:rsidTr="00D62BAC">
        <w:trPr>
          <w:trHeight w:val="207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بدست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آوردن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آزمون مفهومی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2.95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8.70</w:t>
            </w:r>
          </w:p>
        </w:tc>
        <w:tc>
          <w:tcPr>
            <w:tcW w:w="1086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0.003</w:t>
            </w:r>
          </w:p>
        </w:tc>
      </w:tr>
      <w:tr w:rsidR="002B34F5" w:rsidRPr="002B34F5" w:rsidTr="00D62BAC">
        <w:trPr>
          <w:trHeight w:val="210"/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بدست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آوردن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آزمون حسی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4.30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18.49</w:t>
            </w:r>
          </w:p>
        </w:tc>
        <w:tc>
          <w:tcPr>
            <w:tcW w:w="1086" w:type="dxa"/>
          </w:tcPr>
          <w:p w:rsidR="00F31674" w:rsidRPr="002B34F5" w:rsidRDefault="002B34F5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D62BAC">
        <w:trPr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های به دست آوردن داده درمورد گرایش غذایی</w:t>
            </w:r>
          </w:p>
        </w:tc>
      </w:tr>
      <w:tr w:rsidR="002B34F5" w:rsidRPr="002B34F5" w:rsidTr="00D62BAC">
        <w:trPr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 های بزرگ</w:t>
            </w:r>
          </w:p>
        </w:tc>
      </w:tr>
      <w:tr w:rsidR="002B34F5" w:rsidRPr="002B34F5" w:rsidTr="00D62BAC">
        <w:trPr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 آژانس های بازاریابی و مشاوره برای به دست آوردن داده درمورد گرایش غذایی استفاده می 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3.53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12.46</w:t>
            </w:r>
          </w:p>
        </w:tc>
        <w:tc>
          <w:tcPr>
            <w:tcW w:w="1086" w:type="dxa"/>
          </w:tcPr>
          <w:p w:rsidR="00F31674" w:rsidRPr="002B34F5" w:rsidRDefault="002B34F5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rtl/>
                    <w:lang w:bidi="fa-I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  <w:tr w:rsidR="002B34F5" w:rsidRPr="002B34F5" w:rsidTr="00D62BAC">
        <w:trPr>
          <w:trHeight w:val="180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های به دست آوردن داده درمورد عوامل محیطی</w:t>
            </w:r>
          </w:p>
        </w:tc>
      </w:tr>
      <w:tr w:rsidR="002B34F5" w:rsidRPr="002B34F5" w:rsidTr="00D62BAC">
        <w:trPr>
          <w:trHeight w:val="300"/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 های کوچک</w:t>
            </w:r>
          </w:p>
        </w:tc>
      </w:tr>
      <w:tr w:rsidR="002B34F5" w:rsidRPr="002B34F5" w:rsidTr="00D62BAC">
        <w:trPr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 آژانس های بازاریابی و مشاوره برای به دست آوردن داده درمورد عوامل محیطی استفاده نمی 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2.98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8.88</w:t>
            </w:r>
          </w:p>
        </w:tc>
        <w:tc>
          <w:tcPr>
            <w:tcW w:w="1086" w:type="dxa"/>
          </w:tcPr>
          <w:p w:rsidR="00F31674" w:rsidRPr="002B34F5" w:rsidRDefault="002B34F5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0.003</m:t>
                </m:r>
              </m:oMath>
            </m:oMathPara>
          </w:p>
        </w:tc>
      </w:tr>
      <w:tr w:rsidR="002B34F5" w:rsidRPr="002B34F5" w:rsidTr="00D62BAC">
        <w:trPr>
          <w:jc w:val="center"/>
        </w:trPr>
        <w:tc>
          <w:tcPr>
            <w:tcW w:w="9350" w:type="dxa"/>
            <w:gridSpan w:val="5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شرکت های بزرگ</w:t>
            </w:r>
          </w:p>
        </w:tc>
      </w:tr>
      <w:tr w:rsidR="002B34F5" w:rsidRPr="002B34F5" w:rsidTr="00D62BAC">
        <w:trPr>
          <w:jc w:val="center"/>
        </w:trPr>
        <w:tc>
          <w:tcPr>
            <w:tcW w:w="6194" w:type="dxa"/>
          </w:tcPr>
          <w:p w:rsidR="00F31674" w:rsidRPr="002B34F5" w:rsidRDefault="00F31674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 آژانس های بازاریابی و مشاوره برای به دست آوردن داده درمورد عوامل محیطی استفاده می کنند</w:t>
            </w:r>
          </w:p>
        </w:tc>
        <w:tc>
          <w:tcPr>
            <w:tcW w:w="1089" w:type="dxa"/>
            <w:gridSpan w:val="2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3.47</w:t>
            </w:r>
          </w:p>
        </w:tc>
        <w:tc>
          <w:tcPr>
            <w:tcW w:w="981" w:type="dxa"/>
          </w:tcPr>
          <w:p w:rsidR="00F31674" w:rsidRPr="002B34F5" w:rsidRDefault="00F31674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12.04</w:t>
            </w:r>
          </w:p>
        </w:tc>
        <w:tc>
          <w:tcPr>
            <w:tcW w:w="1086" w:type="dxa"/>
          </w:tcPr>
          <w:p w:rsidR="00F31674" w:rsidRPr="002B34F5" w:rsidRDefault="002B34F5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lang w:bidi="fa-IR"/>
                  </w:rPr>
                  <m:t>0.001</m:t>
                </m:r>
              </m:oMath>
            </m:oMathPara>
          </w:p>
        </w:tc>
      </w:tr>
    </w:tbl>
    <w:p w:rsidR="00CE51DD" w:rsidRPr="002B34F5" w:rsidRDefault="00CE51DD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3715EB" w:rsidRPr="002B34F5" w:rsidRDefault="00431721" w:rsidP="00FF6CFC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حاصل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cellwise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123"/>
        <w:gridCol w:w="1440"/>
        <w:gridCol w:w="1170"/>
        <w:gridCol w:w="720"/>
        <w:gridCol w:w="897"/>
      </w:tblGrid>
      <w:tr w:rsidR="002B34F5" w:rsidRPr="002B34F5" w:rsidTr="000D280E">
        <w:trPr>
          <w:jc w:val="center"/>
        </w:trPr>
        <w:tc>
          <w:tcPr>
            <w:tcW w:w="5123" w:type="dxa"/>
          </w:tcPr>
          <w:p w:rsidR="00572178" w:rsidRPr="002B34F5" w:rsidRDefault="00572178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پاسخ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نظرسنجی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معنادار</w:t>
            </w:r>
          </w:p>
        </w:tc>
        <w:tc>
          <w:tcPr>
            <w:tcW w:w="1440" w:type="dxa"/>
          </w:tcPr>
          <w:p w:rsidR="00572178" w:rsidRPr="002B34F5" w:rsidRDefault="003A0832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کارکرد</w:t>
            </w:r>
          </w:p>
        </w:tc>
        <w:tc>
          <w:tcPr>
            <w:tcW w:w="1170" w:type="dxa"/>
          </w:tcPr>
          <w:p w:rsidR="00572178" w:rsidRPr="002B34F5" w:rsidRDefault="00572178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نمره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lang w:bidi="fa-IR"/>
              </w:rPr>
              <w:t>z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تعدیل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شده</w:t>
            </w:r>
          </w:p>
        </w:tc>
        <w:tc>
          <w:tcPr>
            <w:tcW w:w="720" w:type="dxa"/>
          </w:tcPr>
          <w:p w:rsidR="00572178" w:rsidRPr="002B34F5" w:rsidRDefault="00000000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B Nazanin"/>
                        <w:b/>
                        <w:bCs/>
                        <w:color w:val="000000" w:themeColor="text1"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color w:val="000000" w:themeColor="text1"/>
                        <w:sz w:val="28"/>
                        <w:szCs w:val="28"/>
                        <w:lang w:bidi="fa-IR"/>
                      </w:rPr>
                      <m:t>χ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B Nazanin"/>
                        <w:color w:val="000000" w:themeColor="text1"/>
                        <w:sz w:val="28"/>
                        <w:szCs w:val="28"/>
                        <w:lang w:bidi="fa-IR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97" w:type="dxa"/>
          </w:tcPr>
          <w:p w:rsidR="00572178" w:rsidRPr="002B34F5" w:rsidRDefault="00572178" w:rsidP="002B34F5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B34F5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ارزش </w:t>
            </w:r>
            <w:r w:rsidRPr="002B34F5">
              <w:rPr>
                <w:rFonts w:cs="B Nazanin"/>
                <w:b/>
                <w:bCs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</w:tr>
      <w:tr w:rsidR="002B34F5" w:rsidRPr="002B34F5" w:rsidTr="000D280E">
        <w:trPr>
          <w:jc w:val="center"/>
        </w:trPr>
        <w:tc>
          <w:tcPr>
            <w:tcW w:w="9350" w:type="dxa"/>
            <w:gridSpan w:val="5"/>
          </w:tcPr>
          <w:p w:rsidR="0082460A" w:rsidRPr="002B34F5" w:rsidRDefault="00665CD2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مصرف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شود</w:t>
            </w:r>
          </w:p>
        </w:tc>
      </w:tr>
      <w:tr w:rsidR="002B34F5" w:rsidRPr="002B34F5" w:rsidTr="000D280E">
        <w:trPr>
          <w:jc w:val="center"/>
        </w:trPr>
        <w:tc>
          <w:tcPr>
            <w:tcW w:w="5123" w:type="dxa"/>
          </w:tcPr>
          <w:p w:rsidR="00572178" w:rsidRPr="002B34F5" w:rsidRDefault="00572178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مربوط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روند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غذایی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آماده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نمی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440" w:type="dxa"/>
          </w:tcPr>
          <w:p w:rsidR="00572178" w:rsidRPr="002B34F5" w:rsidRDefault="00877146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lang w:bidi="fa-IR"/>
              </w:rPr>
              <w:t>R&amp;D</w:t>
            </w:r>
          </w:p>
        </w:tc>
        <w:tc>
          <w:tcPr>
            <w:tcW w:w="1170" w:type="dxa"/>
          </w:tcPr>
          <w:p w:rsidR="00572178" w:rsidRPr="002B34F5" w:rsidRDefault="00877146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2.65</w:t>
            </w:r>
          </w:p>
        </w:tc>
        <w:tc>
          <w:tcPr>
            <w:tcW w:w="720" w:type="dxa"/>
          </w:tcPr>
          <w:p w:rsidR="00572178" w:rsidRPr="002B34F5" w:rsidRDefault="00877146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7.02</w:t>
            </w:r>
          </w:p>
        </w:tc>
        <w:tc>
          <w:tcPr>
            <w:tcW w:w="897" w:type="dxa"/>
          </w:tcPr>
          <w:p w:rsidR="00572178" w:rsidRPr="002B34F5" w:rsidRDefault="00877146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0.008</w:t>
            </w:r>
          </w:p>
        </w:tc>
      </w:tr>
      <w:tr w:rsidR="002B34F5" w:rsidRPr="002B34F5" w:rsidTr="000D280E">
        <w:trPr>
          <w:jc w:val="center"/>
        </w:trPr>
        <w:tc>
          <w:tcPr>
            <w:tcW w:w="5123" w:type="dxa"/>
          </w:tcPr>
          <w:p w:rsidR="00572178" w:rsidRPr="002B34F5" w:rsidRDefault="00EB21AD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های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مربوط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سطح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بیکاری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عامل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محیطی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اقتصادی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NPD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440" w:type="dxa"/>
          </w:tcPr>
          <w:p w:rsidR="00572178" w:rsidRPr="002B34F5" w:rsidRDefault="00A6502E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تحقیق درمورد مصرف کننده</w:t>
            </w:r>
          </w:p>
        </w:tc>
        <w:tc>
          <w:tcPr>
            <w:tcW w:w="1170" w:type="dxa"/>
          </w:tcPr>
          <w:p w:rsidR="00572178" w:rsidRPr="002B34F5" w:rsidRDefault="002D4CE7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3.22</w:t>
            </w:r>
          </w:p>
        </w:tc>
        <w:tc>
          <w:tcPr>
            <w:tcW w:w="720" w:type="dxa"/>
          </w:tcPr>
          <w:p w:rsidR="00572178" w:rsidRPr="002B34F5" w:rsidRDefault="002D4CE7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10.37</w:t>
            </w:r>
          </w:p>
        </w:tc>
        <w:tc>
          <w:tcPr>
            <w:tcW w:w="897" w:type="dxa"/>
          </w:tcPr>
          <w:p w:rsidR="00572178" w:rsidRPr="002B34F5" w:rsidRDefault="002D4CE7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01</w:t>
            </w:r>
          </w:p>
        </w:tc>
      </w:tr>
      <w:tr w:rsidR="002B34F5" w:rsidRPr="002B34F5" w:rsidTr="000D280E">
        <w:trPr>
          <w:jc w:val="center"/>
        </w:trPr>
        <w:tc>
          <w:tcPr>
            <w:tcW w:w="5123" w:type="dxa"/>
          </w:tcPr>
          <w:p w:rsidR="00572178" w:rsidRPr="002B34F5" w:rsidRDefault="00B2144D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عوامل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محیطی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مرحله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معرفی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/>
                <w:color w:val="000000" w:themeColor="text1"/>
                <w:lang w:bidi="fa-IR"/>
              </w:rPr>
              <w:t>PLC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440" w:type="dxa"/>
          </w:tcPr>
          <w:p w:rsidR="00572178" w:rsidRPr="002B34F5" w:rsidRDefault="002C27F1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بازاریابی</w:t>
            </w:r>
          </w:p>
        </w:tc>
        <w:tc>
          <w:tcPr>
            <w:tcW w:w="1170" w:type="dxa"/>
          </w:tcPr>
          <w:p w:rsidR="00572178" w:rsidRPr="002B34F5" w:rsidRDefault="004119AD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2.85</w:t>
            </w:r>
          </w:p>
        </w:tc>
        <w:tc>
          <w:tcPr>
            <w:tcW w:w="720" w:type="dxa"/>
          </w:tcPr>
          <w:p w:rsidR="00572178" w:rsidRPr="002B34F5" w:rsidRDefault="004119AD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8.12</w:t>
            </w:r>
          </w:p>
        </w:tc>
        <w:tc>
          <w:tcPr>
            <w:tcW w:w="897" w:type="dxa"/>
          </w:tcPr>
          <w:p w:rsidR="00572178" w:rsidRPr="002B34F5" w:rsidRDefault="004119AD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0.004</w:t>
            </w:r>
          </w:p>
        </w:tc>
      </w:tr>
      <w:tr w:rsidR="002B34F5" w:rsidRPr="002B34F5" w:rsidTr="000D280E">
        <w:trPr>
          <w:jc w:val="center"/>
        </w:trPr>
        <w:tc>
          <w:tcPr>
            <w:tcW w:w="9350" w:type="dxa"/>
            <w:gridSpan w:val="5"/>
          </w:tcPr>
          <w:p w:rsidR="0082460A" w:rsidRPr="002B34F5" w:rsidRDefault="002645EB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روش های به دست آوردن اطلاعاتت درمورد مصرف کننده</w:t>
            </w:r>
          </w:p>
        </w:tc>
      </w:tr>
      <w:tr w:rsidR="002B34F5" w:rsidRPr="002B34F5" w:rsidTr="000D280E">
        <w:trPr>
          <w:jc w:val="center"/>
        </w:trPr>
        <w:tc>
          <w:tcPr>
            <w:tcW w:w="5123" w:type="dxa"/>
          </w:tcPr>
          <w:p w:rsidR="00572178" w:rsidRPr="002B34F5" w:rsidRDefault="00EA7C7D" w:rsidP="002B34F5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برای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به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دست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آوردن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اطلاعات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در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مورد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گرایش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غذایی،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از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ادبیات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علمی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استفاده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می</w:t>
            </w:r>
            <w:r w:rsidRPr="002B34F5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2B34F5">
              <w:rPr>
                <w:rFonts w:cs="B Nazanin" w:hint="cs"/>
                <w:color w:val="000000" w:themeColor="text1"/>
                <w:rtl/>
                <w:lang w:bidi="fa-IR"/>
              </w:rPr>
              <w:t>کنند</w:t>
            </w:r>
          </w:p>
        </w:tc>
        <w:tc>
          <w:tcPr>
            <w:tcW w:w="1440" w:type="dxa"/>
          </w:tcPr>
          <w:p w:rsidR="00572178" w:rsidRPr="002B34F5" w:rsidRDefault="00EA7C7D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lang w:bidi="fa-IR"/>
              </w:rPr>
              <w:t>R&amp;D</w:t>
            </w:r>
          </w:p>
        </w:tc>
        <w:tc>
          <w:tcPr>
            <w:tcW w:w="1170" w:type="dxa"/>
          </w:tcPr>
          <w:p w:rsidR="00572178" w:rsidRPr="002B34F5" w:rsidRDefault="009145D9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2.95</w:t>
            </w:r>
          </w:p>
        </w:tc>
        <w:tc>
          <w:tcPr>
            <w:tcW w:w="720" w:type="dxa"/>
          </w:tcPr>
          <w:p w:rsidR="00572178" w:rsidRPr="002B34F5" w:rsidRDefault="009145D9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8.70</w:t>
            </w:r>
          </w:p>
        </w:tc>
        <w:tc>
          <w:tcPr>
            <w:tcW w:w="897" w:type="dxa"/>
          </w:tcPr>
          <w:p w:rsidR="00572178" w:rsidRPr="002B34F5" w:rsidRDefault="009145D9" w:rsidP="002B34F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B34F5">
              <w:rPr>
                <w:rFonts w:cs="B Nazanin"/>
                <w:color w:val="000000" w:themeColor="text1"/>
                <w:rtl/>
                <w:lang w:bidi="fa-IR"/>
              </w:rPr>
              <w:t>0.003</w:t>
            </w:r>
          </w:p>
        </w:tc>
      </w:tr>
    </w:tbl>
    <w:p w:rsidR="00740A5B" w:rsidRPr="002B34F5" w:rsidRDefault="003E0BD6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مخالفت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مشاوره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آژانس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آوردند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هیچ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نشد</w:t>
      </w:r>
      <w:r w:rsidR="0070793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70793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پاسخگویانی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نقش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کارکنان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ادبیات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علمی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4049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آورند</w:t>
      </w:r>
      <w:r w:rsidR="00F4049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123326" w:rsidRPr="002B34F5" w:rsidRDefault="00123326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5.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بحث</w:t>
      </w:r>
    </w:p>
    <w:p w:rsidR="00F40495" w:rsidRPr="002B34F5" w:rsidRDefault="00123326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مسائل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کدام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اروپایی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کدام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مراحلِ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چگونه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بحث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123326" w:rsidRPr="002B34F5" w:rsidRDefault="006941BE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5.1.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: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فرصت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بهبود</w:t>
      </w:r>
    </w:p>
    <w:p w:rsidR="006941BE" w:rsidRPr="002B34F5" w:rsidRDefault="002F1CB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سازگار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۶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ببینید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گیرد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نشده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مقایسه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موجود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فزاینده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دانکبار،</w:t>
      </w:r>
      <w:r w:rsidR="008111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۲۰۰۸).</w:t>
      </w:r>
      <w:r w:rsidR="008111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ضروری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جایگاه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یابی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مجدد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راه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بیاندازند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پلوا،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2016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ایرل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2001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اوربون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هوسر،</w:t>
      </w:r>
      <w:r w:rsidR="00C762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1993).</w:t>
      </w:r>
      <w:r w:rsidR="00C762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اندک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B42B2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7B42B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2)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مانع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توانایی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38B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8838B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8838BE" w:rsidRPr="002B34F5" w:rsidRDefault="009607CF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چشم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اجرایی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مشتریان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مثبت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بگذارد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ناکس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میشل،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۲۰۰۳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دیویس،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۱۹۹۳).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زیاد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سلامتی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واکنش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ناشی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مشکلات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سلامتی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چاقی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سالمند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یانوسکی،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۲۰۱۷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نیلسن،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۲۰۱۶).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نباید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پتانسیل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نادیده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بگیرند</w:t>
      </w:r>
      <w:r w:rsidR="00D855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D855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روز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افزون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آگاه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تقاضا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ارگانیک،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طبیعی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رانا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پاول،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۲۰۰۹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مک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گیل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۲۰۰۹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ورمیر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۲۰۰۶).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مسئله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نشانه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رشد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14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0B14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0B148D" w:rsidRPr="002B34F5" w:rsidRDefault="00E212B1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اجتماعی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فرهنگی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سبک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زندگی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متمایز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باارزش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مثبتی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زپدا،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۲۰۱۱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۲۰۰۲).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شیوه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زندگی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انجام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کارها،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عادات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پروفایل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روانشناسی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مشتریان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ثبت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زپدا،</w:t>
      </w:r>
      <w:r w:rsidR="007F16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۲۰۱۱).</w:t>
      </w:r>
      <w:r w:rsidR="007F16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آنجایی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چیزی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B77A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بگیرند</w:t>
      </w:r>
      <w:r w:rsidR="00DB77A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DB77A7" w:rsidRPr="002B34F5" w:rsidRDefault="00DD491A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تحصیلات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نرخ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مهاجرت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قومیت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هایِ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مکرر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نهفته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بازارهایِ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کشورهای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اتفاق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افتد،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مفید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چرا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سبک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زندگی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۲۰۱۰).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ندارند،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بلند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مدت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سبک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زندگی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الگوهای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خرید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بینی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E25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9E25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9E2562" w:rsidRPr="002B34F5" w:rsidRDefault="00EE7F72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فعلی،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فناوری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هزینه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R&amp;D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تبدیل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رهبر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فناوری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مزیت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رقابتی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بایون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۲۰۱۸).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رهبران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پیروان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تغییرات،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بخشیدند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دوها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2018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آقیون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78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62678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2001).</w:t>
      </w:r>
    </w:p>
    <w:p w:rsidR="0062678A" w:rsidRPr="002B34F5" w:rsidRDefault="00D30265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حاضر،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407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محیطیِ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کوتاه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نوسانات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قیمت،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موقعیت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بیکاری،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مسئله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گفته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استینکمپ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مایدو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اولیوارز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(۲۰۱۵)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شرایط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کلان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بیکاری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مردم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خرید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حساسیت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طولانی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جمعیت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مسئله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آید،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البته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نباشد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پیری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مردم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میگذارد،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افراد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سالمند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بالاتر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انتخاب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استینکمپ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مایدو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اولیوارز،</w:t>
      </w:r>
      <w:r w:rsidR="00386A2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2015).</w:t>
      </w:r>
      <w:r w:rsidR="00386A2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سن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پذیرش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کرده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طولانی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تر،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تشخیص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دهیم،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124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بگذارد</w:t>
      </w:r>
      <w:r w:rsidR="00D124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D12462" w:rsidRPr="002B34F5" w:rsidRDefault="00280A86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5.2.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: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فرصت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بهبود</w:t>
      </w:r>
    </w:p>
    <w:p w:rsidR="00280A86" w:rsidRPr="002B34F5" w:rsidRDefault="00F13BC5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4A91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6D4A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مثبتی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پرآتیه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پورتا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هارتمن،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۲۰۱۰).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نحوه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بستگی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دارد،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9106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9106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متاسفانه،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کیفیت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نمودند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8378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E863B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۳).</w:t>
      </w:r>
      <w:r w:rsidR="00E863B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همراه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ماندند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سایر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بارکزاک،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۲۰۰۹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فولر،</w:t>
      </w:r>
      <w:r w:rsidR="00D75D5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</w:t>
      </w:r>
      <w:r w:rsidR="00D75D5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دیگر،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نگران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۵۴.۹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حضور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پذیرش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مثبتی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گرونر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375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هامبورگ،</w:t>
      </w:r>
      <w:r w:rsidR="0002375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۲۰۰۰).</w:t>
      </w:r>
    </w:p>
    <w:p w:rsidR="00023756" w:rsidRPr="002B34F5" w:rsidRDefault="00DA0F69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آغاز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ندارد،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ارتقا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سرمایه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رقابت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قیمت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جذابی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محمدی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سقائیان،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۲۰۱۷).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نیز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پیش‌بینی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مدیریت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بهینه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اوربون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هوسر،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۱۹۹۳)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فقط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۳۱.۱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B73AF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۳).</w:t>
      </w:r>
      <w:r w:rsidR="00B73AF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اندک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حاکی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عرضه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تناسب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تصمیمات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مدیریت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="00966BC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966BC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نادیده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مسئله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BA14D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۲۰۰۶).</w:t>
      </w:r>
      <w:r w:rsidR="00BA14D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منظم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توانیم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غیرمنتظره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اقتصادی،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تکنولوژیکی،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رقابتی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اوربون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هوسر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567A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۱۹۹۳).</w:t>
      </w:r>
      <w:r w:rsidR="002567A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نظارت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نیروهایی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چرخه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عمر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افول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حرکت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تشخیص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مثبتی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مدیریت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اشمیت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3D6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گری،</w:t>
      </w:r>
      <w:r w:rsidR="00813D6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۲۰۰۲).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813D6F" w:rsidRPr="002B34F5" w:rsidRDefault="00DA3882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5.3.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پیامدهای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احتمالی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محصول</w:t>
      </w:r>
    </w:p>
    <w:p w:rsidR="00DA3882" w:rsidRPr="002B34F5" w:rsidRDefault="007F66A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موارد،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ترجیحات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مشتریان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آورند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مفید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کرده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دهیم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گایر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۲۰۱۳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کروزن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۲۰۱۳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تریپ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استینکام،</w:t>
      </w:r>
      <w:r w:rsidR="0001686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</w:t>
      </w:r>
      <w:r w:rsidR="0001686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محققان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متعدد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منفعل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تضمین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واقعا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نوآورانه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تسهیل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گایر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دانکبار،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ماهاجان،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۱۹۹۷).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کنترل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نگهداری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ارزشمند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رزورکسین،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۲۰۰۷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تریپ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استینکام،</w:t>
      </w:r>
      <w:r w:rsidR="00282A3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۲۰۰۵).</w:t>
      </w:r>
      <w:r w:rsidR="00282A3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اندک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پیشرو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آفرینی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۴)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حاضر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فعال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عمیق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درگیر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8A783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A783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گایر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(۲۰۱۸)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پیشرو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بینی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یابند</w:t>
      </w:r>
      <w:r w:rsidR="006C78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6C78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مفید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پنهان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بهتری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علل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بالقوه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کریستنسون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45055C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۲۰۰۸).</w:t>
      </w:r>
      <w:r w:rsidR="0045055C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835E96" w:rsidRPr="002B34F5" w:rsidRDefault="00835E96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اندکی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رسمی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رقیب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رسمی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خبرنامه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ویژه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طبقه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کان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(۲۰۰۶)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کنشگرایانه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۵).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منفعل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ثانویه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ماندینترنت،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نمایشگاه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۵)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سازگار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کریستنسون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کان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سایرین</w:t>
      </w:r>
      <w:r w:rsidR="00D438F5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۲۰۰۶).</w:t>
      </w:r>
      <w:r w:rsidR="00D438F5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رویکرد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کنش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گراتر،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پیوسته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جذب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دیدگاه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گیرد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صفحه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461)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براساس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اسکنر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چک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اوت،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پنل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خانگی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نگرش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تریپ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استینکام،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۲۰۰۵) 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8F7B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F7B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گفته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یکریستنسون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(۲۰۰۸)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کسب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پایدارتر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چندگانه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پنهان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موجود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5FA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نمایند</w:t>
      </w:r>
      <w:r w:rsidR="00685FA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685FA3" w:rsidRPr="002B34F5" w:rsidRDefault="00D91B1F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مدلسازی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کامپیوتری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C0B0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سیستم،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تسهیل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رویکرد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قدرتمند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خصوص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دنیای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تلفیق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کامپیوتری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معنادار،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فرد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انتظار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اطلاعاتی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آورد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اشمیت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گری،</w:t>
      </w:r>
      <w:r w:rsidR="004A4FB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۲۰۰۲).</w:t>
      </w:r>
      <w:r w:rsidR="004A4FB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آماری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همیشه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درست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تایید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خصوص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مسائل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پیچیده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سروکار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استرمن،</w:t>
      </w:r>
      <w:r w:rsidR="008C2A0A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۲۰۰۴).</w:t>
      </w:r>
      <w:r w:rsidR="008C2A0A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جعبه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سفید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C0B0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="000C0B0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سیستم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ژائو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ژونگ،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2015)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استورلی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۲۰۱۷)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امکان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ادغام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دانش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تسهیل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روابط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فراهم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5B373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5B373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تصمیم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استرمن،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۲۰۰۴).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۱۰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جعبه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سفید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378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05378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2B34F5" w:rsidRPr="002B34F5" w:rsidRDefault="002B34F5" w:rsidP="002B34F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5378E" w:rsidRPr="002B34F5" w:rsidRDefault="000A2963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5.4.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b/>
          <w:bCs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عملکرد،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درمورد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تاثیر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گذارد</w:t>
      </w:r>
    </w:p>
    <w:p w:rsidR="00F54222" w:rsidRPr="002B34F5" w:rsidRDefault="00D064A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پاسخگویان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انواع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۶).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بارچاک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(۲۰۰۹)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۲۰۰۳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دنیا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رواج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احتمالی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موضوع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دنیا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هولاهان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۲۰۱۳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احمد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۲۰۰۹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بارچاک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۲۰۰۸)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صنعت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صنعتی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هزینه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/>
          <w:color w:val="000000" w:themeColor="text1"/>
          <w:sz w:val="28"/>
          <w:szCs w:val="28"/>
          <w:lang w:bidi="fa-IR"/>
        </w:rPr>
        <w:t>R&amp;D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نسبتا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۲۰۱۶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جونگن،</w:t>
      </w:r>
      <w:r w:rsidR="00F54222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۲۰۰۶).</w:t>
      </w:r>
      <w:r w:rsidR="00F54222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بارچاک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(۲۰۰۹)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"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روز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افزون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بیشتری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4C5A9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4C5A9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جالب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بدانید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اجرای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یافتیم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۳).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جانسن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دانکبار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(۲۰۰۸)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غالبا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دنیا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شانس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بارچاک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DF799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۲۰۰۹).</w:t>
      </w:r>
      <w:r w:rsidR="00DF799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کوستا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جونگن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(۲۰۰۶)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دادند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واقعا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۲۴%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روز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افزون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خورند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کردند،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سرمایه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گذاری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شانس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D6347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="00ED6347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ED6347" w:rsidRPr="002B34F5" w:rsidRDefault="00E75403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معناداری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۴).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ظاهرا،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دخیل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E0E4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آزمون های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E0E4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آزمون های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پذیرند</w:t>
      </w:r>
      <w:r w:rsidR="00AC578D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AC578D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استفان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(۲۰۱۸)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اضهار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نمود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دهند،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محصولشان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منفی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80761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0761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زیرا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/>
          <w:color w:val="000000" w:themeColor="text1"/>
          <w:sz w:val="28"/>
          <w:szCs w:val="28"/>
          <w:lang w:bidi="fa-IR"/>
        </w:rPr>
        <w:t>R&amp;D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اعتقاد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بهتر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دانند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وایند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ماهاجان،</w:t>
      </w:r>
      <w:r w:rsidR="00A07B2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۱۹۹۷).</w:t>
      </w:r>
      <w:r w:rsidR="00A07B2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غالبا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درگیر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دایکسترهویز،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۲۰۱۶).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شرایطی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هوشمند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سومبرگ،</w:t>
      </w:r>
      <w:r w:rsidR="001A0E63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۲۰۱۳).</w:t>
      </w:r>
      <w:r w:rsidR="001A0E63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مثال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همپوشی،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تعامل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شدید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ندارد،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بلکه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تضمین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گرین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۲۰۰۱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وایند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559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ماهاجان،</w:t>
      </w:r>
      <w:r w:rsidR="0014559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۱۹۹۷).</w:t>
      </w:r>
    </w:p>
    <w:p w:rsidR="0014559E" w:rsidRPr="002B34F5" w:rsidRDefault="00254780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آماری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وابستگی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دیدیم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۵).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ماهیت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فعالیت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ارتقای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میان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تنظیم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ارتقا،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نمود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محمدی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سقائیان،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۲۰۱۷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اوربانوس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4DB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هوسر،</w:t>
      </w:r>
      <w:r w:rsidR="003C4DB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۱۹۹۳).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3C4DBB" w:rsidRPr="002B34F5" w:rsidRDefault="00D81F15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5.5.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محدودیت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توصیه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بیشتر</w:t>
      </w:r>
    </w:p>
    <w:p w:rsidR="00D81F15" w:rsidRPr="002B34F5" w:rsidRDefault="00D72D9B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نویسندگان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نمایشگاه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آنوگا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لینکدین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نزدیک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برحسب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کشور،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دسترسی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امکان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انتخاب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متعصبانه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تعصبات،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تماس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شبکه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شخصی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نویسندگان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نشات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بگیرد،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هلند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مشهود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بیشترین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نماینده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44A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5444A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5444A6" w:rsidRPr="002B34F5" w:rsidRDefault="00A457DD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اکثر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متعلق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بودند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(۶۱.۱ %)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سپس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(۲۲.۱ %)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(۱۶.۸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عمیق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فعلی،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ابتدا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مستقل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گرفتیم،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تعاملات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احتمالی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بینشان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آتی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A457DD" w:rsidRPr="002B34F5" w:rsidRDefault="00C3528E" w:rsidP="00FF6CFC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6.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نتیجه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گیری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مفاهیمی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متخصصان</w:t>
      </w:r>
    </w:p>
    <w:p w:rsidR="00C3528E" w:rsidRPr="002B34F5" w:rsidRDefault="006325A0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2FD8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B12FD8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آن‌ها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توجهی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غالبا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فرصت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استفاده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کننده،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زیاد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آگاهی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اهمیت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F00109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F00109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اندک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/>
          <w:color w:val="000000" w:themeColor="text1"/>
          <w:sz w:val="28"/>
          <w:szCs w:val="28"/>
          <w:lang w:bidi="fa-IR"/>
        </w:rPr>
        <w:t>PLC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خصوص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عرضه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تناسب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DF4C0F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DF4C0F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تناسب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نادیده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امر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گروه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تمرکز،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نظرسنجی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مجلات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F55084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F55084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"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آفرینی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پیشرو،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ندرت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دنیا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مرتبط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جالب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اکثر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عمدتا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پروژه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E81D9B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E81D9B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دهندگانِ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/>
          <w:color w:val="000000" w:themeColor="text1"/>
          <w:sz w:val="28"/>
          <w:szCs w:val="28"/>
          <w:lang w:bidi="fa-IR"/>
        </w:rPr>
        <w:t>NPD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ویژه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حسی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356F71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56F71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دهندگانِ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دهندگان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کوچک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شرکت‌های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مشاور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آژانس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بازاریابی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درمورد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گرایشات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473E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آورند</w:t>
      </w:r>
      <w:r w:rsidR="007D473E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7D473E" w:rsidRPr="002B34F5" w:rsidRDefault="001D58A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هماهنگ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کردن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استراتژیک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رسیدن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شانس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دهند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"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"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چندگانه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کشف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نیازهای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پنهان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موجود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کنندگان،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متخصصان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بالاتری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مشارکت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ببرند،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خصوص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بخواهند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محصولات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جدیدی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جهان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عرضه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A27916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A27916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گرایش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محیطی،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رسمی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بگیرند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حاضر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ثانویه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جمله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خبرنامه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نمایشگاه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اینترنت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18A0"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="00A218A0"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A218A0" w:rsidRPr="002B34F5" w:rsidRDefault="00237E76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یکپارچه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جمع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آوری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شرکت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اروپایی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مدلسازی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کامپیوتری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پیچیده،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سیستم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مدلسازی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اینکه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جامعه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علمی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تلاش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کمک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پتانسیل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مدلسازی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مدیریت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محصول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غذایی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B34F5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2B34F5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581085" w:rsidRPr="002B34F5" w:rsidRDefault="00581085" w:rsidP="00581085">
      <w:pPr>
        <w:spacing w:after="0" w:line="360" w:lineRule="auto"/>
        <w:jc w:val="both"/>
        <w:rPr>
          <w:b/>
          <w:bCs/>
          <w:color w:val="000000" w:themeColor="text1"/>
          <w:sz w:val="28"/>
          <w:szCs w:val="28"/>
          <w:rtl/>
        </w:rPr>
      </w:pPr>
      <w:r w:rsidRPr="002B34F5">
        <w:rPr>
          <w:b/>
          <w:bCs/>
          <w:color w:val="000000" w:themeColor="text1"/>
          <w:sz w:val="28"/>
          <w:szCs w:val="28"/>
        </w:rPr>
        <w:t>References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Aertsens</w:t>
      </w:r>
      <w:proofErr w:type="spellEnd"/>
      <w:r w:rsidRPr="002B34F5">
        <w:rPr>
          <w:color w:val="000000" w:themeColor="text1"/>
        </w:rPr>
        <w:t xml:space="preserve">, J., Verbeke, W., </w:t>
      </w:r>
      <w:proofErr w:type="spellStart"/>
      <w:r w:rsidRPr="002B34F5">
        <w:rPr>
          <w:color w:val="000000" w:themeColor="text1"/>
        </w:rPr>
        <w:t>Mondelaers</w:t>
      </w:r>
      <w:proofErr w:type="spellEnd"/>
      <w:r w:rsidRPr="002B34F5">
        <w:rPr>
          <w:color w:val="000000" w:themeColor="text1"/>
        </w:rPr>
        <w:t xml:space="preserve">, K., and van </w:t>
      </w:r>
      <w:proofErr w:type="spellStart"/>
      <w:r w:rsidRPr="002B34F5">
        <w:rPr>
          <w:color w:val="000000" w:themeColor="text1"/>
        </w:rPr>
        <w:t>Huylenbroeck</w:t>
      </w:r>
      <w:proofErr w:type="spellEnd"/>
      <w:r w:rsidRPr="002B34F5">
        <w:rPr>
          <w:color w:val="000000" w:themeColor="text1"/>
        </w:rPr>
        <w:t>, G. (2009). Personal determinants of organic food consumption: A review. British Food Journal, 111, 1140–1167.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Aghion, P., Harris, C., Howitt, P., and Vickers, J. (2001). Competition, Imitation, and Growth with Step-by-Step Innovation. Review of Economic Studies, 68, 467-492.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Ahmad, S., Mallick, D. N., and Schroeder, R. (2013). New Product Development: Impact of Project Characteristics and Development Practices on Performance. Journal of Product Innovation Management, 30(2), 331-348.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Ali, J., Kapoor, S., and Moorthy, J. (2010). Buying </w:t>
      </w:r>
      <w:proofErr w:type="spellStart"/>
      <w:r w:rsidRPr="002B34F5">
        <w:rPr>
          <w:color w:val="000000" w:themeColor="text1"/>
        </w:rPr>
        <w:t>behaviour</w:t>
      </w:r>
      <w:proofErr w:type="spellEnd"/>
      <w:r w:rsidRPr="002B34F5">
        <w:rPr>
          <w:color w:val="000000" w:themeColor="text1"/>
        </w:rPr>
        <w:t xml:space="preserve"> of consumers for food products in an emerging economy. British Food Journal, 112(2), 109-124.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Asioli</w:t>
      </w:r>
      <w:proofErr w:type="spellEnd"/>
      <w:r w:rsidRPr="002B34F5">
        <w:rPr>
          <w:color w:val="000000" w:themeColor="text1"/>
        </w:rPr>
        <w:t xml:space="preserve">, D., </w:t>
      </w:r>
      <w:proofErr w:type="spellStart"/>
      <w:r w:rsidRPr="002B34F5">
        <w:rPr>
          <w:color w:val="000000" w:themeColor="text1"/>
        </w:rPr>
        <w:t>Aschemann-Witzel</w:t>
      </w:r>
      <w:proofErr w:type="spellEnd"/>
      <w:r w:rsidRPr="002B34F5">
        <w:rPr>
          <w:color w:val="000000" w:themeColor="text1"/>
        </w:rPr>
        <w:t xml:space="preserve">, J., Caputo, V., Vecchio, R., Annunziata, A., </w:t>
      </w:r>
      <w:proofErr w:type="spellStart"/>
      <w:r w:rsidRPr="002B34F5">
        <w:rPr>
          <w:color w:val="000000" w:themeColor="text1"/>
        </w:rPr>
        <w:t>Naes</w:t>
      </w:r>
      <w:proofErr w:type="spellEnd"/>
      <w:r w:rsidRPr="002B34F5">
        <w:rPr>
          <w:color w:val="000000" w:themeColor="text1"/>
        </w:rPr>
        <w:t xml:space="preserve">, T., and Varela, P. (2017). Making sense of the "clean label" trends: A review of consumer food choice behavior and discussion of industry implications. Food Research International, 99, 58- 71.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Barczak</w:t>
      </w:r>
      <w:proofErr w:type="spellEnd"/>
      <w:r w:rsidRPr="002B34F5">
        <w:rPr>
          <w:color w:val="000000" w:themeColor="text1"/>
        </w:rPr>
        <w:t xml:space="preserve">, G., Griffin, A., and Kahn, K. B. (2009). PERSPECTIVE: Trends and Drivers of Success in NPD Practices: Results of the 2003 PDMA Best Practices Study. Journal of Product Innovation Management, 26, 3-23.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Barczak</w:t>
      </w:r>
      <w:proofErr w:type="spellEnd"/>
      <w:r w:rsidRPr="002B34F5">
        <w:rPr>
          <w:color w:val="000000" w:themeColor="text1"/>
        </w:rPr>
        <w:t>, G., and Kahn, K. B. (2012). Identifying new product development best practice. Business Horizons, 55(3), 293-305.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Beck, T., and </w:t>
      </w:r>
      <w:proofErr w:type="spellStart"/>
      <w:r w:rsidRPr="002B34F5">
        <w:rPr>
          <w:color w:val="000000" w:themeColor="text1"/>
        </w:rPr>
        <w:t>Demirguc-Kunt</w:t>
      </w:r>
      <w:proofErr w:type="spellEnd"/>
      <w:r w:rsidRPr="002B34F5">
        <w:rPr>
          <w:color w:val="000000" w:themeColor="text1"/>
        </w:rPr>
        <w:t xml:space="preserve">, A. (2006). Small and medium-size enterprises: Access to finance as a growth constraint. Journal of Banking &amp; Finance, 30(11), 2931-2943.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Brody, A., and Lord, J. (2007). Developing New Food Products for a Changing Marketplace (2nd ed.). Hoboken: CRC Press.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>Brunner, T. A., van der Horst, K., and Siegrist, M. (2010). Convenience food products. Drivers for consumption. Appetite, 55, 498-506.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Bugge</w:t>
      </w:r>
      <w:proofErr w:type="spellEnd"/>
      <w:r w:rsidRPr="002B34F5">
        <w:rPr>
          <w:color w:val="000000" w:themeColor="text1"/>
        </w:rPr>
        <w:t xml:space="preserve">, A. B. (2015). Why Are Alternative Diets Such as "Low Carb High Fat" and "Super Healthy Family" So Appealing to Norwegian Food Consumers? Journal of Food Research, 4(3), 89-102.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Busse</w:t>
      </w:r>
      <w:proofErr w:type="spellEnd"/>
      <w:r w:rsidRPr="002B34F5">
        <w:rPr>
          <w:color w:val="000000" w:themeColor="text1"/>
        </w:rPr>
        <w:t>, M., and Siebert, R. (2018). The role of consumers in food innovation processes. European Journal of Innovation Management, 21(1), 20-43.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Byun, J., Sung, T.-E., and Park, H.-W. (2018). Technological innovation strategy: how do technology life cycles change by technological area. Technology Analysis &amp; Strategic Management, 30(1), 98-112.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Ciccantelli</w:t>
      </w:r>
      <w:proofErr w:type="spellEnd"/>
      <w:r w:rsidRPr="002B34F5">
        <w:rPr>
          <w:color w:val="000000" w:themeColor="text1"/>
        </w:rPr>
        <w:t xml:space="preserve">, S., and Magidson, J. (1993). FROM EXPERIENCE: Consumer Idealized Design: Involving Consumers in the Product Development Process. Journal of Product Innovation Management, 10, 341-347.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Costa, A. I. A., Greco, M., Grimaldi, M., </w:t>
      </w:r>
      <w:proofErr w:type="spellStart"/>
      <w:r w:rsidRPr="002B34F5">
        <w:rPr>
          <w:color w:val="000000" w:themeColor="text1"/>
        </w:rPr>
        <w:t>Cricelli</w:t>
      </w:r>
      <w:proofErr w:type="spellEnd"/>
      <w:r w:rsidRPr="002B34F5">
        <w:rPr>
          <w:color w:val="000000" w:themeColor="text1"/>
        </w:rPr>
        <w:t xml:space="preserve">, L., and </w:t>
      </w:r>
      <w:proofErr w:type="spellStart"/>
      <w:r w:rsidRPr="002B34F5">
        <w:rPr>
          <w:color w:val="000000" w:themeColor="text1"/>
        </w:rPr>
        <w:t>Corvello</w:t>
      </w:r>
      <w:proofErr w:type="spellEnd"/>
      <w:r w:rsidRPr="002B34F5">
        <w:rPr>
          <w:color w:val="000000" w:themeColor="text1"/>
        </w:rPr>
        <w:t xml:space="preserve">, V. (2016). </w:t>
      </w:r>
      <w:proofErr w:type="spellStart"/>
      <w:r w:rsidRPr="002B34F5">
        <w:rPr>
          <w:color w:val="000000" w:themeColor="text1"/>
        </w:rPr>
        <w:t>Interorganisational</w:t>
      </w:r>
      <w:proofErr w:type="spellEnd"/>
      <w:r w:rsidRPr="002B34F5">
        <w:rPr>
          <w:color w:val="000000" w:themeColor="text1"/>
        </w:rPr>
        <w:t xml:space="preserve"> innovation processes in the European food and drink industry. International Journal of Management and Enterprise Development, 15(2/3), 191-208.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Costa, A. I. A., and </w:t>
      </w:r>
      <w:proofErr w:type="spellStart"/>
      <w:r w:rsidRPr="002B34F5">
        <w:rPr>
          <w:color w:val="000000" w:themeColor="text1"/>
        </w:rPr>
        <w:t>Jongen</w:t>
      </w:r>
      <w:proofErr w:type="spellEnd"/>
      <w:r w:rsidRPr="002B34F5">
        <w:rPr>
          <w:color w:val="000000" w:themeColor="text1"/>
        </w:rPr>
        <w:t xml:space="preserve">, W. M. F. (2006). New insights into consumer-led food product development. Trends in Food Science &amp; Technology, 17, 457–465.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Costa, A. I. A., and </w:t>
      </w:r>
      <w:proofErr w:type="spellStart"/>
      <w:r w:rsidRPr="002B34F5">
        <w:rPr>
          <w:color w:val="000000" w:themeColor="text1"/>
        </w:rPr>
        <w:t>Jongen</w:t>
      </w:r>
      <w:proofErr w:type="spellEnd"/>
      <w:r w:rsidRPr="002B34F5">
        <w:rPr>
          <w:color w:val="000000" w:themeColor="text1"/>
        </w:rPr>
        <w:t xml:space="preserve">, W. M. F. (2010). Designing New Meals for an Ageing Population. Critical Reviews in Food Science and Nutrition, 50(6), 489-502.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lastRenderedPageBreak/>
        <w:t>Creusen</w:t>
      </w:r>
      <w:proofErr w:type="spellEnd"/>
      <w:r w:rsidRPr="002B34F5">
        <w:rPr>
          <w:color w:val="000000" w:themeColor="text1"/>
        </w:rPr>
        <w:t xml:space="preserve">, M., </w:t>
      </w:r>
      <w:proofErr w:type="spellStart"/>
      <w:r w:rsidRPr="002B34F5">
        <w:rPr>
          <w:color w:val="000000" w:themeColor="text1"/>
        </w:rPr>
        <w:t>Hultink</w:t>
      </w:r>
      <w:proofErr w:type="spellEnd"/>
      <w:r w:rsidRPr="002B34F5">
        <w:rPr>
          <w:color w:val="000000" w:themeColor="text1"/>
        </w:rPr>
        <w:t xml:space="preserve">, E. J., and </w:t>
      </w:r>
      <w:proofErr w:type="spellStart"/>
      <w:r w:rsidRPr="002B34F5">
        <w:rPr>
          <w:color w:val="000000" w:themeColor="text1"/>
        </w:rPr>
        <w:t>Eling</w:t>
      </w:r>
      <w:proofErr w:type="spellEnd"/>
      <w:r w:rsidRPr="002B34F5">
        <w:rPr>
          <w:color w:val="000000" w:themeColor="text1"/>
        </w:rPr>
        <w:t xml:space="preserve">, K. (2013). Choice of consumer research methods in the front end of new product development. International Journal of Market Research, 55(1), 81- 104.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Cwiertka</w:t>
      </w:r>
      <w:proofErr w:type="spellEnd"/>
      <w:r w:rsidRPr="002B34F5">
        <w:rPr>
          <w:color w:val="000000" w:themeColor="text1"/>
        </w:rPr>
        <w:t>, K. J. (2005). From ethnic to hip: circuits of Japanese cuisine in Europe. Food &amp; Food Ways, 13(4), 241-272.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Davies, A., </w:t>
      </w:r>
      <w:proofErr w:type="spellStart"/>
      <w:r w:rsidRPr="002B34F5">
        <w:rPr>
          <w:color w:val="000000" w:themeColor="text1"/>
        </w:rPr>
        <w:t>Titterington</w:t>
      </w:r>
      <w:proofErr w:type="spellEnd"/>
      <w:r w:rsidRPr="002B34F5">
        <w:rPr>
          <w:color w:val="000000" w:themeColor="text1"/>
        </w:rPr>
        <w:t xml:space="preserve">, A. J., and Cochrane, C. (1995). Who buys organic food? A profile of the purchasers of organic food in Northern Ireland. British Food Journal, 97(10), 17-23.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Davis, R. (1993). From experience: The role of market research in the development of new consumer products. Journal of Product Innovation Management, 10(4), 309-317.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Delarue</w:t>
      </w:r>
      <w:proofErr w:type="spellEnd"/>
      <w:r w:rsidRPr="002B34F5">
        <w:rPr>
          <w:color w:val="000000" w:themeColor="text1"/>
        </w:rPr>
        <w:t xml:space="preserve">, J., and </w:t>
      </w:r>
      <w:proofErr w:type="spellStart"/>
      <w:r w:rsidRPr="002B34F5">
        <w:rPr>
          <w:color w:val="000000" w:themeColor="text1"/>
        </w:rPr>
        <w:t>Boutrolle</w:t>
      </w:r>
      <w:proofErr w:type="spellEnd"/>
      <w:r w:rsidRPr="002B34F5">
        <w:rPr>
          <w:color w:val="000000" w:themeColor="text1"/>
        </w:rPr>
        <w:t xml:space="preserve">, I. (2010). The effects of context on liking: implications for hedonic measurements in new product development. In Jaeger, S. R. and </w:t>
      </w:r>
      <w:proofErr w:type="spellStart"/>
      <w:r w:rsidRPr="002B34F5">
        <w:rPr>
          <w:color w:val="000000" w:themeColor="text1"/>
        </w:rPr>
        <w:t>MacFie</w:t>
      </w:r>
      <w:proofErr w:type="spellEnd"/>
      <w:r w:rsidRPr="002B34F5">
        <w:rPr>
          <w:color w:val="000000" w:themeColor="text1"/>
        </w:rPr>
        <w:t>, H. (Eds.), Consumer-driven innovation in food and personal care products (pp. 175-218). Great Abington, UK: Woodhead Publishing Limited.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Dijksterhuis</w:t>
      </w:r>
      <w:proofErr w:type="spellEnd"/>
      <w:r w:rsidRPr="002B34F5">
        <w:rPr>
          <w:color w:val="000000" w:themeColor="text1"/>
        </w:rPr>
        <w:t>, G. (2016). New product failure: Five potential sources discussed. Trends in Food Science &amp; Technology, 50, 243-248.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Drewnowski</w:t>
      </w:r>
      <w:proofErr w:type="spellEnd"/>
      <w:r w:rsidRPr="002B34F5">
        <w:rPr>
          <w:color w:val="000000" w:themeColor="text1"/>
        </w:rPr>
        <w:t xml:space="preserve">, A., and </w:t>
      </w:r>
      <w:proofErr w:type="spellStart"/>
      <w:r w:rsidRPr="002B34F5">
        <w:rPr>
          <w:color w:val="000000" w:themeColor="text1"/>
        </w:rPr>
        <w:t>Darmon</w:t>
      </w:r>
      <w:proofErr w:type="spellEnd"/>
      <w:r w:rsidRPr="002B34F5">
        <w:rPr>
          <w:color w:val="000000" w:themeColor="text1"/>
        </w:rPr>
        <w:t xml:space="preserve">, N. (2005). Food Choices and Diet Costs: </w:t>
      </w:r>
      <w:proofErr w:type="gramStart"/>
      <w:r w:rsidRPr="002B34F5">
        <w:rPr>
          <w:color w:val="000000" w:themeColor="text1"/>
        </w:rPr>
        <w:t>an</w:t>
      </w:r>
      <w:proofErr w:type="gramEnd"/>
      <w:r w:rsidRPr="002B34F5">
        <w:rPr>
          <w:color w:val="000000" w:themeColor="text1"/>
        </w:rPr>
        <w:t xml:space="preserve"> Economic Analysis. Journal of Nutrition, 135(4), 900-904.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Doha, A., </w:t>
      </w:r>
      <w:proofErr w:type="spellStart"/>
      <w:r w:rsidRPr="002B34F5">
        <w:rPr>
          <w:color w:val="000000" w:themeColor="text1"/>
        </w:rPr>
        <w:t>Pagell</w:t>
      </w:r>
      <w:proofErr w:type="spellEnd"/>
      <w:r w:rsidRPr="002B34F5">
        <w:rPr>
          <w:color w:val="000000" w:themeColor="text1"/>
        </w:rPr>
        <w:t>, M., Swink, M., and Johnston, D. (2018). The Imitator's Dilemma: Why Imitators Should Break Out of Imitation. Journal of Product Innovation Management, 35(4), 543-564.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Earle, M., Earle, R., and Anderson, A. (2001). Food product development. Boca Raton: CRC Press. </w:t>
      </w:r>
    </w:p>
    <w:p w:rsidR="00581085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Ehrenfeld, D. (2003). </w:t>
      </w:r>
      <w:proofErr w:type="spellStart"/>
      <w:r w:rsidRPr="002B34F5">
        <w:rPr>
          <w:color w:val="000000" w:themeColor="text1"/>
        </w:rPr>
        <w:t>Globalisation</w:t>
      </w:r>
      <w:proofErr w:type="spellEnd"/>
      <w:r w:rsidRPr="002B34F5">
        <w:rPr>
          <w:color w:val="000000" w:themeColor="text1"/>
        </w:rPr>
        <w:t xml:space="preserve">: Effects on Biodiversity, Environment and Society. Conservation &amp; Society, 1(1), 99-111.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>Eisenberg, I. (2011). Lead-User Research for Breakthrough Innovation. Research-Technology Management, 54(1), 50-58.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Elzerman</w:t>
      </w:r>
      <w:proofErr w:type="spellEnd"/>
      <w:r w:rsidRPr="002B34F5">
        <w:rPr>
          <w:color w:val="000000" w:themeColor="text1"/>
        </w:rPr>
        <w:t xml:space="preserve">, J. E., Hoek, A. C., van </w:t>
      </w:r>
      <w:proofErr w:type="spellStart"/>
      <w:r w:rsidRPr="002B34F5">
        <w:rPr>
          <w:color w:val="000000" w:themeColor="text1"/>
        </w:rPr>
        <w:t>Boekel</w:t>
      </w:r>
      <w:proofErr w:type="spellEnd"/>
      <w:r w:rsidRPr="002B34F5">
        <w:rPr>
          <w:color w:val="000000" w:themeColor="text1"/>
        </w:rPr>
        <w:t xml:space="preserve">, M. A. J. S., and </w:t>
      </w:r>
      <w:proofErr w:type="spellStart"/>
      <w:r w:rsidRPr="002B34F5">
        <w:rPr>
          <w:color w:val="000000" w:themeColor="text1"/>
        </w:rPr>
        <w:t>Luning</w:t>
      </w:r>
      <w:proofErr w:type="spellEnd"/>
      <w:r w:rsidRPr="002B34F5">
        <w:rPr>
          <w:color w:val="000000" w:themeColor="text1"/>
        </w:rPr>
        <w:t>, P. A. (2011). Consumer acceptance and appropriateness of meat substitutes in a meal context. Food Quality and Preference, 22(3), 233-240.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Elzerman</w:t>
      </w:r>
      <w:proofErr w:type="spellEnd"/>
      <w:r w:rsidRPr="002B34F5">
        <w:rPr>
          <w:color w:val="000000" w:themeColor="text1"/>
        </w:rPr>
        <w:t xml:space="preserve">, J. E., van </w:t>
      </w:r>
      <w:proofErr w:type="spellStart"/>
      <w:r w:rsidRPr="002B34F5">
        <w:rPr>
          <w:color w:val="000000" w:themeColor="text1"/>
        </w:rPr>
        <w:t>Boekel</w:t>
      </w:r>
      <w:proofErr w:type="spellEnd"/>
      <w:r w:rsidRPr="002B34F5">
        <w:rPr>
          <w:color w:val="000000" w:themeColor="text1"/>
        </w:rPr>
        <w:t xml:space="preserve">, M. A. J. S., and </w:t>
      </w:r>
      <w:proofErr w:type="spellStart"/>
      <w:r w:rsidRPr="002B34F5">
        <w:rPr>
          <w:color w:val="000000" w:themeColor="text1"/>
        </w:rPr>
        <w:t>Luning</w:t>
      </w:r>
      <w:proofErr w:type="spellEnd"/>
      <w:r w:rsidRPr="002B34F5">
        <w:rPr>
          <w:color w:val="000000" w:themeColor="text1"/>
        </w:rPr>
        <w:t xml:space="preserve">, P. A. (2013). Exploring meat substitutes: consumer experiences and contextual factors. British Food Journal, 115(5), 700- 710.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Falguera</w:t>
      </w:r>
      <w:proofErr w:type="spellEnd"/>
      <w:r w:rsidRPr="002B34F5">
        <w:rPr>
          <w:color w:val="000000" w:themeColor="text1"/>
        </w:rPr>
        <w:t xml:space="preserve">, V., </w:t>
      </w:r>
      <w:proofErr w:type="spellStart"/>
      <w:r w:rsidRPr="002B34F5">
        <w:rPr>
          <w:color w:val="000000" w:themeColor="text1"/>
        </w:rPr>
        <w:t>Aliguer</w:t>
      </w:r>
      <w:proofErr w:type="spellEnd"/>
      <w:r w:rsidRPr="002B34F5">
        <w:rPr>
          <w:color w:val="000000" w:themeColor="text1"/>
        </w:rPr>
        <w:t xml:space="preserve">, N., and </w:t>
      </w:r>
      <w:proofErr w:type="spellStart"/>
      <w:r w:rsidRPr="002B34F5">
        <w:rPr>
          <w:color w:val="000000" w:themeColor="text1"/>
        </w:rPr>
        <w:t>Falguera</w:t>
      </w:r>
      <w:proofErr w:type="spellEnd"/>
      <w:r w:rsidRPr="002B34F5">
        <w:rPr>
          <w:color w:val="000000" w:themeColor="text1"/>
        </w:rPr>
        <w:t xml:space="preserve">, M. (2012). An integrated approach to current trends in food consumption: Moving toward functional and organic products? Food Control, 26(2), 274-281.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Fuller, G. W. (2005). New food product development: from concept to marketplace (2nd ed.). Boca Raton, Florida: CRC Press LLC.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Geyer, F., </w:t>
      </w:r>
      <w:proofErr w:type="spellStart"/>
      <w:r w:rsidRPr="002B34F5">
        <w:rPr>
          <w:color w:val="000000" w:themeColor="text1"/>
        </w:rPr>
        <w:t>Lehnen</w:t>
      </w:r>
      <w:proofErr w:type="spellEnd"/>
      <w:r w:rsidRPr="002B34F5">
        <w:rPr>
          <w:color w:val="000000" w:themeColor="text1"/>
        </w:rPr>
        <w:t xml:space="preserve">, J., and </w:t>
      </w:r>
      <w:proofErr w:type="spellStart"/>
      <w:r w:rsidRPr="002B34F5">
        <w:rPr>
          <w:color w:val="000000" w:themeColor="text1"/>
        </w:rPr>
        <w:t>Herstatt</w:t>
      </w:r>
      <w:proofErr w:type="spellEnd"/>
      <w:r w:rsidRPr="002B34F5">
        <w:rPr>
          <w:color w:val="000000" w:themeColor="text1"/>
        </w:rPr>
        <w:t xml:space="preserve">, C. (2018). Customer Need Identification Methods in New Product Development: What Works “Best”? International Journal of Innovation and Technology Management, 15(1), 1-26.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>Green, P. E., Krieger, A. M., and Wind, Y. (2001). Thirty Years of Conjoint Analysis: Reflections and Prospects. Interfaces, 31(3_supplement), 56-73.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Gruner, K. E., and Homburg, C. (2000). Does Customer Interaction Enhance New Product Success? Journal of Business Research, 49(1), 1-14.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Grunert</w:t>
      </w:r>
      <w:proofErr w:type="spellEnd"/>
      <w:r w:rsidRPr="002B34F5">
        <w:rPr>
          <w:color w:val="000000" w:themeColor="text1"/>
        </w:rPr>
        <w:t xml:space="preserve">, K. G. (2005). Consumer </w:t>
      </w:r>
      <w:proofErr w:type="spellStart"/>
      <w:r w:rsidRPr="002B34F5">
        <w:rPr>
          <w:color w:val="000000" w:themeColor="text1"/>
        </w:rPr>
        <w:t>behaviour</w:t>
      </w:r>
      <w:proofErr w:type="spellEnd"/>
      <w:r w:rsidRPr="002B34F5">
        <w:rPr>
          <w:color w:val="000000" w:themeColor="text1"/>
        </w:rPr>
        <w:t xml:space="preserve"> with regard to food innovations: quality perception and decision-making. In </w:t>
      </w:r>
      <w:proofErr w:type="spellStart"/>
      <w:r w:rsidRPr="002B34F5">
        <w:rPr>
          <w:color w:val="000000" w:themeColor="text1"/>
        </w:rPr>
        <w:t>Jongen</w:t>
      </w:r>
      <w:proofErr w:type="spellEnd"/>
      <w:r w:rsidRPr="002B34F5">
        <w:rPr>
          <w:color w:val="000000" w:themeColor="text1"/>
        </w:rPr>
        <w:t xml:space="preserve"> W. M. F., and Meulenberg, M. T. G. (Eds.), Innovation in agri-food systems (pp. 57-86). Wageningen: Wageningen Academic Publishers.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Grunert</w:t>
      </w:r>
      <w:proofErr w:type="spellEnd"/>
      <w:r w:rsidRPr="002B34F5">
        <w:rPr>
          <w:color w:val="000000" w:themeColor="text1"/>
        </w:rPr>
        <w:t xml:space="preserve">, K. G., </w:t>
      </w:r>
      <w:proofErr w:type="spellStart"/>
      <w:r w:rsidRPr="002B34F5">
        <w:rPr>
          <w:color w:val="000000" w:themeColor="text1"/>
        </w:rPr>
        <w:t>Baadsgaard</w:t>
      </w:r>
      <w:proofErr w:type="spellEnd"/>
      <w:r w:rsidRPr="002B34F5">
        <w:rPr>
          <w:color w:val="000000" w:themeColor="text1"/>
        </w:rPr>
        <w:t xml:space="preserve">, A., Larsen, H. H, and Madsen T. K. (1996). Market orientation in food and agriculture. Boston, MA, USA: Kluwer.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Grunert</w:t>
      </w:r>
      <w:proofErr w:type="spellEnd"/>
      <w:r w:rsidRPr="002B34F5">
        <w:rPr>
          <w:color w:val="000000" w:themeColor="text1"/>
        </w:rPr>
        <w:t xml:space="preserve">, K. G., </w:t>
      </w:r>
      <w:proofErr w:type="spellStart"/>
      <w:r w:rsidRPr="002B34F5">
        <w:rPr>
          <w:color w:val="000000" w:themeColor="text1"/>
        </w:rPr>
        <w:t>Hieke</w:t>
      </w:r>
      <w:proofErr w:type="spellEnd"/>
      <w:r w:rsidRPr="002B34F5">
        <w:rPr>
          <w:color w:val="000000" w:themeColor="text1"/>
        </w:rPr>
        <w:t>, S., and Wills, J. (2014). Sustainability labels on food products: Consumer motivation, understanding and use. Food Policy, 44(Supplement C), 177-189.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Grunert</w:t>
      </w:r>
      <w:proofErr w:type="spellEnd"/>
      <w:r w:rsidRPr="002B34F5">
        <w:rPr>
          <w:color w:val="000000" w:themeColor="text1"/>
        </w:rPr>
        <w:t xml:space="preserve">, K. G., and van </w:t>
      </w:r>
      <w:proofErr w:type="spellStart"/>
      <w:r w:rsidRPr="002B34F5">
        <w:rPr>
          <w:color w:val="000000" w:themeColor="text1"/>
        </w:rPr>
        <w:t>Trijp</w:t>
      </w:r>
      <w:proofErr w:type="spellEnd"/>
      <w:r w:rsidRPr="002B34F5">
        <w:rPr>
          <w:color w:val="000000" w:themeColor="text1"/>
        </w:rPr>
        <w:t xml:space="preserve">, H. C. M. (2014). Consumer-oriented new product development. In van </w:t>
      </w:r>
      <w:proofErr w:type="spellStart"/>
      <w:r w:rsidRPr="002B34F5">
        <w:rPr>
          <w:color w:val="000000" w:themeColor="text1"/>
        </w:rPr>
        <w:t>Alfen</w:t>
      </w:r>
      <w:proofErr w:type="spellEnd"/>
      <w:r w:rsidRPr="002B34F5">
        <w:rPr>
          <w:color w:val="000000" w:themeColor="text1"/>
        </w:rPr>
        <w:t xml:space="preserve">, N. K. (Ed.), Encyclopedia of Agriculture and Food Systems (pp. 375-386). San Diego, CA: Academic Press.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Hemmerling</w:t>
      </w:r>
      <w:proofErr w:type="spellEnd"/>
      <w:r w:rsidRPr="002B34F5">
        <w:rPr>
          <w:color w:val="000000" w:themeColor="text1"/>
        </w:rPr>
        <w:t>, S., and Spiller, A. (2016). Cross-National Sensory Segments in the Organic Market Based on Stated Preferences for the Five Basic Tastes. Journal of food products marketing, 22(7), 767-791.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lastRenderedPageBreak/>
        <w:t xml:space="preserve"> Hoek, A.C., </w:t>
      </w:r>
      <w:proofErr w:type="spellStart"/>
      <w:r w:rsidRPr="002B34F5">
        <w:rPr>
          <w:color w:val="000000" w:themeColor="text1"/>
        </w:rPr>
        <w:t>Luning</w:t>
      </w:r>
      <w:proofErr w:type="spellEnd"/>
      <w:r w:rsidRPr="002B34F5">
        <w:rPr>
          <w:color w:val="000000" w:themeColor="text1"/>
        </w:rPr>
        <w:t xml:space="preserve">, P.A., </w:t>
      </w:r>
      <w:proofErr w:type="spellStart"/>
      <w:r w:rsidRPr="002B34F5">
        <w:rPr>
          <w:color w:val="000000" w:themeColor="text1"/>
        </w:rPr>
        <w:t>Stafleu</w:t>
      </w:r>
      <w:proofErr w:type="spellEnd"/>
      <w:r w:rsidRPr="002B34F5">
        <w:rPr>
          <w:color w:val="000000" w:themeColor="text1"/>
        </w:rPr>
        <w:t xml:space="preserve"> A., and de Graaf, C. (2004). Food-related lifestyle and health attitudes of Dutch vegetarians, non-vegetarian consumers of meat substitutes, and meat consumers. Appetite, 42(3), 265-272.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Holahan</w:t>
      </w:r>
      <w:proofErr w:type="spellEnd"/>
      <w:r w:rsidRPr="002B34F5">
        <w:rPr>
          <w:color w:val="000000" w:themeColor="text1"/>
        </w:rPr>
        <w:t>, P. J., Sullivan, Z. Z., and Markham, S. K. (2014). Product Development as Core Competence: How Formal Product Development Practices Differ for Radical, More Innovative, and Incremental Product Innovations. Journal of Product Innovation Management, 31(2), 329-345.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Iarossi</w:t>
      </w:r>
      <w:proofErr w:type="spellEnd"/>
      <w:r w:rsidRPr="002B34F5">
        <w:rPr>
          <w:color w:val="000000" w:themeColor="text1"/>
        </w:rPr>
        <w:t xml:space="preserve">, G. (2006). The Power of Survey Design: A User's Guide for Managing Surveys, Interpreting Results, and Influencing Respondents. Washington, DC: World Bank.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Jackson, P., and </w:t>
      </w:r>
      <w:proofErr w:type="spellStart"/>
      <w:r w:rsidRPr="002B34F5">
        <w:rPr>
          <w:color w:val="000000" w:themeColor="text1"/>
        </w:rPr>
        <w:t>Viehoff</w:t>
      </w:r>
      <w:proofErr w:type="spellEnd"/>
      <w:r w:rsidRPr="002B34F5">
        <w:rPr>
          <w:color w:val="000000" w:themeColor="text1"/>
        </w:rPr>
        <w:t>, V. (2016). Reframing convenience food. Appetite, 98, 1-11.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Janssen, K. L., and </w:t>
      </w:r>
      <w:proofErr w:type="spellStart"/>
      <w:r w:rsidRPr="002B34F5">
        <w:rPr>
          <w:color w:val="000000" w:themeColor="text1"/>
        </w:rPr>
        <w:t>Dankbaar</w:t>
      </w:r>
      <w:proofErr w:type="spellEnd"/>
      <w:r w:rsidRPr="002B34F5">
        <w:rPr>
          <w:color w:val="000000" w:themeColor="text1"/>
        </w:rPr>
        <w:t>, B. (2008). Proactive involvement of consumers in innovation: selecting appropriate techniques. International Journal of Innovation Management, 12(3), 511–541.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Jongen</w:t>
      </w:r>
      <w:proofErr w:type="spellEnd"/>
      <w:r w:rsidRPr="002B34F5">
        <w:rPr>
          <w:color w:val="000000" w:themeColor="text1"/>
        </w:rPr>
        <w:t xml:space="preserve"> W. M. F., and Meulenberg, M. T. G. (2005). Innovation in agri-food systems. Wageningen: Wageningen Academic Publishers.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Kahn, K. B., </w:t>
      </w:r>
      <w:proofErr w:type="spellStart"/>
      <w:r w:rsidRPr="002B34F5">
        <w:rPr>
          <w:color w:val="000000" w:themeColor="text1"/>
        </w:rPr>
        <w:t>Barczak</w:t>
      </w:r>
      <w:proofErr w:type="spellEnd"/>
      <w:r w:rsidRPr="002B34F5">
        <w:rPr>
          <w:color w:val="000000" w:themeColor="text1"/>
        </w:rPr>
        <w:t>, G., and Moss, R. (2006). PERSPECTIVE: Establishing an NPD Best Practices Framework. Journal of Product Innovation Management, 23, 106-116.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Kaulio</w:t>
      </w:r>
      <w:proofErr w:type="spellEnd"/>
      <w:r w:rsidRPr="002B34F5">
        <w:rPr>
          <w:color w:val="000000" w:themeColor="text1"/>
        </w:rPr>
        <w:t>, M. A. (1998). Customer, consumer and user involvement in product development: A framework and a review of selected methods. Total Quality Management, 9(1), 141-149.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Kearney, J. (2010). Food consumption trends and drivers. Philosophical Transactions of the Royal Society B: Biological Sciences, 365(1554), 2793-2807.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Kock, A., </w:t>
      </w:r>
      <w:proofErr w:type="spellStart"/>
      <w:r w:rsidRPr="002B34F5">
        <w:rPr>
          <w:color w:val="000000" w:themeColor="text1"/>
        </w:rPr>
        <w:t>Gemünden</w:t>
      </w:r>
      <w:proofErr w:type="spellEnd"/>
      <w:r w:rsidRPr="002B34F5">
        <w:rPr>
          <w:color w:val="000000" w:themeColor="text1"/>
        </w:rPr>
        <w:t xml:space="preserve">, H. G., </w:t>
      </w:r>
      <w:proofErr w:type="spellStart"/>
      <w:r w:rsidRPr="002B34F5">
        <w:rPr>
          <w:color w:val="000000" w:themeColor="text1"/>
        </w:rPr>
        <w:t>Salomo</w:t>
      </w:r>
      <w:proofErr w:type="spellEnd"/>
      <w:r w:rsidRPr="002B34F5">
        <w:rPr>
          <w:color w:val="000000" w:themeColor="text1"/>
        </w:rPr>
        <w:t>, S., and Schultz, C. (2011). The Mixed Blessings of Technological Innovativeness for the Commercial Success of New Products. Journal of Product Innovation Management, 28(S1), 28-43.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Kristensson</w:t>
      </w:r>
      <w:proofErr w:type="spellEnd"/>
      <w:r w:rsidRPr="002B34F5">
        <w:rPr>
          <w:color w:val="000000" w:themeColor="text1"/>
        </w:rPr>
        <w:t xml:space="preserve">, P., </w:t>
      </w:r>
      <w:proofErr w:type="spellStart"/>
      <w:r w:rsidRPr="002B34F5">
        <w:rPr>
          <w:color w:val="000000" w:themeColor="text1"/>
        </w:rPr>
        <w:t>Matthing</w:t>
      </w:r>
      <w:proofErr w:type="spellEnd"/>
      <w:r w:rsidRPr="002B34F5">
        <w:rPr>
          <w:color w:val="000000" w:themeColor="text1"/>
        </w:rPr>
        <w:t xml:space="preserve">, J., and Johansson, N. (2008). Key strategies for the successful involvement of customers in the co‐creation of new technology‐based services. International Journal of Service Industry Management, 19(4), 474-491.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Lance, C. E., Butts, M. M., &amp; </w:t>
      </w:r>
      <w:proofErr w:type="spellStart"/>
      <w:r w:rsidRPr="002B34F5">
        <w:rPr>
          <w:color w:val="000000" w:themeColor="text1"/>
        </w:rPr>
        <w:t>Michels</w:t>
      </w:r>
      <w:proofErr w:type="spellEnd"/>
      <w:r w:rsidRPr="002B34F5">
        <w:rPr>
          <w:color w:val="000000" w:themeColor="text1"/>
        </w:rPr>
        <w:t xml:space="preserve">, L. C. (2006). The Sources of Four Commonly Reported Cutoff Criteria: What Did They Really Say? Organizational Research Methods, 9(2), 202-220.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Lin, C.-F. (2002). Segmenting customer brand preference: demographic or psychographic. Journal of Product &amp; Brand Management, 11(4), 249-268.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Lundahl</w:t>
      </w:r>
      <w:proofErr w:type="spellEnd"/>
      <w:r w:rsidRPr="002B34F5">
        <w:rPr>
          <w:color w:val="000000" w:themeColor="text1"/>
        </w:rPr>
        <w:t>, D. (2006). A holistic approach to product development. Food Technology, 60(11), 28-33.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Luning</w:t>
      </w:r>
      <w:proofErr w:type="spellEnd"/>
      <w:r w:rsidRPr="002B34F5">
        <w:rPr>
          <w:color w:val="000000" w:themeColor="text1"/>
        </w:rPr>
        <w:t xml:space="preserve">, P. A., and </w:t>
      </w:r>
      <w:proofErr w:type="spellStart"/>
      <w:r w:rsidRPr="002B34F5">
        <w:rPr>
          <w:color w:val="000000" w:themeColor="text1"/>
        </w:rPr>
        <w:t>Marcelis</w:t>
      </w:r>
      <w:proofErr w:type="spellEnd"/>
      <w:r w:rsidRPr="002B34F5">
        <w:rPr>
          <w:color w:val="000000" w:themeColor="text1"/>
        </w:rPr>
        <w:t xml:space="preserve">, W. J. (2009). Food quality management: technological and managerial principles and practices. Wageningen: Wageningen Academic Publishers.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MacDonald, P. L., and Gardner, R. C. (2000). Type I Error Rate Comparisons of Post Hoc Procedures for I j Chi-Square Tables. Educational and Psychological Measurement, 60(5), 735-754.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>Marmot, M. (2002). The Influence of Income on Health: Views of an Epidemiologist. Health Affairs, 21(2), 31-46.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Martinez, M. G. (2014). Co‐creation of Value by Open Innovation: Unlocking New Sources of Competitive Advantage. Agribusiness, 30(2), 132-147.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McGill, A. E. (2009). The potential effects of demands for natural and safe foods on global food security. Trends in food science &amp; technology, 20(9), 402-406.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Meulenberg, M. T. G., and </w:t>
      </w:r>
      <w:proofErr w:type="spellStart"/>
      <w:r w:rsidRPr="002B34F5">
        <w:rPr>
          <w:color w:val="000000" w:themeColor="text1"/>
        </w:rPr>
        <w:t>Viaene</w:t>
      </w:r>
      <w:proofErr w:type="spellEnd"/>
      <w:r w:rsidRPr="002B34F5">
        <w:rPr>
          <w:color w:val="000000" w:themeColor="text1"/>
        </w:rPr>
        <w:t xml:space="preserve">, J. (2005). Changing agri-food systems in Western countries: a marketing approach. In </w:t>
      </w:r>
      <w:proofErr w:type="spellStart"/>
      <w:r w:rsidRPr="002B34F5">
        <w:rPr>
          <w:color w:val="000000" w:themeColor="text1"/>
        </w:rPr>
        <w:t>Jongen</w:t>
      </w:r>
      <w:proofErr w:type="spellEnd"/>
      <w:r w:rsidRPr="002B34F5">
        <w:rPr>
          <w:color w:val="000000" w:themeColor="text1"/>
        </w:rPr>
        <w:t xml:space="preserve"> W. M. F., and Meulenberg, M. T. G. (Eds.), Innovation in agri-food systems (pp. 87-124). Wageningen: Wageningen Academic Publishers.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Mintel Ltd. (2018). Global Food &amp; Drink Trends 2018. Retrieved from: </w:t>
      </w:r>
      <w:hyperlink r:id="rId16" w:history="1">
        <w:r w:rsidR="006676BA" w:rsidRPr="002B34F5">
          <w:rPr>
            <w:rStyle w:val="Hyperlink"/>
            <w:color w:val="000000" w:themeColor="text1"/>
          </w:rPr>
          <w:t>http://www.mintel.com/global-food-and-drink-trends/thank-you.php</w:t>
        </w:r>
      </w:hyperlink>
      <w:r w:rsidRPr="002B34F5">
        <w:rPr>
          <w:color w:val="000000" w:themeColor="text1"/>
        </w:rPr>
        <w:t xml:space="preserve">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Mohammadi, H., and </w:t>
      </w:r>
      <w:proofErr w:type="spellStart"/>
      <w:r w:rsidRPr="002B34F5">
        <w:rPr>
          <w:color w:val="000000" w:themeColor="text1"/>
        </w:rPr>
        <w:t>Saghaian</w:t>
      </w:r>
      <w:proofErr w:type="spellEnd"/>
      <w:r w:rsidRPr="002B34F5">
        <w:rPr>
          <w:color w:val="000000" w:themeColor="text1"/>
        </w:rPr>
        <w:t>, S. H. (2017). Prioritization of expanded marketing mix in different stages of the product life cycle: The case of food industry. Journal of Agricultural Science and Technology, 19(5), 993-1003.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Moskowitz, H. R., and </w:t>
      </w:r>
      <w:proofErr w:type="spellStart"/>
      <w:r w:rsidRPr="002B34F5">
        <w:rPr>
          <w:color w:val="000000" w:themeColor="text1"/>
        </w:rPr>
        <w:t>Saguy</w:t>
      </w:r>
      <w:proofErr w:type="spellEnd"/>
      <w:r w:rsidRPr="002B34F5">
        <w:rPr>
          <w:color w:val="000000" w:themeColor="text1"/>
        </w:rPr>
        <w:t xml:space="preserve">, I. S. (2013). Reinventing the Role of Consumer Research in Today's Open Innovation Ecosystem. Critical Reviews in Food Science and Nutrition, 53(7), 682-693.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lastRenderedPageBreak/>
        <w:t xml:space="preserve">Nestle, M., Wing, R., Birch, L., </w:t>
      </w:r>
      <w:proofErr w:type="spellStart"/>
      <w:r w:rsidRPr="002B34F5">
        <w:rPr>
          <w:color w:val="000000" w:themeColor="text1"/>
        </w:rPr>
        <w:t>DiSogra</w:t>
      </w:r>
      <w:proofErr w:type="spellEnd"/>
      <w:r w:rsidRPr="002B34F5">
        <w:rPr>
          <w:color w:val="000000" w:themeColor="text1"/>
        </w:rPr>
        <w:t xml:space="preserve">, L., </w:t>
      </w:r>
      <w:proofErr w:type="spellStart"/>
      <w:r w:rsidRPr="002B34F5">
        <w:rPr>
          <w:color w:val="000000" w:themeColor="text1"/>
        </w:rPr>
        <w:t>Drewnowski</w:t>
      </w:r>
      <w:proofErr w:type="spellEnd"/>
      <w:r w:rsidRPr="002B34F5">
        <w:rPr>
          <w:color w:val="000000" w:themeColor="text1"/>
        </w:rPr>
        <w:t xml:space="preserve">, A., Middleton, S., </w:t>
      </w:r>
      <w:proofErr w:type="spellStart"/>
      <w:r w:rsidRPr="002B34F5">
        <w:rPr>
          <w:color w:val="000000" w:themeColor="text1"/>
        </w:rPr>
        <w:t>Sigman</w:t>
      </w:r>
      <w:proofErr w:type="spellEnd"/>
      <w:r w:rsidRPr="002B34F5">
        <w:rPr>
          <w:color w:val="000000" w:themeColor="text1"/>
        </w:rPr>
        <w:t xml:space="preserve">-Grant, M., </w:t>
      </w:r>
      <w:proofErr w:type="spellStart"/>
      <w:r w:rsidRPr="002B34F5">
        <w:rPr>
          <w:color w:val="000000" w:themeColor="text1"/>
        </w:rPr>
        <w:t>Sobal</w:t>
      </w:r>
      <w:proofErr w:type="spellEnd"/>
      <w:r w:rsidRPr="002B34F5">
        <w:rPr>
          <w:color w:val="000000" w:themeColor="text1"/>
        </w:rPr>
        <w:t xml:space="preserve">, J., Winston, M., and </w:t>
      </w:r>
      <w:proofErr w:type="spellStart"/>
      <w:r w:rsidRPr="002B34F5">
        <w:rPr>
          <w:color w:val="000000" w:themeColor="text1"/>
        </w:rPr>
        <w:t>Economos</w:t>
      </w:r>
      <w:proofErr w:type="spellEnd"/>
      <w:r w:rsidRPr="002B34F5">
        <w:rPr>
          <w:color w:val="000000" w:themeColor="text1"/>
        </w:rPr>
        <w:t xml:space="preserve">, C. (1998). Behavioral and Social Influences on Food Choice. Nutrition Reviews, 56(5), S50-S74.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Neville, M., </w:t>
      </w:r>
      <w:proofErr w:type="spellStart"/>
      <w:r w:rsidRPr="002B34F5">
        <w:rPr>
          <w:color w:val="000000" w:themeColor="text1"/>
        </w:rPr>
        <w:t>Tarrega</w:t>
      </w:r>
      <w:proofErr w:type="spellEnd"/>
      <w:r w:rsidRPr="002B34F5">
        <w:rPr>
          <w:color w:val="000000" w:themeColor="text1"/>
        </w:rPr>
        <w:t>, A., Hewson, L., and Foster, T. (2017). Consumer-orientated development of hybrid beef burger and sausage analogues. Food Science &amp; Nutrition, 5, 852– 864.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Nie</w:t>
      </w:r>
      <w:proofErr w:type="spellEnd"/>
      <w:r w:rsidRPr="002B34F5">
        <w:rPr>
          <w:color w:val="000000" w:themeColor="text1"/>
        </w:rPr>
        <w:t xml:space="preserve">, C., and Zepeda, L. (2011). Lifestyle segmentation of US food shoppers to examine organic and local food consumption. Appetite, 57, 28-37.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>Nielsen, K. A. (2016). Health beneficial consumer products – status and trends. In Osborn, S., and Morley, W. (Eds.), Developing Food Products for Consumers with Specific Dietary Needs (pp. 15-42). Woodhead Publishing (online book).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Nijssen</w:t>
      </w:r>
      <w:proofErr w:type="spellEnd"/>
      <w:r w:rsidRPr="002B34F5">
        <w:rPr>
          <w:color w:val="000000" w:themeColor="text1"/>
        </w:rPr>
        <w:t xml:space="preserve">, J., and </w:t>
      </w:r>
      <w:proofErr w:type="spellStart"/>
      <w:r w:rsidRPr="002B34F5">
        <w:rPr>
          <w:color w:val="000000" w:themeColor="text1"/>
        </w:rPr>
        <w:t>Lieshout</w:t>
      </w:r>
      <w:proofErr w:type="spellEnd"/>
      <w:r w:rsidRPr="002B34F5">
        <w:rPr>
          <w:color w:val="000000" w:themeColor="text1"/>
        </w:rPr>
        <w:t>, K. F. M. (1995). Awareness, use and effectiveness of models and methods for new product development. European Journal of Marketing, 29(10), 27-44.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Otto, K. N., and Wood, K. L. (2003). Product Design: Techniques in Reverse Engineering and New Product Development. Beijing: Pearson Education Asia Limited and Tsinghua. University Press.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Ozdemir</w:t>
      </w:r>
      <w:proofErr w:type="spellEnd"/>
      <w:r w:rsidRPr="002B34F5">
        <w:rPr>
          <w:color w:val="000000" w:themeColor="text1"/>
        </w:rPr>
        <w:t xml:space="preserve">, M., and </w:t>
      </w:r>
      <w:proofErr w:type="spellStart"/>
      <w:r w:rsidRPr="002B34F5">
        <w:rPr>
          <w:color w:val="000000" w:themeColor="text1"/>
        </w:rPr>
        <w:t>Floros</w:t>
      </w:r>
      <w:proofErr w:type="spellEnd"/>
      <w:r w:rsidRPr="002B34F5">
        <w:rPr>
          <w:color w:val="000000" w:themeColor="text1"/>
        </w:rPr>
        <w:t xml:space="preserve">, J. D. (2004). Active food packaging technologies. Critical Reviews in Food Science and Nutrition, 44(3), 185-193.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Padel</w:t>
      </w:r>
      <w:proofErr w:type="spellEnd"/>
      <w:r w:rsidRPr="002B34F5">
        <w:rPr>
          <w:color w:val="000000" w:themeColor="text1"/>
        </w:rPr>
        <w:t xml:space="preserve">, S., and Foster, C. (2005). Exploring the gap between attitudes and </w:t>
      </w:r>
      <w:proofErr w:type="spellStart"/>
      <w:r w:rsidRPr="002B34F5">
        <w:rPr>
          <w:color w:val="000000" w:themeColor="text1"/>
        </w:rPr>
        <w:t>behaviour</w:t>
      </w:r>
      <w:proofErr w:type="spellEnd"/>
      <w:r w:rsidRPr="002B34F5">
        <w:rPr>
          <w:color w:val="000000" w:themeColor="text1"/>
        </w:rPr>
        <w:t xml:space="preserve">: Understanding why consumers buy or do not buy organic food. British Food Journal, 107(8), 606-625.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Plewa</w:t>
      </w:r>
      <w:proofErr w:type="spellEnd"/>
      <w:r w:rsidRPr="002B34F5">
        <w:rPr>
          <w:color w:val="000000" w:themeColor="text1"/>
        </w:rPr>
        <w:t xml:space="preserve">, M. (2016). Long-run dynamics between product life cycle length and innovation performance in manufacturing. International Journal of Innovation Management, 20(8), 1-20.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Poretta</w:t>
      </w:r>
      <w:proofErr w:type="spellEnd"/>
      <w:r w:rsidRPr="002B34F5">
        <w:rPr>
          <w:color w:val="000000" w:themeColor="text1"/>
        </w:rPr>
        <w:t xml:space="preserve">, S., Moskowitz, H. R., and Hartmann, J. (2010). Recent advances in commercial concept research for product development. In Jaeger, S. R. and </w:t>
      </w:r>
      <w:proofErr w:type="spellStart"/>
      <w:r w:rsidRPr="002B34F5">
        <w:rPr>
          <w:color w:val="000000" w:themeColor="text1"/>
        </w:rPr>
        <w:t>MacFie</w:t>
      </w:r>
      <w:proofErr w:type="spellEnd"/>
      <w:r w:rsidRPr="002B34F5">
        <w:rPr>
          <w:color w:val="000000" w:themeColor="text1"/>
        </w:rPr>
        <w:t xml:space="preserve">, H. (Eds.), </w:t>
      </w:r>
      <w:proofErr w:type="spellStart"/>
      <w:r w:rsidRPr="002B34F5">
        <w:rPr>
          <w:color w:val="000000" w:themeColor="text1"/>
        </w:rPr>
        <w:t>Consumerdriven</w:t>
      </w:r>
      <w:proofErr w:type="spellEnd"/>
      <w:r w:rsidRPr="002B34F5">
        <w:rPr>
          <w:color w:val="000000" w:themeColor="text1"/>
        </w:rPr>
        <w:t xml:space="preserve"> innovation in food and personal care products. Great Abington, UK: Woodhead Publishing Limited.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Rana, J., and Paul, J. (2017). Consumer behavior and purchase intention for organic food: A review and research agenda. Journal of Retailing and Consumer Services, 38, 157-165.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Resurreccion</w:t>
      </w:r>
      <w:proofErr w:type="spellEnd"/>
      <w:r w:rsidRPr="002B34F5">
        <w:rPr>
          <w:color w:val="000000" w:themeColor="text1"/>
        </w:rPr>
        <w:t>, A. V. A. (2007). Consumer Sensory Testing for Food Product Development. In Brody, A. L., and Lord, J. B. (Eds.), Developing New Food Products for a Changing Marketplace (2nd ed., pp. 365-406). Boca Raton, Florida, USA: CRC Press.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Ronteltap</w:t>
      </w:r>
      <w:proofErr w:type="spellEnd"/>
      <w:r w:rsidRPr="002B34F5">
        <w:rPr>
          <w:color w:val="000000" w:themeColor="text1"/>
        </w:rPr>
        <w:t xml:space="preserve">, A., van </w:t>
      </w:r>
      <w:proofErr w:type="spellStart"/>
      <w:r w:rsidRPr="002B34F5">
        <w:rPr>
          <w:color w:val="000000" w:themeColor="text1"/>
        </w:rPr>
        <w:t>Trijp</w:t>
      </w:r>
      <w:proofErr w:type="spellEnd"/>
      <w:r w:rsidRPr="002B34F5">
        <w:rPr>
          <w:color w:val="000000" w:themeColor="text1"/>
        </w:rPr>
        <w:t xml:space="preserve">, J. C. M., Renes, R. J., and </w:t>
      </w:r>
      <w:proofErr w:type="spellStart"/>
      <w:r w:rsidRPr="002B34F5">
        <w:rPr>
          <w:color w:val="000000" w:themeColor="text1"/>
        </w:rPr>
        <w:t>Frewer</w:t>
      </w:r>
      <w:proofErr w:type="spellEnd"/>
      <w:r w:rsidRPr="002B34F5">
        <w:rPr>
          <w:color w:val="000000" w:themeColor="text1"/>
        </w:rPr>
        <w:t>, L. J. (2007). Consumer acceptance of technology-based food innovations: Lessons for the future of nutrigenomics. Appetite, 49(1), 1-17.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Schmidt, M. J., and Gary, M. S. (2002). Combining system dynamics and conjoint analysis for strategic decision making with an automotive high-tech SME. System Dynamics Review, 18(3), 359-379.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Senauer</w:t>
      </w:r>
      <w:proofErr w:type="spellEnd"/>
      <w:r w:rsidRPr="002B34F5">
        <w:rPr>
          <w:color w:val="000000" w:themeColor="text1"/>
        </w:rPr>
        <w:t>, B., Asp, E., and Kinsey, J. (1991). Food Trends and the Changing Consumer. St. Paul, Minnesota, USA: Eagan Press.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Solomon, M. R. (2008). Consumer </w:t>
      </w:r>
      <w:proofErr w:type="spellStart"/>
      <w:r w:rsidRPr="002B34F5">
        <w:rPr>
          <w:color w:val="000000" w:themeColor="text1"/>
        </w:rPr>
        <w:t>behaviour</w:t>
      </w:r>
      <w:proofErr w:type="spellEnd"/>
      <w:r w:rsidRPr="002B34F5">
        <w:rPr>
          <w:color w:val="000000" w:themeColor="text1"/>
        </w:rPr>
        <w:t xml:space="preserve">: buying, having, and being (8th ed.). Upper Saddle River, NJ: Pearson Prentice Hall.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Steenkamp, J.-B. E. M., and </w:t>
      </w:r>
      <w:proofErr w:type="spellStart"/>
      <w:r w:rsidRPr="002B34F5">
        <w:rPr>
          <w:color w:val="000000" w:themeColor="text1"/>
        </w:rPr>
        <w:t>Maydeu</w:t>
      </w:r>
      <w:proofErr w:type="spellEnd"/>
      <w:r w:rsidRPr="002B34F5">
        <w:rPr>
          <w:color w:val="000000" w:themeColor="text1"/>
        </w:rPr>
        <w:t>-Olivares, A. (2015). Stability and Change in Consumer Traits: Evidence from a 12-Year Longitudinal Study, 2002–2013. American Marketing Association, LII, 287-308.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Steffen, A. (2018). Exploring the Benefits of Employing Market Insights and Consumer Trends in Food Product Innovation: A Case Study from Germany. In </w:t>
      </w:r>
      <w:proofErr w:type="spellStart"/>
      <w:r w:rsidRPr="002B34F5">
        <w:rPr>
          <w:color w:val="000000" w:themeColor="text1"/>
        </w:rPr>
        <w:t>Cavicchi</w:t>
      </w:r>
      <w:proofErr w:type="spellEnd"/>
      <w:r w:rsidRPr="002B34F5">
        <w:rPr>
          <w:color w:val="000000" w:themeColor="text1"/>
        </w:rPr>
        <w:t>, A., and Santini, C. (Eds.), Case Studies in the Traditional Food Sector (pp. 209-237). Kidlington, UK: Woodhead Publishing. S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terman</w:t>
      </w:r>
      <w:proofErr w:type="spellEnd"/>
      <w:r w:rsidRPr="002B34F5">
        <w:rPr>
          <w:color w:val="000000" w:themeColor="text1"/>
        </w:rPr>
        <w:t xml:space="preserve">, J. D. (2004). Business Dynamics: Systems Thinking and Modelling for a Complex World (International Edition). Singapore: McGraw-Hill.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Stewart-Knox, B., and Mitchell, P. (2003). What separates the winners from the losers in new food product development? Trends in Food Science &amp; Technology, 14(1-2), 58-64.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Sturley</w:t>
      </w:r>
      <w:proofErr w:type="spellEnd"/>
      <w:r w:rsidRPr="002B34F5">
        <w:rPr>
          <w:color w:val="000000" w:themeColor="text1"/>
        </w:rPr>
        <w:t xml:space="preserve">, C., </w:t>
      </w:r>
      <w:proofErr w:type="spellStart"/>
      <w:r w:rsidRPr="002B34F5">
        <w:rPr>
          <w:color w:val="000000" w:themeColor="text1"/>
        </w:rPr>
        <w:t>Newing</w:t>
      </w:r>
      <w:proofErr w:type="spellEnd"/>
      <w:r w:rsidRPr="002B34F5">
        <w:rPr>
          <w:color w:val="000000" w:themeColor="text1"/>
        </w:rPr>
        <w:t xml:space="preserve">, A., and </w:t>
      </w:r>
      <w:proofErr w:type="spellStart"/>
      <w:r w:rsidRPr="002B34F5">
        <w:rPr>
          <w:color w:val="000000" w:themeColor="text1"/>
        </w:rPr>
        <w:t>Heppenstall</w:t>
      </w:r>
      <w:proofErr w:type="spellEnd"/>
      <w:r w:rsidRPr="002B34F5">
        <w:rPr>
          <w:color w:val="000000" w:themeColor="text1"/>
        </w:rPr>
        <w:t xml:space="preserve">, A. (2017). Evaluating the potential of agent-based modelling to capture consumer grocery retail store choice </w:t>
      </w:r>
      <w:proofErr w:type="spellStart"/>
      <w:r w:rsidRPr="002B34F5">
        <w:rPr>
          <w:color w:val="000000" w:themeColor="text1"/>
        </w:rPr>
        <w:t>behaviours</w:t>
      </w:r>
      <w:proofErr w:type="spellEnd"/>
      <w:r w:rsidRPr="002B34F5">
        <w:rPr>
          <w:color w:val="000000" w:themeColor="text1"/>
        </w:rPr>
        <w:t xml:space="preserve">. The International Review of Retail, Distribution and Consumer Research, 28(1), 27-46.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lastRenderedPageBreak/>
        <w:t>Sumberg</w:t>
      </w:r>
      <w:proofErr w:type="spellEnd"/>
      <w:r w:rsidRPr="002B34F5">
        <w:rPr>
          <w:color w:val="000000" w:themeColor="text1"/>
        </w:rPr>
        <w:t xml:space="preserve">, J., </w:t>
      </w:r>
      <w:proofErr w:type="spellStart"/>
      <w:r w:rsidRPr="002B34F5">
        <w:rPr>
          <w:color w:val="000000" w:themeColor="text1"/>
        </w:rPr>
        <w:t>Heirman</w:t>
      </w:r>
      <w:proofErr w:type="spellEnd"/>
      <w:r w:rsidRPr="002B34F5">
        <w:rPr>
          <w:color w:val="000000" w:themeColor="text1"/>
        </w:rPr>
        <w:t xml:space="preserve">, J., </w:t>
      </w:r>
      <w:proofErr w:type="spellStart"/>
      <w:r w:rsidRPr="002B34F5">
        <w:rPr>
          <w:color w:val="000000" w:themeColor="text1"/>
        </w:rPr>
        <w:t>Raboanarielina</w:t>
      </w:r>
      <w:proofErr w:type="spellEnd"/>
      <w:r w:rsidRPr="002B34F5">
        <w:rPr>
          <w:color w:val="000000" w:themeColor="text1"/>
        </w:rPr>
        <w:t xml:space="preserve">, C., and </w:t>
      </w:r>
      <w:proofErr w:type="spellStart"/>
      <w:r w:rsidRPr="002B34F5">
        <w:rPr>
          <w:color w:val="000000" w:themeColor="text1"/>
        </w:rPr>
        <w:t>Kaboré</w:t>
      </w:r>
      <w:proofErr w:type="spellEnd"/>
      <w:r w:rsidRPr="002B34F5">
        <w:rPr>
          <w:color w:val="000000" w:themeColor="text1"/>
        </w:rPr>
        <w:t xml:space="preserve">, A. (2013). From agricultural research to ‘product development’. What role for user feedback and feedback loops? Outlook on Agriculture, 42(4), 233-242.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Urban, G. L., and Hauser, J. R. (1993). Design and marketing of new products. Englewood Cliffs, NJ: Prentice-Hall International, Inc.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van </w:t>
      </w:r>
      <w:proofErr w:type="spellStart"/>
      <w:r w:rsidRPr="002B34F5">
        <w:rPr>
          <w:color w:val="000000" w:themeColor="text1"/>
        </w:rPr>
        <w:t>Kleef</w:t>
      </w:r>
      <w:proofErr w:type="spellEnd"/>
      <w:r w:rsidRPr="002B34F5">
        <w:rPr>
          <w:color w:val="000000" w:themeColor="text1"/>
        </w:rPr>
        <w:t xml:space="preserve">, E., van </w:t>
      </w:r>
      <w:proofErr w:type="spellStart"/>
      <w:r w:rsidRPr="002B34F5">
        <w:rPr>
          <w:color w:val="000000" w:themeColor="text1"/>
        </w:rPr>
        <w:t>Trijp</w:t>
      </w:r>
      <w:proofErr w:type="spellEnd"/>
      <w:r w:rsidRPr="002B34F5">
        <w:rPr>
          <w:color w:val="000000" w:themeColor="text1"/>
        </w:rPr>
        <w:t xml:space="preserve">, H. C. M., and </w:t>
      </w:r>
      <w:proofErr w:type="spellStart"/>
      <w:r w:rsidRPr="002B34F5">
        <w:rPr>
          <w:color w:val="000000" w:themeColor="text1"/>
        </w:rPr>
        <w:t>Luning</w:t>
      </w:r>
      <w:proofErr w:type="spellEnd"/>
      <w:r w:rsidRPr="002B34F5">
        <w:rPr>
          <w:color w:val="000000" w:themeColor="text1"/>
        </w:rPr>
        <w:t xml:space="preserve">, P. (2005). Consumer research in the early stages of new product development: a critical review of methods and techniques. Food Quality and Preference, 16, 181-201.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van </w:t>
      </w:r>
      <w:proofErr w:type="spellStart"/>
      <w:r w:rsidRPr="002B34F5">
        <w:rPr>
          <w:color w:val="000000" w:themeColor="text1"/>
        </w:rPr>
        <w:t>Trijp</w:t>
      </w:r>
      <w:proofErr w:type="spellEnd"/>
      <w:r w:rsidRPr="002B34F5">
        <w:rPr>
          <w:color w:val="000000" w:themeColor="text1"/>
        </w:rPr>
        <w:t xml:space="preserve">, H. C. M., and Steenkamp, J. E. B. M. (2005). Consumer-oriented new product development: principles and practice. In </w:t>
      </w:r>
      <w:proofErr w:type="spellStart"/>
      <w:r w:rsidRPr="002B34F5">
        <w:rPr>
          <w:color w:val="000000" w:themeColor="text1"/>
        </w:rPr>
        <w:t>Jongen</w:t>
      </w:r>
      <w:proofErr w:type="spellEnd"/>
      <w:r w:rsidRPr="002B34F5">
        <w:rPr>
          <w:color w:val="000000" w:themeColor="text1"/>
        </w:rPr>
        <w:t xml:space="preserve"> W. M. F., and Meulenberg, M. T. G. (Eds.), Innovation in agri-food systems (pp. 87-124). Wageningen: Wageningen Academic Publishers.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proofErr w:type="spellStart"/>
      <w:r w:rsidRPr="002B34F5">
        <w:rPr>
          <w:color w:val="000000" w:themeColor="text1"/>
        </w:rPr>
        <w:t>Vermeir</w:t>
      </w:r>
      <w:proofErr w:type="spellEnd"/>
      <w:r w:rsidRPr="002B34F5">
        <w:rPr>
          <w:color w:val="000000" w:themeColor="text1"/>
        </w:rPr>
        <w:t>, I., and Verbeke, W. (2006). Sustainable Food Consumption: Exploring the Consumer “Attitude – Behavioral Intention” Gap. Journal of Agriculture and Environmental Ethics, 19(2), 69-194.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Wandel</w:t>
      </w:r>
      <w:proofErr w:type="spellEnd"/>
      <w:r w:rsidRPr="002B34F5">
        <w:rPr>
          <w:color w:val="000000" w:themeColor="text1"/>
        </w:rPr>
        <w:t xml:space="preserve">, M., </w:t>
      </w:r>
      <w:proofErr w:type="spellStart"/>
      <w:r w:rsidRPr="002B34F5">
        <w:rPr>
          <w:color w:val="000000" w:themeColor="text1"/>
        </w:rPr>
        <w:t>Råberg</w:t>
      </w:r>
      <w:proofErr w:type="spellEnd"/>
      <w:r w:rsidRPr="002B34F5">
        <w:rPr>
          <w:color w:val="000000" w:themeColor="text1"/>
        </w:rPr>
        <w:t xml:space="preserve">, M., Kumar, B., and </w:t>
      </w:r>
      <w:proofErr w:type="spellStart"/>
      <w:r w:rsidRPr="002B34F5">
        <w:rPr>
          <w:color w:val="000000" w:themeColor="text1"/>
        </w:rPr>
        <w:t>Holmboe</w:t>
      </w:r>
      <w:proofErr w:type="spellEnd"/>
      <w:r w:rsidRPr="002B34F5">
        <w:rPr>
          <w:color w:val="000000" w:themeColor="text1"/>
        </w:rPr>
        <w:t xml:space="preserve">-Ottesen, G. (2008). Changes in food habits after migration among South Asians settled in Oslo: the effect of demographic, socioeconomic and integration factors. Appetite, 50(2), 376-385. 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>Wind, T., and Mahajan, V. (1997). Issues and Opportunities in New Product Development: An Introduction to the Special Issue. Journal of Marketing Research, 34(1), 1-12.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Yanovski</w:t>
      </w:r>
      <w:proofErr w:type="spellEnd"/>
      <w:r w:rsidRPr="002B34F5">
        <w:rPr>
          <w:color w:val="000000" w:themeColor="text1"/>
        </w:rPr>
        <w:t>, J. A. (2017). Obesity: Trends in underweight and obesity – scale of the problem. Nature Reviews Endocrinology, 14, 5-6.</w:t>
      </w:r>
    </w:p>
    <w:p w:rsidR="006676BA" w:rsidRPr="002B34F5" w:rsidRDefault="00581085" w:rsidP="006676BA">
      <w:pPr>
        <w:spacing w:after="0" w:line="240" w:lineRule="auto"/>
        <w:jc w:val="both"/>
        <w:rPr>
          <w:color w:val="000000" w:themeColor="text1"/>
          <w:rtl/>
        </w:rPr>
      </w:pPr>
      <w:r w:rsidRPr="002B34F5">
        <w:rPr>
          <w:color w:val="000000" w:themeColor="text1"/>
        </w:rPr>
        <w:t xml:space="preserve"> </w:t>
      </w:r>
      <w:proofErr w:type="spellStart"/>
      <w:r w:rsidRPr="002B34F5">
        <w:rPr>
          <w:color w:val="000000" w:themeColor="text1"/>
        </w:rPr>
        <w:t>Zaborek</w:t>
      </w:r>
      <w:proofErr w:type="spellEnd"/>
      <w:r w:rsidRPr="002B34F5">
        <w:rPr>
          <w:color w:val="000000" w:themeColor="text1"/>
        </w:rPr>
        <w:t>, P., Mazur, J. (2019). Enabling value co-creation with consumers as a driver of business performance: A dual perspective of Polish manufacturing and service SMEs. Journal of Business Research, in press.</w:t>
      </w:r>
    </w:p>
    <w:p w:rsidR="00581085" w:rsidRPr="002B34F5" w:rsidRDefault="00581085" w:rsidP="006676BA">
      <w:pPr>
        <w:spacing w:after="0" w:line="240" w:lineRule="auto"/>
        <w:jc w:val="both"/>
        <w:rPr>
          <w:rFonts w:cs="B Nazanin"/>
          <w:color w:val="000000" w:themeColor="text1"/>
          <w:rtl/>
          <w:lang w:bidi="fa-IR"/>
        </w:rPr>
      </w:pPr>
      <w:r w:rsidRPr="002B34F5">
        <w:rPr>
          <w:color w:val="000000" w:themeColor="text1"/>
        </w:rPr>
        <w:t xml:space="preserve"> Zhao, R., and Zhong, S. (2015). Carbon labelling influences on consumers’ </w:t>
      </w:r>
      <w:proofErr w:type="spellStart"/>
      <w:r w:rsidRPr="002B34F5">
        <w:rPr>
          <w:color w:val="000000" w:themeColor="text1"/>
        </w:rPr>
        <w:t>behaviour</w:t>
      </w:r>
      <w:proofErr w:type="spellEnd"/>
      <w:r w:rsidRPr="002B34F5">
        <w:rPr>
          <w:color w:val="000000" w:themeColor="text1"/>
        </w:rPr>
        <w:t>: A system dynamics approach. Ecological Indicators, 51, 98-1.</w:t>
      </w:r>
    </w:p>
    <w:p w:rsidR="00581085" w:rsidRPr="002B34F5" w:rsidRDefault="00581085" w:rsidP="00581085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FF6CFC" w:rsidRPr="002B34F5" w:rsidRDefault="00FF6CFC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0D280E" w:rsidRPr="002B34F5" w:rsidRDefault="000D280E" w:rsidP="00FF6CFC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sectPr w:rsidR="000D280E" w:rsidRPr="002B34F5" w:rsidSect="00FF6CFC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40B1" w:rsidRDefault="008B40B1" w:rsidP="00B65493">
      <w:pPr>
        <w:spacing w:after="0" w:line="240" w:lineRule="auto"/>
      </w:pPr>
      <w:r>
        <w:separator/>
      </w:r>
    </w:p>
  </w:endnote>
  <w:endnote w:type="continuationSeparator" w:id="0">
    <w:p w:rsidR="008B40B1" w:rsidRDefault="008B40B1" w:rsidP="00B6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40B1" w:rsidRDefault="008B40B1" w:rsidP="00B65493">
      <w:pPr>
        <w:spacing w:after="0" w:line="240" w:lineRule="auto"/>
      </w:pPr>
      <w:r>
        <w:separator/>
      </w:r>
    </w:p>
  </w:footnote>
  <w:footnote w:type="continuationSeparator" w:id="0">
    <w:p w:rsidR="008B40B1" w:rsidRDefault="008B40B1" w:rsidP="00B65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C4AEE"/>
    <w:multiLevelType w:val="hybridMultilevel"/>
    <w:tmpl w:val="A2BEDD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3602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382"/>
    <w:rsid w:val="00004C86"/>
    <w:rsid w:val="00006EEE"/>
    <w:rsid w:val="00016862"/>
    <w:rsid w:val="000171FE"/>
    <w:rsid w:val="00020BF7"/>
    <w:rsid w:val="00022172"/>
    <w:rsid w:val="00023756"/>
    <w:rsid w:val="0003240B"/>
    <w:rsid w:val="00035577"/>
    <w:rsid w:val="00035879"/>
    <w:rsid w:val="0005378E"/>
    <w:rsid w:val="00065F5C"/>
    <w:rsid w:val="000670E2"/>
    <w:rsid w:val="000714D0"/>
    <w:rsid w:val="000A2963"/>
    <w:rsid w:val="000A4837"/>
    <w:rsid w:val="000A502F"/>
    <w:rsid w:val="000B148D"/>
    <w:rsid w:val="000B3DC9"/>
    <w:rsid w:val="000C0B01"/>
    <w:rsid w:val="000D15DD"/>
    <w:rsid w:val="000D280E"/>
    <w:rsid w:val="000E193C"/>
    <w:rsid w:val="000E1AC5"/>
    <w:rsid w:val="000F55CF"/>
    <w:rsid w:val="00104045"/>
    <w:rsid w:val="00107636"/>
    <w:rsid w:val="0011267A"/>
    <w:rsid w:val="001137E0"/>
    <w:rsid w:val="00123326"/>
    <w:rsid w:val="001336A7"/>
    <w:rsid w:val="00135493"/>
    <w:rsid w:val="0014559E"/>
    <w:rsid w:val="00156A55"/>
    <w:rsid w:val="00162230"/>
    <w:rsid w:val="00164ABF"/>
    <w:rsid w:val="001653E1"/>
    <w:rsid w:val="00177327"/>
    <w:rsid w:val="0018338D"/>
    <w:rsid w:val="0019049A"/>
    <w:rsid w:val="001904CD"/>
    <w:rsid w:val="00190AB7"/>
    <w:rsid w:val="001A0E63"/>
    <w:rsid w:val="001A23D3"/>
    <w:rsid w:val="001B51CF"/>
    <w:rsid w:val="001B5D93"/>
    <w:rsid w:val="001C2F9A"/>
    <w:rsid w:val="001C5771"/>
    <w:rsid w:val="001C7CB0"/>
    <w:rsid w:val="001D58AE"/>
    <w:rsid w:val="001D5AF2"/>
    <w:rsid w:val="001E3928"/>
    <w:rsid w:val="001E5535"/>
    <w:rsid w:val="002033D5"/>
    <w:rsid w:val="002069D6"/>
    <w:rsid w:val="00225A18"/>
    <w:rsid w:val="00237E76"/>
    <w:rsid w:val="00240C05"/>
    <w:rsid w:val="00254780"/>
    <w:rsid w:val="002567A9"/>
    <w:rsid w:val="002645EB"/>
    <w:rsid w:val="00265626"/>
    <w:rsid w:val="0027093E"/>
    <w:rsid w:val="002714DB"/>
    <w:rsid w:val="00272D1E"/>
    <w:rsid w:val="002803F4"/>
    <w:rsid w:val="00280A86"/>
    <w:rsid w:val="00282A35"/>
    <w:rsid w:val="00284B19"/>
    <w:rsid w:val="00286651"/>
    <w:rsid w:val="0029248D"/>
    <w:rsid w:val="002B128C"/>
    <w:rsid w:val="002B34B0"/>
    <w:rsid w:val="002B34F5"/>
    <w:rsid w:val="002B7495"/>
    <w:rsid w:val="002C27F1"/>
    <w:rsid w:val="002D0339"/>
    <w:rsid w:val="002D4CE7"/>
    <w:rsid w:val="002E3DD7"/>
    <w:rsid w:val="002E4257"/>
    <w:rsid w:val="002F03F5"/>
    <w:rsid w:val="002F090F"/>
    <w:rsid w:val="002F1CBB"/>
    <w:rsid w:val="00302150"/>
    <w:rsid w:val="0030505D"/>
    <w:rsid w:val="00311553"/>
    <w:rsid w:val="00315BEC"/>
    <w:rsid w:val="003177B3"/>
    <w:rsid w:val="00326F8D"/>
    <w:rsid w:val="0034099B"/>
    <w:rsid w:val="00344E40"/>
    <w:rsid w:val="00350E5D"/>
    <w:rsid w:val="00356F71"/>
    <w:rsid w:val="003715EB"/>
    <w:rsid w:val="00376A11"/>
    <w:rsid w:val="00386A27"/>
    <w:rsid w:val="003A0832"/>
    <w:rsid w:val="003A490D"/>
    <w:rsid w:val="003A7C54"/>
    <w:rsid w:val="003C4DBB"/>
    <w:rsid w:val="003E0BD6"/>
    <w:rsid w:val="003E3A15"/>
    <w:rsid w:val="003E6464"/>
    <w:rsid w:val="00403B40"/>
    <w:rsid w:val="004063B5"/>
    <w:rsid w:val="00406934"/>
    <w:rsid w:val="004119AD"/>
    <w:rsid w:val="00417672"/>
    <w:rsid w:val="00425416"/>
    <w:rsid w:val="004271C5"/>
    <w:rsid w:val="00431721"/>
    <w:rsid w:val="004334A2"/>
    <w:rsid w:val="00440E31"/>
    <w:rsid w:val="00441194"/>
    <w:rsid w:val="004429D7"/>
    <w:rsid w:val="0045055C"/>
    <w:rsid w:val="00456D5C"/>
    <w:rsid w:val="00465A0B"/>
    <w:rsid w:val="00466C3D"/>
    <w:rsid w:val="00487497"/>
    <w:rsid w:val="00494EDB"/>
    <w:rsid w:val="004A4FB4"/>
    <w:rsid w:val="004B0861"/>
    <w:rsid w:val="004B22DE"/>
    <w:rsid w:val="004B57B3"/>
    <w:rsid w:val="004C5A96"/>
    <w:rsid w:val="004D4E2F"/>
    <w:rsid w:val="004F1AFB"/>
    <w:rsid w:val="004F4496"/>
    <w:rsid w:val="004F5B1B"/>
    <w:rsid w:val="005072F0"/>
    <w:rsid w:val="00530B41"/>
    <w:rsid w:val="00530F4A"/>
    <w:rsid w:val="005444A6"/>
    <w:rsid w:val="00545481"/>
    <w:rsid w:val="00557689"/>
    <w:rsid w:val="0057073B"/>
    <w:rsid w:val="00572178"/>
    <w:rsid w:val="00574D29"/>
    <w:rsid w:val="00581085"/>
    <w:rsid w:val="00591F87"/>
    <w:rsid w:val="00592CEE"/>
    <w:rsid w:val="00593904"/>
    <w:rsid w:val="005B04F6"/>
    <w:rsid w:val="005B373D"/>
    <w:rsid w:val="005B448C"/>
    <w:rsid w:val="005B6DA0"/>
    <w:rsid w:val="005C6C50"/>
    <w:rsid w:val="005E1EED"/>
    <w:rsid w:val="005E2659"/>
    <w:rsid w:val="005F007E"/>
    <w:rsid w:val="005F0EEC"/>
    <w:rsid w:val="006012AD"/>
    <w:rsid w:val="0061200D"/>
    <w:rsid w:val="006176ED"/>
    <w:rsid w:val="0062678A"/>
    <w:rsid w:val="006325A0"/>
    <w:rsid w:val="00636E08"/>
    <w:rsid w:val="0065451C"/>
    <w:rsid w:val="00665CD2"/>
    <w:rsid w:val="006676BA"/>
    <w:rsid w:val="006765EA"/>
    <w:rsid w:val="00685FA3"/>
    <w:rsid w:val="006941BE"/>
    <w:rsid w:val="006B5880"/>
    <w:rsid w:val="006C3598"/>
    <w:rsid w:val="006C7896"/>
    <w:rsid w:val="006D0232"/>
    <w:rsid w:val="006D0B7D"/>
    <w:rsid w:val="006D2C88"/>
    <w:rsid w:val="006D4A91"/>
    <w:rsid w:val="006D4FCC"/>
    <w:rsid w:val="006D6754"/>
    <w:rsid w:val="006E2723"/>
    <w:rsid w:val="007048D9"/>
    <w:rsid w:val="00705C2B"/>
    <w:rsid w:val="00707930"/>
    <w:rsid w:val="00725F20"/>
    <w:rsid w:val="00740A5B"/>
    <w:rsid w:val="007511B5"/>
    <w:rsid w:val="007630A5"/>
    <w:rsid w:val="007643CA"/>
    <w:rsid w:val="00782B37"/>
    <w:rsid w:val="00782BAF"/>
    <w:rsid w:val="007842A9"/>
    <w:rsid w:val="00785B98"/>
    <w:rsid w:val="007B20D1"/>
    <w:rsid w:val="007B42B2"/>
    <w:rsid w:val="007D473E"/>
    <w:rsid w:val="007F07D4"/>
    <w:rsid w:val="007F1631"/>
    <w:rsid w:val="007F66AC"/>
    <w:rsid w:val="00804290"/>
    <w:rsid w:val="008050EB"/>
    <w:rsid w:val="00807611"/>
    <w:rsid w:val="00811171"/>
    <w:rsid w:val="00813D6F"/>
    <w:rsid w:val="00814A9E"/>
    <w:rsid w:val="00815B90"/>
    <w:rsid w:val="008243E2"/>
    <w:rsid w:val="0082460A"/>
    <w:rsid w:val="00835E96"/>
    <w:rsid w:val="00843D5B"/>
    <w:rsid w:val="00846116"/>
    <w:rsid w:val="00851030"/>
    <w:rsid w:val="00870D5C"/>
    <w:rsid w:val="0087580F"/>
    <w:rsid w:val="00875E0D"/>
    <w:rsid w:val="00877146"/>
    <w:rsid w:val="008838BE"/>
    <w:rsid w:val="008876B2"/>
    <w:rsid w:val="00894DD8"/>
    <w:rsid w:val="008A6FA9"/>
    <w:rsid w:val="008A7831"/>
    <w:rsid w:val="008B40B1"/>
    <w:rsid w:val="008B41E5"/>
    <w:rsid w:val="008B47A9"/>
    <w:rsid w:val="008B7781"/>
    <w:rsid w:val="008C2A0A"/>
    <w:rsid w:val="008D4458"/>
    <w:rsid w:val="008E20E4"/>
    <w:rsid w:val="008F7A07"/>
    <w:rsid w:val="008F7B96"/>
    <w:rsid w:val="009017B2"/>
    <w:rsid w:val="00901871"/>
    <w:rsid w:val="00905DD7"/>
    <w:rsid w:val="00906B5C"/>
    <w:rsid w:val="00907999"/>
    <w:rsid w:val="00910691"/>
    <w:rsid w:val="009145D9"/>
    <w:rsid w:val="00944E19"/>
    <w:rsid w:val="00957120"/>
    <w:rsid w:val="009607CF"/>
    <w:rsid w:val="00966BC9"/>
    <w:rsid w:val="0096718A"/>
    <w:rsid w:val="009677E4"/>
    <w:rsid w:val="00970EE5"/>
    <w:rsid w:val="00976C2A"/>
    <w:rsid w:val="00985C40"/>
    <w:rsid w:val="00986E0B"/>
    <w:rsid w:val="00997E2D"/>
    <w:rsid w:val="009A0777"/>
    <w:rsid w:val="009C590B"/>
    <w:rsid w:val="009D04DC"/>
    <w:rsid w:val="009D45E0"/>
    <w:rsid w:val="009D4C44"/>
    <w:rsid w:val="009E2562"/>
    <w:rsid w:val="00A02028"/>
    <w:rsid w:val="00A07B24"/>
    <w:rsid w:val="00A20B90"/>
    <w:rsid w:val="00A218A0"/>
    <w:rsid w:val="00A27916"/>
    <w:rsid w:val="00A31389"/>
    <w:rsid w:val="00A330E7"/>
    <w:rsid w:val="00A457DD"/>
    <w:rsid w:val="00A541C2"/>
    <w:rsid w:val="00A56B5C"/>
    <w:rsid w:val="00A6502E"/>
    <w:rsid w:val="00A674FC"/>
    <w:rsid w:val="00A73590"/>
    <w:rsid w:val="00AA481B"/>
    <w:rsid w:val="00AC05F2"/>
    <w:rsid w:val="00AC3FE0"/>
    <w:rsid w:val="00AC578D"/>
    <w:rsid w:val="00AE5AF3"/>
    <w:rsid w:val="00B06892"/>
    <w:rsid w:val="00B12FD8"/>
    <w:rsid w:val="00B14424"/>
    <w:rsid w:val="00B2144D"/>
    <w:rsid w:val="00B3337B"/>
    <w:rsid w:val="00B50988"/>
    <w:rsid w:val="00B53A81"/>
    <w:rsid w:val="00B65493"/>
    <w:rsid w:val="00B72D09"/>
    <w:rsid w:val="00B73AFB"/>
    <w:rsid w:val="00B8378C"/>
    <w:rsid w:val="00B90DAD"/>
    <w:rsid w:val="00B912AD"/>
    <w:rsid w:val="00B913A7"/>
    <w:rsid w:val="00B94FC5"/>
    <w:rsid w:val="00BA0F76"/>
    <w:rsid w:val="00BA14D9"/>
    <w:rsid w:val="00BA3FE6"/>
    <w:rsid w:val="00BA5158"/>
    <w:rsid w:val="00BB657C"/>
    <w:rsid w:val="00BC04C7"/>
    <w:rsid w:val="00BC34E0"/>
    <w:rsid w:val="00BD109F"/>
    <w:rsid w:val="00BD4050"/>
    <w:rsid w:val="00BD4E09"/>
    <w:rsid w:val="00BD7E22"/>
    <w:rsid w:val="00BE4074"/>
    <w:rsid w:val="00BE7799"/>
    <w:rsid w:val="00BF3F03"/>
    <w:rsid w:val="00BF7C35"/>
    <w:rsid w:val="00C04AB6"/>
    <w:rsid w:val="00C229AF"/>
    <w:rsid w:val="00C3528E"/>
    <w:rsid w:val="00C358E2"/>
    <w:rsid w:val="00C46741"/>
    <w:rsid w:val="00C5537A"/>
    <w:rsid w:val="00C762C9"/>
    <w:rsid w:val="00C77410"/>
    <w:rsid w:val="00C866EA"/>
    <w:rsid w:val="00C90943"/>
    <w:rsid w:val="00C934C6"/>
    <w:rsid w:val="00CA6BDF"/>
    <w:rsid w:val="00CB0052"/>
    <w:rsid w:val="00CB2D83"/>
    <w:rsid w:val="00CC6367"/>
    <w:rsid w:val="00CD1DD0"/>
    <w:rsid w:val="00CD415E"/>
    <w:rsid w:val="00CE0E4B"/>
    <w:rsid w:val="00CE51DD"/>
    <w:rsid w:val="00CE54ED"/>
    <w:rsid w:val="00D044D5"/>
    <w:rsid w:val="00D064AB"/>
    <w:rsid w:val="00D12462"/>
    <w:rsid w:val="00D218AC"/>
    <w:rsid w:val="00D22999"/>
    <w:rsid w:val="00D30265"/>
    <w:rsid w:val="00D432EC"/>
    <w:rsid w:val="00D438F5"/>
    <w:rsid w:val="00D47E4E"/>
    <w:rsid w:val="00D62BAC"/>
    <w:rsid w:val="00D67C39"/>
    <w:rsid w:val="00D72D9B"/>
    <w:rsid w:val="00D75D52"/>
    <w:rsid w:val="00D80658"/>
    <w:rsid w:val="00D81B1C"/>
    <w:rsid w:val="00D81F15"/>
    <w:rsid w:val="00D85511"/>
    <w:rsid w:val="00D91B1F"/>
    <w:rsid w:val="00D9282F"/>
    <w:rsid w:val="00D96523"/>
    <w:rsid w:val="00DA0F69"/>
    <w:rsid w:val="00DA3882"/>
    <w:rsid w:val="00DB68B8"/>
    <w:rsid w:val="00DB77A7"/>
    <w:rsid w:val="00DB7C33"/>
    <w:rsid w:val="00DB7C86"/>
    <w:rsid w:val="00DC10A5"/>
    <w:rsid w:val="00DD11B4"/>
    <w:rsid w:val="00DD44EF"/>
    <w:rsid w:val="00DD491A"/>
    <w:rsid w:val="00DD4A83"/>
    <w:rsid w:val="00DD6D1C"/>
    <w:rsid w:val="00DE039F"/>
    <w:rsid w:val="00DE6A3E"/>
    <w:rsid w:val="00DF4382"/>
    <w:rsid w:val="00DF4C0F"/>
    <w:rsid w:val="00DF7155"/>
    <w:rsid w:val="00DF7991"/>
    <w:rsid w:val="00E212B1"/>
    <w:rsid w:val="00E214C6"/>
    <w:rsid w:val="00E3436E"/>
    <w:rsid w:val="00E3745F"/>
    <w:rsid w:val="00E51701"/>
    <w:rsid w:val="00E75403"/>
    <w:rsid w:val="00E77DF4"/>
    <w:rsid w:val="00E81D9B"/>
    <w:rsid w:val="00E8518A"/>
    <w:rsid w:val="00E863B7"/>
    <w:rsid w:val="00E87942"/>
    <w:rsid w:val="00E95334"/>
    <w:rsid w:val="00EA69D8"/>
    <w:rsid w:val="00EA7C7D"/>
    <w:rsid w:val="00EB21AD"/>
    <w:rsid w:val="00EB691D"/>
    <w:rsid w:val="00ED1914"/>
    <w:rsid w:val="00ED6347"/>
    <w:rsid w:val="00EE27AF"/>
    <w:rsid w:val="00EE58B5"/>
    <w:rsid w:val="00EE7F72"/>
    <w:rsid w:val="00EF56A2"/>
    <w:rsid w:val="00F00109"/>
    <w:rsid w:val="00F11F88"/>
    <w:rsid w:val="00F13BC5"/>
    <w:rsid w:val="00F31674"/>
    <w:rsid w:val="00F40495"/>
    <w:rsid w:val="00F42F14"/>
    <w:rsid w:val="00F54222"/>
    <w:rsid w:val="00F544DA"/>
    <w:rsid w:val="00F54FA8"/>
    <w:rsid w:val="00F55084"/>
    <w:rsid w:val="00F74B5F"/>
    <w:rsid w:val="00F90A1E"/>
    <w:rsid w:val="00F90F5D"/>
    <w:rsid w:val="00FB131E"/>
    <w:rsid w:val="00FB3449"/>
    <w:rsid w:val="00FB74AB"/>
    <w:rsid w:val="00FC637A"/>
    <w:rsid w:val="00FE154C"/>
    <w:rsid w:val="00FE1E58"/>
    <w:rsid w:val="00FE2A08"/>
    <w:rsid w:val="00FF417B"/>
    <w:rsid w:val="00FF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64FB7"/>
  <w15:chartTrackingRefBased/>
  <w15:docId w15:val="{3D42D23F-45FE-4E45-9483-0F8B0CC8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6549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549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6549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8B41E5"/>
    <w:rPr>
      <w:color w:val="808080"/>
    </w:rPr>
  </w:style>
  <w:style w:type="table" w:styleId="TableGrid">
    <w:name w:val="Table Grid"/>
    <w:basedOn w:val="TableNormal"/>
    <w:uiPriority w:val="39"/>
    <w:rsid w:val="00D47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337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337B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7B"/>
  </w:style>
  <w:style w:type="paragraph" w:styleId="Footer">
    <w:name w:val="footer"/>
    <w:basedOn w:val="Normal"/>
    <w:link w:val="FooterChar"/>
    <w:uiPriority w:val="99"/>
    <w:unhideWhenUsed/>
    <w:rsid w:val="00B33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7B"/>
  </w:style>
  <w:style w:type="paragraph" w:styleId="BalloonText">
    <w:name w:val="Balloon Text"/>
    <w:basedOn w:val="Normal"/>
    <w:link w:val="BalloonTextChar"/>
    <w:uiPriority w:val="99"/>
    <w:semiHidden/>
    <w:unhideWhenUsed/>
    <w:rsid w:val="00B3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37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6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4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intel.com/global-food-and-drink-trends/thank-you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38</Pages>
  <Words>10441</Words>
  <Characters>59519</Characters>
  <Application>Microsoft Office Word</Application>
  <DocSecurity>0</DocSecurity>
  <Lines>495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ALTIN-system</cp:lastModifiedBy>
  <cp:revision>10</cp:revision>
  <dcterms:created xsi:type="dcterms:W3CDTF">2020-01-02T11:36:00Z</dcterms:created>
  <dcterms:modified xsi:type="dcterms:W3CDTF">2022-12-13T07:52:00Z</dcterms:modified>
</cp:coreProperties>
</file>