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03" w14:textId="77777777" w:rsidR="001F0713" w:rsidRPr="001F0420" w:rsidRDefault="001F0713" w:rsidP="001F071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shd w:val="clear" w:color="auto" w:fill="FFFFFF"/>
        </w:rPr>
      </w:pPr>
      <w:r w:rsidRPr="001F0420">
        <w:rPr>
          <w:rFonts w:cs="B Nazanin"/>
          <w:b/>
          <w:bCs/>
          <w:noProof/>
          <w:color w:val="000000" w:themeColor="text1"/>
          <w:sz w:val="28"/>
          <w:szCs w:val="28"/>
          <w:shd w:val="clear" w:color="auto" w:fill="FFFFFF"/>
          <w:rtl/>
        </w:rPr>
        <w:drawing>
          <wp:inline distT="0" distB="0" distL="0" distR="0" wp14:anchorId="5C59FD04" wp14:editId="034C7B04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54196" w14:textId="77777777" w:rsidR="001F0713" w:rsidRPr="001F0420" w:rsidRDefault="001F0713" w:rsidP="001F071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4DDADC6" w14:textId="3615DA27" w:rsidR="006A7802" w:rsidRDefault="00521297" w:rsidP="00521297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shd w:val="clear" w:color="auto" w:fill="FFFFFF"/>
        </w:rPr>
      </w:pPr>
      <w:r w:rsidRPr="00521297">
        <w:rPr>
          <w:rFonts w:cs="B Nazanin"/>
          <w:b/>
          <w:bCs/>
          <w:color w:val="000000" w:themeColor="text1"/>
          <w:sz w:val="36"/>
          <w:szCs w:val="36"/>
          <w:shd w:val="clear" w:color="auto" w:fill="FFFFFF"/>
          <w:rtl/>
        </w:rPr>
        <w:t>ارز</w:t>
      </w:r>
      <w:r w:rsidRPr="00521297">
        <w:rPr>
          <w:rFonts w:cs="B Nazanin"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>ی</w:t>
      </w:r>
      <w:r w:rsidRPr="00521297">
        <w:rPr>
          <w:rFonts w:cs="B Nazanin" w:hint="eastAsia"/>
          <w:b/>
          <w:bCs/>
          <w:color w:val="000000" w:themeColor="text1"/>
          <w:sz w:val="36"/>
          <w:szCs w:val="36"/>
          <w:shd w:val="clear" w:color="auto" w:fill="FFFFFF"/>
          <w:rtl/>
        </w:rPr>
        <w:t>اب</w:t>
      </w:r>
      <w:r w:rsidRPr="00521297">
        <w:rPr>
          <w:rFonts w:cs="B Nazanin"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>ی</w:t>
      </w:r>
      <w:r w:rsidRPr="00521297">
        <w:rPr>
          <w:rFonts w:cs="B Nazanin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قابل</w:t>
      </w:r>
      <w:r w:rsidRPr="00521297">
        <w:rPr>
          <w:rFonts w:cs="B Nazanin"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>ی</w:t>
      </w:r>
      <w:r w:rsidRPr="00521297">
        <w:rPr>
          <w:rFonts w:cs="B Nazanin" w:hint="eastAsia"/>
          <w:b/>
          <w:bCs/>
          <w:color w:val="000000" w:themeColor="text1"/>
          <w:sz w:val="36"/>
          <w:szCs w:val="36"/>
          <w:shd w:val="clear" w:color="auto" w:fill="FFFFFF"/>
          <w:rtl/>
        </w:rPr>
        <w:t>ت</w:t>
      </w:r>
      <w:r w:rsidRPr="00521297">
        <w:rPr>
          <w:rFonts w:cs="B Nazanin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اطم</w:t>
      </w:r>
      <w:r w:rsidRPr="00521297">
        <w:rPr>
          <w:rFonts w:cs="B Nazanin"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>ی</w:t>
      </w:r>
      <w:r w:rsidRPr="00521297">
        <w:rPr>
          <w:rFonts w:cs="B Nazanin" w:hint="eastAsia"/>
          <w:b/>
          <w:bCs/>
          <w:color w:val="000000" w:themeColor="text1"/>
          <w:sz w:val="36"/>
          <w:szCs w:val="36"/>
          <w:shd w:val="clear" w:color="auto" w:fill="FFFFFF"/>
          <w:rtl/>
        </w:rPr>
        <w:t>نان</w:t>
      </w:r>
      <w:r w:rsidRPr="00521297">
        <w:rPr>
          <w:rFonts w:cs="B Nazanin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خستگ</w:t>
      </w:r>
      <w:r w:rsidRPr="00521297">
        <w:rPr>
          <w:rFonts w:cs="B Nazanin"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>ی</w:t>
      </w:r>
      <w:r w:rsidRPr="00521297">
        <w:rPr>
          <w:rFonts w:cs="B Nazanin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عرشه پل متعامد تحت بارگ</w:t>
      </w:r>
      <w:r w:rsidRPr="00521297">
        <w:rPr>
          <w:rFonts w:cs="B Nazanin"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>ی</w:t>
      </w:r>
      <w:r w:rsidRPr="00521297">
        <w:rPr>
          <w:rFonts w:cs="B Nazanin" w:hint="eastAsia"/>
          <w:b/>
          <w:bCs/>
          <w:color w:val="000000" w:themeColor="text1"/>
          <w:sz w:val="36"/>
          <w:szCs w:val="36"/>
          <w:shd w:val="clear" w:color="auto" w:fill="FFFFFF"/>
          <w:rtl/>
        </w:rPr>
        <w:t>ر</w:t>
      </w:r>
      <w:r w:rsidRPr="00521297">
        <w:rPr>
          <w:rFonts w:cs="B Nazanin"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>ی</w:t>
      </w:r>
      <w:r w:rsidRPr="00521297">
        <w:rPr>
          <w:rFonts w:cs="B Nazanin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احتمال</w:t>
      </w:r>
      <w:r w:rsidRPr="00521297">
        <w:rPr>
          <w:rFonts w:cs="B Nazanin"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>ی</w:t>
      </w:r>
      <w:r w:rsidRPr="00521297">
        <w:rPr>
          <w:rFonts w:cs="B Nazanin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کام</w:t>
      </w:r>
      <w:r w:rsidRPr="00521297">
        <w:rPr>
          <w:rFonts w:cs="B Nazanin"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>ی</w:t>
      </w:r>
      <w:r w:rsidRPr="00521297">
        <w:rPr>
          <w:rFonts w:cs="B Nazanin" w:hint="eastAsia"/>
          <w:b/>
          <w:bCs/>
          <w:color w:val="000000" w:themeColor="text1"/>
          <w:sz w:val="36"/>
          <w:szCs w:val="36"/>
          <w:shd w:val="clear" w:color="auto" w:fill="FFFFFF"/>
          <w:rtl/>
        </w:rPr>
        <w:t>ون</w:t>
      </w:r>
    </w:p>
    <w:p w14:paraId="7F5ED099" w14:textId="77777777" w:rsidR="00DE409E" w:rsidRPr="001F0420" w:rsidRDefault="00DE409E" w:rsidP="00DE409E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476036E8" w14:textId="77777777" w:rsidR="00496DE0" w:rsidRPr="001F0420" w:rsidRDefault="00982A8C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رشد ثابت ترافیک </w:t>
      </w:r>
      <w:r w:rsidR="00852F5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تهدیدی برای </w:t>
      </w:r>
      <w:r w:rsidR="007571D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ایمنی خستگی پل</w:t>
      </w:r>
      <w:r w:rsidR="007571DD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7571D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بحساب می</w:t>
      </w:r>
      <w:r w:rsidR="007571DD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7571D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آید. </w:t>
      </w:r>
      <w:r w:rsidR="00391AF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بی</w:t>
      </w:r>
      <w:r w:rsidR="00391AF7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405F6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ثباتی در </w:t>
      </w:r>
      <w:r w:rsidR="00D34AB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جریان ترافیک </w:t>
      </w:r>
      <w:r w:rsidR="003200F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باعث افزایش چالش ارزیابی دقیق ایمنی خستگی می</w:t>
      </w:r>
      <w:r w:rsidR="003200F0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22BC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  <w:r w:rsidR="00EF58A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این مقاله از </w:t>
      </w:r>
      <w:r w:rsidR="00FF74B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نمونه بار ترافیک تصادفی بمنظور ارزیابی قابلیت اعتماد خستگی </w:t>
      </w:r>
      <w:r w:rsidR="00F64DF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پل روگذر</w:t>
      </w:r>
      <w:r w:rsidR="00550D1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705F6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فلزی </w:t>
      </w:r>
      <w:r w:rsidR="0077260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متعامد</w:t>
      </w:r>
      <w:r w:rsidR="004444D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بهره برده است. نمونه بار ترافیک</w:t>
      </w:r>
      <w:r w:rsidR="00AE49D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بوسیله</w:t>
      </w:r>
      <w:r w:rsidR="004444D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AE49D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اندازه </w:t>
      </w:r>
      <w:r w:rsidR="00AE49D7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E49D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گیری</w:t>
      </w:r>
      <w:r w:rsidR="00AE49D7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61F8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مخصوص مکان-در حال-حرکت شبیه</w:t>
      </w:r>
      <w:r w:rsidR="00F61F8E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61F8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سازی می</w:t>
      </w:r>
      <w:r w:rsidR="00F61F8E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01F5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روش سطحی واکنش بمنظور حل </w:t>
      </w:r>
      <w:r w:rsidR="0001173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مسئله زمان</w:t>
      </w:r>
      <w:r w:rsidR="00011735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1173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 </w:t>
      </w:r>
      <w:r w:rsidR="000B095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ایجاد شده بوسیله شبیه</w:t>
      </w:r>
      <w:r w:rsidR="000B095B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B095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سازی</w:t>
      </w:r>
      <w:r w:rsidR="000B095B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B095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تنش </w:t>
      </w:r>
      <w:r w:rsidR="00001DC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نقطه حساس</w:t>
      </w:r>
      <w:r w:rsidR="00B2697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نمونه مؤلفه محدود </w:t>
      </w:r>
      <w:r w:rsidR="00F52EE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ارائه شده است. </w:t>
      </w:r>
      <w:r w:rsidR="00C250F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کاربردهای </w:t>
      </w:r>
      <w:r w:rsidR="0034167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نمونه بار ترافیک اتفاقی </w:t>
      </w:r>
      <w:r w:rsidR="00192BA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ارزیابی شبیه سازی احتمالی و </w:t>
      </w:r>
      <w:r w:rsidR="00F523E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قابلیت اعتماد خستگی </w:t>
      </w:r>
      <w:r w:rsidR="0005325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 مورد مطالعه</w:t>
      </w:r>
      <w:r w:rsidR="0070296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پل</w:t>
      </w:r>
      <w:r w:rsidR="00BF5EC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تیر</w:t>
      </w:r>
      <w:r w:rsidR="00BF5EC9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BF5EC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آهن</w:t>
      </w:r>
      <w:r w:rsidR="0070296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فولادی </w:t>
      </w:r>
      <w:r w:rsidR="00BF5EC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نشان داده شده</w:t>
      </w:r>
      <w:r w:rsidR="00BF5EC9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53134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اند. نتایج عددی اشاره کرده که میزان رشد </w:t>
      </w:r>
      <w:r w:rsidR="009B7C3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وزن ناخالص وسیله نقلیه </w:t>
      </w:r>
      <w:r w:rsidR="0032690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منجر به کاهش سریع قابلیت اعتماد خستگی </w:t>
      </w:r>
      <w:r w:rsidR="00910E1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مقایسه با رشد حجم ترافیک می</w:t>
      </w:r>
      <w:r w:rsidR="00910E1D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10E1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  <w:r w:rsidR="004D3CD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وجود رشد حجم ترافیک، </w:t>
      </w:r>
      <w:r w:rsidR="00A9779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کنترل کامیون</w:t>
      </w:r>
      <w:r w:rsidR="00A97797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9779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بارگیری شده </w:t>
      </w:r>
      <w:r w:rsidR="00A1402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مقایسه با حجم ترافیک </w:t>
      </w:r>
      <w:r w:rsidR="004C4C5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روشی موثر جهت اطمینان از قابلیت اعتماد خستگی </w:t>
      </w:r>
      <w:r w:rsidR="00EF03C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پل</w:t>
      </w:r>
      <w:r w:rsidR="00EF03C0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EF03C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فولادی می</w:t>
      </w:r>
      <w:r w:rsidR="00EF03C0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EF03C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</w:p>
    <w:p w14:paraId="5127420A" w14:textId="77777777" w:rsidR="001F0713" w:rsidRPr="001F0420" w:rsidRDefault="001F0713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6A1D58B7" w14:textId="77777777" w:rsidR="00681E49" w:rsidRPr="001F0420" w:rsidRDefault="001F0713" w:rsidP="001F0713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1. </w:t>
      </w:r>
      <w:r w:rsidR="00681E49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مقدمه</w:t>
      </w:r>
    </w:p>
    <w:p w14:paraId="02E15195" w14:textId="77777777" w:rsidR="003A6350" w:rsidRPr="001F0420" w:rsidRDefault="00540AD5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تجمع خسارت خستگی </w:t>
      </w:r>
      <w:r w:rsidR="004945C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یکی از مسائل مهم منجر به </w:t>
      </w:r>
      <w:r w:rsidR="00AA2C8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سقوط اکثر پل</w:t>
      </w:r>
      <w:r w:rsidR="00AA2C8B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A2C8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فولادی می</w:t>
      </w:r>
      <w:r w:rsidR="00AA2C8B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A2C8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</w:t>
      </w:r>
      <w:r w:rsidR="006B28D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ردد. بر اساس مطالعه صورت گرفته توسط کمیته </w:t>
      </w:r>
      <w:r w:rsidR="006B28D3" w:rsidRPr="001F0420">
        <w:rPr>
          <w:rFonts w:asciiTheme="majorBidi" w:hAnsiTheme="majorBidi" w:cs="B Nazanin"/>
          <w:color w:val="000000" w:themeColor="text1"/>
          <w:sz w:val="28"/>
          <w:szCs w:val="28"/>
        </w:rPr>
        <w:t>ASCE</w:t>
      </w:r>
      <w:r w:rsidR="006B28D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</w:t>
      </w:r>
      <w:r w:rsidR="00E7799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حدود %80 تا %90 شکست پل</w:t>
      </w:r>
      <w:r w:rsidR="00E77995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E7799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فولادی بدلیل مسائل خستگی یا شکستگی رخ می</w:t>
      </w:r>
      <w:r w:rsidR="00E77995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E7799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دهد</w:t>
      </w:r>
      <w:r w:rsidR="00E279C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. بطور کلی، مؤلفه </w:t>
      </w:r>
      <w:r w:rsidR="00DB27E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مهم خستگی </w:t>
      </w:r>
      <w:r w:rsidR="003D325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یک پل فولادی با مقاومت کافی در برابر خستگی </w:t>
      </w:r>
      <w:r w:rsidR="008757F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خستگی زندگی </w:t>
      </w:r>
      <w:r w:rsidR="003A635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برابر بار محوری چرخه</w:t>
      </w:r>
      <w:r w:rsidR="003A6350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A635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 طراحی شده است (4-2). بهرحال، افزایش مداوم در حجم ترافیک و </w:t>
      </w:r>
      <w:r w:rsidR="005C0E6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وزن ناخالص وسیله نقلیه</w:t>
      </w:r>
      <w:r w:rsidR="003A635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</w:t>
      </w:r>
      <w:r w:rsidR="003A6350" w:rsidRPr="001F0420">
        <w:rPr>
          <w:rFonts w:asciiTheme="majorBidi" w:hAnsiTheme="majorBidi" w:cs="B Nazanin"/>
          <w:color w:val="000000" w:themeColor="text1"/>
          <w:sz w:val="28"/>
          <w:szCs w:val="28"/>
        </w:rPr>
        <w:t>GVW</w:t>
      </w:r>
      <w:r w:rsidR="003A635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</w:t>
      </w:r>
      <w:r w:rsidR="005505C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 بدلیل رشد سریع و گسترش تحولات در حمل و نقل میان شهری و بین ایالتی، باعث ایجاد اطمینان خستگی پل</w:t>
      </w:r>
      <w:r w:rsidR="005505C6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5505C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موجود گردیده است (5،6). بی ثباتی در جریان ترافیک، منجر به </w:t>
      </w:r>
      <w:r w:rsidR="005505C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>چالش ارزیابی صدمه خستگی دقیق می</w:t>
      </w:r>
      <w:r w:rsidR="005505C6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F1CD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  <w:r w:rsidR="007130F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مؤلفه</w:t>
      </w:r>
      <w:r w:rsidR="007130FD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7130F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بحران خستگی</w:t>
      </w:r>
      <w:r w:rsidR="001D31E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اکثر پل</w:t>
      </w:r>
      <w:r w:rsidR="001D31EF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D31E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فلزی بزرگراه اتصال جوش</w:t>
      </w:r>
      <w:r w:rsidR="001D31EF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D31E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صفحات عرشه</w:t>
      </w:r>
      <w:r w:rsidR="00AA391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هستند که ثابت قرار دادن سنسورهای کرنش مشکل می</w:t>
      </w:r>
      <w:r w:rsidR="00AA3917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A391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</w:t>
      </w:r>
      <w:r w:rsidR="00B0700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نتیجه، </w:t>
      </w:r>
      <w:r w:rsidR="00277D6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ارزیابی قابل</w:t>
      </w:r>
      <w:r w:rsidR="00C7484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یت</w:t>
      </w:r>
      <w:r w:rsidR="00277D6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اعتماد خستگی </w:t>
      </w:r>
      <w:r w:rsidR="0071096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عرشه</w:t>
      </w:r>
      <w:r w:rsidR="00710969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77260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پل متعامد</w:t>
      </w:r>
      <w:r w:rsidR="00631B6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با توجه به بارهای ترافیکی واقعی </w:t>
      </w:r>
      <w:r w:rsidR="00B0615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هنوز به عنوان یک چالش محسوب می</w:t>
      </w:r>
      <w:r w:rsidR="00B06154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B0615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</w:p>
    <w:p w14:paraId="1903603A" w14:textId="77777777" w:rsidR="00681E49" w:rsidRPr="001F0420" w:rsidRDefault="0063593D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یک گام حیاتی </w:t>
      </w:r>
      <w:r w:rsidR="00C7484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بمنظور ارزیابی قابلیت اعتماد خستگی </w:t>
      </w:r>
      <w:r w:rsidR="00B175E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پل</w:t>
      </w:r>
      <w:r w:rsidR="00B175E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B175E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 </w:t>
      </w:r>
      <w:r w:rsidR="008B1A8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نمونه</w:t>
      </w:r>
      <w:r w:rsidR="008B1A87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B1A8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سازی احتمالی محدوده تنش خستگی بشمار می</w:t>
      </w:r>
      <w:r w:rsidR="008B1A87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B1A8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شود. </w:t>
      </w:r>
      <w:r w:rsidR="00E0389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این خصوص، </w:t>
      </w:r>
      <w:r w:rsidR="0050447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اکثر پژوهشگران </w:t>
      </w:r>
      <w:r w:rsidR="00464C1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سیستم نظارت سلامت ساختاری (</w:t>
      </w:r>
      <w:r w:rsidR="00464C1E" w:rsidRPr="001F0420">
        <w:rPr>
          <w:rFonts w:asciiTheme="majorBidi" w:hAnsiTheme="majorBidi" w:cs="B Nazanin"/>
          <w:color w:val="000000" w:themeColor="text1"/>
          <w:sz w:val="28"/>
          <w:szCs w:val="28"/>
        </w:rPr>
        <w:t>SHM</w:t>
      </w:r>
      <w:r w:rsidR="00464C1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</w:t>
      </w:r>
      <w:r w:rsidR="0007280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بمنظور تجزیه و تحلیل آماری از سنجش فشار بهره بردند</w:t>
      </w:r>
      <w:r w:rsidR="005C31B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(9-7)</w:t>
      </w:r>
      <w:r w:rsidR="0007280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. </w:t>
      </w:r>
      <w:r w:rsidR="005C31B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بهرحال، کاربرد سیستم </w:t>
      </w:r>
      <w:r w:rsidR="005C31BE" w:rsidRPr="001F0420">
        <w:rPr>
          <w:rFonts w:asciiTheme="majorBidi" w:hAnsiTheme="majorBidi" w:cs="B Nazanin"/>
          <w:color w:val="000000" w:themeColor="text1"/>
          <w:sz w:val="28"/>
          <w:szCs w:val="28"/>
        </w:rPr>
        <w:t>SHM</w:t>
      </w:r>
      <w:r w:rsidR="005C31B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CF567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بوسیله هزینه سنگین آن و اهداف مشخص شده محدود معین گردیده است. با توسعه تکنولوژی</w:t>
      </w:r>
      <w:r w:rsidR="00CF5674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F567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سنسور، سیستم وزن-در-حرکت مختص مکان (</w:t>
      </w:r>
      <w:r w:rsidR="00CF5674" w:rsidRPr="001F0420">
        <w:rPr>
          <w:rFonts w:asciiTheme="majorBidi" w:hAnsiTheme="majorBidi" w:cs="B Nazanin"/>
          <w:color w:val="000000" w:themeColor="text1"/>
          <w:sz w:val="28"/>
          <w:szCs w:val="28"/>
        </w:rPr>
        <w:t>WIM</w:t>
      </w:r>
      <w:r w:rsidR="00CF567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</w:t>
      </w:r>
      <w:r w:rsidR="00FD465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که ابتدا برای مدیریت ترافیک مورد استفاده قرار گرفته، بمنظور تجزیه و تحلیل آماری بارهای ترافیکی مورد بهره برداری قرار گرفته است</w:t>
      </w:r>
      <w:r w:rsidR="004F205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(10)</w:t>
      </w:r>
      <w:r w:rsidR="002F493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. بنابراین </w:t>
      </w:r>
      <w:r w:rsidR="006A0F8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یکپارچه</w:t>
      </w:r>
      <w:r w:rsidR="006A0F8F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A0F8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سازی سنجش </w:t>
      </w:r>
      <w:r w:rsidR="006A0F8F" w:rsidRPr="001F0420">
        <w:rPr>
          <w:rFonts w:asciiTheme="majorBidi" w:hAnsiTheme="majorBidi" w:cs="B Nazanin"/>
          <w:color w:val="000000" w:themeColor="text1"/>
          <w:sz w:val="28"/>
          <w:szCs w:val="28"/>
        </w:rPr>
        <w:t>WIM</w:t>
      </w:r>
      <w:r w:rsidR="006A0F8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B271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مختص مکان </w:t>
      </w:r>
      <w:r w:rsidR="00920B6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روش مؤلفه </w:t>
      </w:r>
      <w:r w:rsidR="00BE259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محدود به یک رویکرد کاربردی برای ارزیابی قابلیت اعتماد خستگی پل</w:t>
      </w:r>
      <w:r w:rsidR="00BE2597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BE259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مورد استفاده </w:t>
      </w:r>
      <w:r w:rsidR="00D34A5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تبدیل می</w:t>
      </w:r>
      <w:r w:rsidR="00D34A5D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D34A5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  <w:r w:rsidR="00E12BC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رویکردهای تحلیلی متعدد در این مبحث ارائه شده است. </w:t>
      </w:r>
      <w:r w:rsidR="00724CC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مثلا، </w:t>
      </w:r>
      <w:r w:rsidR="00DD4DB8" w:rsidRPr="001F0420">
        <w:rPr>
          <w:rFonts w:asciiTheme="majorBidi" w:hAnsiTheme="majorBidi" w:cs="B Nazanin"/>
          <w:color w:val="000000" w:themeColor="text1"/>
          <w:sz w:val="28"/>
          <w:szCs w:val="28"/>
        </w:rPr>
        <w:t>Wang</w:t>
      </w:r>
      <w:r w:rsidR="00920B6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DD4DB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و همکاران یک چارچوب محاسباتی</w:t>
      </w:r>
      <w:r w:rsidR="009351B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857F1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بمنظور ارزی</w:t>
      </w:r>
      <w:r w:rsidR="0029086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ابی افزایش صدمه خستگی پل فولادی بوسیله ادغام محاسبات </w:t>
      </w:r>
      <w:r w:rsidR="0029086A" w:rsidRPr="001F0420">
        <w:rPr>
          <w:rFonts w:asciiTheme="majorBidi" w:hAnsiTheme="majorBidi" w:cs="B Nazanin"/>
          <w:color w:val="000000" w:themeColor="text1"/>
          <w:sz w:val="28"/>
          <w:szCs w:val="28"/>
        </w:rPr>
        <w:t>FE</w:t>
      </w:r>
      <w:r w:rsidR="0029086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A8469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و داده</w:t>
      </w:r>
      <w:r w:rsidR="00A8469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8469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</w:t>
      </w:r>
      <w:r w:rsidR="00A84692" w:rsidRPr="001F0420">
        <w:rPr>
          <w:rFonts w:asciiTheme="majorBidi" w:hAnsiTheme="majorBidi" w:cs="B Nazanin"/>
          <w:color w:val="000000" w:themeColor="text1"/>
          <w:sz w:val="28"/>
          <w:szCs w:val="28"/>
        </w:rPr>
        <w:t>SHM</w:t>
      </w:r>
      <w:r w:rsidR="009351B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ایجاد و توسعه دادند. </w:t>
      </w:r>
      <w:r w:rsidR="006619AB" w:rsidRPr="001F0420">
        <w:rPr>
          <w:rFonts w:asciiTheme="majorBidi" w:hAnsiTheme="majorBidi" w:cs="B Nazanin"/>
          <w:color w:val="000000" w:themeColor="text1"/>
          <w:sz w:val="28"/>
          <w:szCs w:val="28"/>
        </w:rPr>
        <w:t>GUO</w:t>
      </w:r>
      <w:r w:rsidR="006619A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همکاران (12) از یک نمونه </w:t>
      </w:r>
      <w:r w:rsidR="006619AB" w:rsidRPr="001F0420">
        <w:rPr>
          <w:rFonts w:asciiTheme="majorBidi" w:hAnsiTheme="majorBidi" w:cs="B Nazanin"/>
          <w:color w:val="000000" w:themeColor="text1"/>
          <w:sz w:val="28"/>
          <w:szCs w:val="28"/>
        </w:rPr>
        <w:t>FE</w:t>
      </w:r>
      <w:r w:rsidR="006619A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احتمالی چند مقیاسی جهت ارزیابی قابلیت اعتماد خستگی </w:t>
      </w:r>
      <w:r w:rsidR="00F64DF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پل روگذر</w:t>
      </w:r>
      <w:r w:rsidR="009C541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619A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فولادی متعامد بهره بردند. </w:t>
      </w:r>
      <w:r w:rsidR="00E0464F" w:rsidRPr="001F0420">
        <w:rPr>
          <w:rFonts w:asciiTheme="majorBidi" w:hAnsiTheme="majorBidi" w:cs="B Nazanin"/>
          <w:color w:val="000000" w:themeColor="text1"/>
          <w:sz w:val="28"/>
          <w:szCs w:val="28"/>
        </w:rPr>
        <w:t>Zheng</w:t>
      </w:r>
      <w:r w:rsidR="00E0464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همکاران </w:t>
      </w:r>
      <w:r w:rsidR="00A619C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(13) </w:t>
      </w:r>
      <w:r w:rsidR="00F24F3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یک رویکرد مواد متعامد </w:t>
      </w:r>
      <w:r w:rsidR="009D2D4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برابر بمنظور شبیه</w:t>
      </w:r>
      <w:r w:rsidR="009D2D4C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D2D4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سازی بار پویایی در نمونه </w:t>
      </w:r>
      <w:r w:rsidR="009D2D4C" w:rsidRPr="001F0420">
        <w:rPr>
          <w:rFonts w:asciiTheme="majorBidi" w:hAnsiTheme="majorBidi" w:cs="B Nazanin"/>
          <w:color w:val="000000" w:themeColor="text1"/>
          <w:sz w:val="28"/>
          <w:szCs w:val="28"/>
        </w:rPr>
        <w:t>FE</w:t>
      </w:r>
      <w:r w:rsidR="009D2D4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FB202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بهره بردند. </w:t>
      </w:r>
      <w:r w:rsidR="009511C5" w:rsidRPr="001F0420">
        <w:rPr>
          <w:rFonts w:asciiTheme="majorBidi" w:hAnsiTheme="majorBidi" w:cs="B Nazanin"/>
          <w:color w:val="000000" w:themeColor="text1"/>
          <w:sz w:val="28"/>
          <w:szCs w:val="28"/>
        </w:rPr>
        <w:t>Ye</w:t>
      </w:r>
      <w:r w:rsidR="009511C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همکاران حساسیت اندازه </w:t>
      </w:r>
      <w:r w:rsidR="00C82F1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نوع مؤلفه را در محاسبات تنش ساختاری </w:t>
      </w:r>
      <w:r w:rsidR="0058684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تحت بار وسیله نقلیه مورد مطالعه قرار دادند. </w:t>
      </w:r>
      <w:proofErr w:type="gramStart"/>
      <w:r w:rsidR="00450D7D" w:rsidRPr="001F0420">
        <w:rPr>
          <w:rFonts w:asciiTheme="majorBidi" w:hAnsiTheme="majorBidi" w:cs="B Nazanin"/>
          <w:color w:val="000000" w:themeColor="text1"/>
          <w:sz w:val="28"/>
          <w:szCs w:val="28"/>
        </w:rPr>
        <w:t>Zhang</w:t>
      </w:r>
      <w:r w:rsidR="00C82F1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9511C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450D7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و</w:t>
      </w:r>
      <w:proofErr w:type="gramEnd"/>
      <w:r w:rsidR="00450D7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450D7D" w:rsidRPr="001F0420">
        <w:rPr>
          <w:rFonts w:asciiTheme="majorBidi" w:hAnsiTheme="majorBidi" w:cs="B Nazanin"/>
          <w:color w:val="000000" w:themeColor="text1"/>
          <w:sz w:val="28"/>
          <w:szCs w:val="28"/>
        </w:rPr>
        <w:t>Au</w:t>
      </w:r>
      <w:r w:rsidR="00450D7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(15) </w:t>
      </w:r>
      <w:r w:rsidR="005536D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یک نمونه بار احتمالی پیشرفته </w:t>
      </w:r>
      <w:r w:rsidR="002023C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جهت شبیه سازی </w:t>
      </w:r>
      <w:r w:rsidR="00FC1E4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بار کامیون در پل بر اساس اندازه </w:t>
      </w:r>
      <w:r w:rsidR="00FC1E47" w:rsidRPr="001F0420">
        <w:rPr>
          <w:rFonts w:asciiTheme="majorBidi" w:hAnsiTheme="majorBidi" w:cs="B Nazanin"/>
          <w:color w:val="000000" w:themeColor="text1"/>
          <w:sz w:val="28"/>
          <w:szCs w:val="28"/>
        </w:rPr>
        <w:t>WIM</w:t>
      </w:r>
      <w:r w:rsidR="00FC1E4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ارائه داده و قابلیت اعتماد خستگی </w:t>
      </w:r>
      <w:r w:rsidR="0078189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و خدمات باقیمانده عمر پل را ارزیابی می</w:t>
      </w:r>
      <w:r w:rsidR="0078189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78189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کنند. </w:t>
      </w:r>
      <w:r w:rsidR="00F67F4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توجه به توضیحات فوق، </w:t>
      </w:r>
      <w:r w:rsidR="00914EA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ادغام داده</w:t>
      </w:r>
      <w:r w:rsidR="00914EA5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14EA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ترافیکی </w:t>
      </w:r>
      <w:r w:rsidR="00737DD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بررسی شده و شبیه سازی عددی مبتنی بر </w:t>
      </w:r>
      <w:r w:rsidR="00737DDC" w:rsidRPr="001F0420">
        <w:rPr>
          <w:rFonts w:asciiTheme="majorBidi" w:hAnsiTheme="majorBidi" w:cs="B Nazanin"/>
          <w:color w:val="000000" w:themeColor="text1"/>
          <w:sz w:val="28"/>
          <w:szCs w:val="28"/>
        </w:rPr>
        <w:t>FE</w:t>
      </w:r>
      <w:r w:rsidR="00737DD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535E5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رویکردی موثر در ارزیابی قابلیت اعتماد خستگی پل</w:t>
      </w:r>
      <w:r w:rsidR="00535E54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535E5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فولادی بحساب می</w:t>
      </w:r>
      <w:r w:rsidR="00535E54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31E6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آید.</w:t>
      </w:r>
    </w:p>
    <w:p w14:paraId="318F5329" w14:textId="77777777" w:rsidR="00A31E69" w:rsidRPr="001F0420" w:rsidRDefault="00562993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مدلسازی</w:t>
      </w:r>
      <w:r w:rsidR="0065043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بار ترافیکی یک رویه بسیار مهم </w:t>
      </w:r>
      <w:r w:rsidR="000F1B7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ترکیب کردن </w:t>
      </w:r>
      <w:r w:rsidR="00A135E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اندازه گیری و سنجش </w:t>
      </w:r>
      <w:r w:rsidR="00A135E9" w:rsidRPr="001F0420">
        <w:rPr>
          <w:rFonts w:asciiTheme="majorBidi" w:hAnsiTheme="majorBidi" w:cs="B Nazanin"/>
          <w:color w:val="000000" w:themeColor="text1"/>
          <w:sz w:val="28"/>
          <w:szCs w:val="28"/>
        </w:rPr>
        <w:t>WIM</w:t>
      </w:r>
      <w:r w:rsidR="00A135E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CD4F8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روش </w:t>
      </w:r>
      <w:r w:rsidR="00CD4F8E" w:rsidRPr="001F0420">
        <w:rPr>
          <w:rFonts w:asciiTheme="majorBidi" w:hAnsiTheme="majorBidi" w:cs="B Nazanin"/>
          <w:color w:val="000000" w:themeColor="text1"/>
          <w:sz w:val="28"/>
          <w:szCs w:val="28"/>
        </w:rPr>
        <w:t>FE</w:t>
      </w:r>
      <w:r w:rsidR="00CD4F8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ارزیابی قابلیت اعتماد خستگی پل</w:t>
      </w:r>
      <w:r w:rsidR="00CD4F8E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D4F8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فولادی </w:t>
      </w:r>
      <w:r w:rsidR="007E6D2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بشمار می</w:t>
      </w:r>
      <w:r w:rsidR="007E6D20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7E6D2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رود. </w:t>
      </w:r>
      <w:r w:rsidR="009570C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نمونه خستگی با کامیون</w:t>
      </w:r>
      <w:r w:rsidR="00381AE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که در مشخصات طراحی ملی تعیین گردیده و چندین نمونه بار کامیون پیشرفته</w:t>
      </w:r>
      <w:r w:rsidR="0018184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شروع توضیحات مرسوم می</w:t>
      </w:r>
      <w:r w:rsidR="00181843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8184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در این رابطه، </w:t>
      </w:r>
      <w:proofErr w:type="spellStart"/>
      <w:r w:rsidR="00181843" w:rsidRPr="001F0420">
        <w:rPr>
          <w:rFonts w:asciiTheme="majorBidi" w:hAnsiTheme="majorBidi" w:cs="B Nazanin"/>
          <w:color w:val="000000" w:themeColor="text1"/>
          <w:sz w:val="28"/>
          <w:szCs w:val="28"/>
        </w:rPr>
        <w:t>Laman</w:t>
      </w:r>
      <w:proofErr w:type="spellEnd"/>
      <w:r w:rsidR="0018184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="00181843" w:rsidRPr="001F0420">
        <w:rPr>
          <w:rFonts w:asciiTheme="majorBidi" w:hAnsiTheme="majorBidi" w:cs="B Nazanin"/>
          <w:color w:val="000000" w:themeColor="text1"/>
          <w:sz w:val="28"/>
          <w:szCs w:val="28"/>
        </w:rPr>
        <w:t>Nowak</w:t>
      </w:r>
      <w:r w:rsidR="0018184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(17) </w:t>
      </w:r>
      <w:r w:rsidR="004346D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یک نمونه بار کامیون سه محوری </w:t>
      </w:r>
      <w:r w:rsidR="008F5E7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 اساس اندازه گیری و سنجش </w:t>
      </w:r>
      <w:r w:rsidR="008F5E77" w:rsidRPr="001F0420">
        <w:rPr>
          <w:rFonts w:asciiTheme="majorBidi" w:hAnsiTheme="majorBidi" w:cs="B Nazanin"/>
          <w:color w:val="000000" w:themeColor="text1"/>
          <w:sz w:val="28"/>
          <w:szCs w:val="28"/>
        </w:rPr>
        <w:t>WIM</w:t>
      </w:r>
      <w:r w:rsidR="008F5E7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E408E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توسعه دادند.</w:t>
      </w:r>
      <w:r w:rsidR="00E408EB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5B4913" w:rsidRPr="001F0420">
        <w:rPr>
          <w:rFonts w:asciiTheme="majorBidi" w:hAnsiTheme="majorBidi" w:cs="B Nazanin"/>
          <w:color w:val="000000" w:themeColor="text1"/>
          <w:sz w:val="28"/>
          <w:szCs w:val="28"/>
        </w:rPr>
        <w:lastRenderedPageBreak/>
        <w:t>Chotickai</w:t>
      </w:r>
      <w:proofErr w:type="spellEnd"/>
      <w:r w:rsidR="005B4913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5B491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و</w:t>
      </w:r>
      <w:r w:rsidR="005B4913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5B4913" w:rsidRPr="001F0420">
        <w:rPr>
          <w:rFonts w:asciiTheme="majorBidi" w:hAnsiTheme="majorBidi" w:cs="B Nazanin"/>
          <w:color w:val="000000" w:themeColor="text1"/>
          <w:sz w:val="28"/>
          <w:szCs w:val="28"/>
        </w:rPr>
        <w:t>Bowman</w:t>
      </w:r>
      <w:r w:rsidR="005B491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E644A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(18) </w:t>
      </w:r>
      <w:r w:rsidR="0011103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یک نمونه بار کامیون چهار محوری </w:t>
      </w:r>
      <w:r w:rsidR="004505B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توسعه بخشیده و </w:t>
      </w:r>
      <w:r w:rsidR="00581CD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اشاره کردند که </w:t>
      </w:r>
      <w:r w:rsidR="00832B6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نمونه بار کامیون </w:t>
      </w:r>
      <w:r w:rsidR="00E7259B" w:rsidRPr="001F0420">
        <w:rPr>
          <w:rFonts w:asciiTheme="majorBidi" w:hAnsiTheme="majorBidi" w:cs="B Nazanin"/>
          <w:color w:val="000000" w:themeColor="text1"/>
          <w:sz w:val="28"/>
          <w:szCs w:val="28"/>
        </w:rPr>
        <w:t>AASHTO</w:t>
      </w:r>
      <w:r w:rsidR="00E7259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813AE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را می</w:t>
      </w:r>
      <w:r w:rsidR="00813AE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13AE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توان در پل</w:t>
      </w:r>
      <w:r w:rsidR="00813AE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13AE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با فاصله کوتاه </w:t>
      </w:r>
      <w:r w:rsidR="00FB6AD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زیاد برآورد کرد. </w:t>
      </w:r>
      <w:r w:rsidR="00DE407F" w:rsidRPr="001F0420">
        <w:rPr>
          <w:rFonts w:asciiTheme="majorBidi" w:hAnsiTheme="majorBidi" w:cs="B Nazanin"/>
          <w:color w:val="000000" w:themeColor="text1"/>
          <w:sz w:val="28"/>
          <w:szCs w:val="28"/>
        </w:rPr>
        <w:t>Lan</w:t>
      </w:r>
      <w:r w:rsidR="00DE407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همکاران </w:t>
      </w:r>
      <w:r w:rsidR="006038B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(19) </w:t>
      </w:r>
      <w:r w:rsidR="00C301E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طیف بار ت</w:t>
      </w:r>
      <w:r w:rsidR="00793B3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رافیکی و پیش بینی حجم ترافیک را برای تغییر شکل صدمه خستگی </w:t>
      </w:r>
      <w:r w:rsidR="006F04E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پل</w:t>
      </w:r>
      <w:r w:rsidR="006F04E8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F04E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 </w:t>
      </w:r>
      <w:r w:rsidR="00F91C1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هم ترکیب کردند. </w:t>
      </w:r>
      <w:r w:rsidR="00D85289" w:rsidRPr="001F0420">
        <w:rPr>
          <w:rFonts w:asciiTheme="majorBidi" w:hAnsiTheme="majorBidi" w:cs="B Nazanin"/>
          <w:color w:val="000000" w:themeColor="text1"/>
          <w:sz w:val="28"/>
          <w:szCs w:val="28"/>
        </w:rPr>
        <w:t>Chen</w:t>
      </w:r>
      <w:r w:rsidR="00D8528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همکاران</w:t>
      </w:r>
      <w:r w:rsidR="0064447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(20)</w:t>
      </w:r>
      <w:r w:rsidR="00D8528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از بارهای ترافیکی جهت ارزیابی عملکرد خستگی </w:t>
      </w:r>
      <w:r w:rsidR="00C1124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طاق پل بهره بردند. </w:t>
      </w:r>
      <w:r w:rsidR="0025675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علاوه بر پیکربن</w:t>
      </w:r>
      <w:r w:rsidR="007D531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دی کامیون نشان داده شده در بالا، تأثیر پویا بدلیل تعامل وسیله نقلیه و پل </w:t>
      </w:r>
      <w:r w:rsidR="00632DE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 طیف تنش خستگی </w:t>
      </w:r>
      <w:r w:rsidR="007B1B7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تأثیر می</w:t>
      </w:r>
      <w:r w:rsidR="007B1B7B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7B1B7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گذارد</w:t>
      </w:r>
      <w:r w:rsidR="0064447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(21). </w:t>
      </w:r>
      <w:r w:rsidR="00AD417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آنجاییکه پارامترهای ترافیکی (مثلا </w:t>
      </w:r>
      <w:r w:rsidR="00913F3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نوع وسیله نقلیه، </w:t>
      </w:r>
      <w:r w:rsidR="00F9238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سرعت رانندگی، فاصله گذاری </w:t>
      </w:r>
      <w:r w:rsidR="00AA66F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وسیله نقلیه و </w:t>
      </w:r>
      <w:r w:rsidR="00AA66F2" w:rsidRPr="001F0420">
        <w:rPr>
          <w:rFonts w:asciiTheme="majorBidi" w:hAnsiTheme="majorBidi" w:cs="B Nazanin"/>
          <w:color w:val="000000" w:themeColor="text1"/>
          <w:sz w:val="28"/>
          <w:szCs w:val="28"/>
        </w:rPr>
        <w:t>GVWs</w:t>
      </w:r>
      <w:r w:rsidR="00AD417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</w:t>
      </w:r>
      <w:r w:rsidR="00AA66F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DC7F0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بصورت تصادفی در طبیعت وجود دارند، اطلاعات آماری تمام کامیون</w:t>
      </w:r>
      <w:r w:rsidR="00DC7F0D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DC7F0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 </w:t>
      </w:r>
      <w:r w:rsidR="00F63FD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نمونه</w:t>
      </w:r>
      <w:r w:rsidR="00F63FD5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63FD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بار کامیون </w:t>
      </w:r>
      <w:r w:rsidR="00DA68B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مذبور قرار ندارد. </w:t>
      </w:r>
      <w:r w:rsidR="00813E9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بنابراین یک نمونه بار ترافیکی اتفاقی برای ارزیابی دقیق </w:t>
      </w:r>
      <w:r w:rsidR="0026512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تجمع آسیب خستگی </w:t>
      </w:r>
      <w:r w:rsidR="004445C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ضروری می</w:t>
      </w:r>
      <w:r w:rsidR="004445C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4445C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</w:t>
      </w:r>
      <w:r w:rsidR="0058241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بهرحال، </w:t>
      </w:r>
      <w:r w:rsidR="000B5E6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 توجه به اطلاعات نویسندگان، اکثر تلاش</w:t>
      </w:r>
      <w:r w:rsidR="000B5E6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502CC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پژوهشی مرتبط راجع به نمونه بار ترافیکی اتفاقی </w:t>
      </w:r>
      <w:r w:rsidR="0008365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 تجزیه و تحلیل تعامل پل-وسیله نقلیه </w:t>
      </w:r>
      <w:r w:rsidR="000B2D3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تمرکز نموده (22،23)، در حالیکه </w:t>
      </w:r>
      <w:r w:rsidR="006030A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تحقیق در مورد کاربرد نمونه بار ترافیکی اتفاقی </w:t>
      </w:r>
      <w:r w:rsidR="0062773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برای ارزیابی قابلیت اعتماد خستگی پل</w:t>
      </w:r>
      <w:r w:rsidR="00627739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2773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فولادی ناکافی بنظر می</w:t>
      </w:r>
      <w:r w:rsidR="00627739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2773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رسد. </w:t>
      </w:r>
    </w:p>
    <w:p w14:paraId="62761E50" w14:textId="77777777" w:rsidR="00B34D58" w:rsidRPr="001F0420" w:rsidRDefault="00B34D58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هدف از این مطالعه توسعه نمونه بار ترافیکی اتفاقی </w:t>
      </w:r>
      <w:r w:rsidR="00BB3FB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 اساس سنجش </w:t>
      </w:r>
      <w:r w:rsidR="00BB3FBC" w:rsidRPr="001F0420">
        <w:rPr>
          <w:rFonts w:asciiTheme="majorBidi" w:hAnsiTheme="majorBidi" w:cs="B Nazanin"/>
          <w:color w:val="000000" w:themeColor="text1"/>
          <w:sz w:val="28"/>
          <w:szCs w:val="28"/>
        </w:rPr>
        <w:t>WIM</w:t>
      </w:r>
      <w:r w:rsidR="00BB3FB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مختص مکان </w:t>
      </w:r>
      <w:r w:rsidR="0086106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جهت ارزیابی</w:t>
      </w:r>
      <w:r w:rsidR="00B52D7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قابلیت اعتماد خستگی </w:t>
      </w:r>
      <w:r w:rsidR="00F64DF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پل روگذر</w:t>
      </w:r>
      <w:r w:rsidR="00B52D7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فولادی تصادفی </w:t>
      </w:r>
      <w:r w:rsidR="003B55B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می</w:t>
      </w:r>
      <w:r w:rsidR="003B55BB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B55B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</w:t>
      </w:r>
      <w:r w:rsidR="0047732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چارچوب محاسباتی که </w:t>
      </w:r>
      <w:r w:rsidR="00DC5A0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شبیه </w:t>
      </w:r>
      <w:r w:rsidR="00DC5A08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DC5A0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سازی </w:t>
      </w:r>
      <w:r w:rsidR="00252F4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تنش نقاط حساس قطعی مبتنی بر </w:t>
      </w:r>
      <w:r w:rsidR="00252F4F" w:rsidRPr="001F0420">
        <w:rPr>
          <w:rFonts w:asciiTheme="majorBidi" w:hAnsiTheme="majorBidi" w:cs="B Nazanin"/>
          <w:color w:val="000000" w:themeColor="text1"/>
          <w:sz w:val="28"/>
          <w:szCs w:val="28"/>
        </w:rPr>
        <w:t>FE</w:t>
      </w:r>
      <w:r w:rsidR="00252F4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714AD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</w:t>
      </w:r>
      <w:r w:rsidR="005629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مدلسازی</w:t>
      </w:r>
      <w:r w:rsidR="00714AD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احتمالی </w:t>
      </w:r>
      <w:r w:rsidR="00457BA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محدوده تنش</w:t>
      </w:r>
      <w:r w:rsidR="00714AD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252F4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 </w:t>
      </w:r>
      <w:r w:rsidR="00457BA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هم ترکیب نموده در اینجا ارائه شده است. </w:t>
      </w:r>
      <w:r w:rsidR="00A4065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مطالعه موردی، یک پل فولادی </w:t>
      </w:r>
      <w:r w:rsidR="007C725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جعبه تیر آهن به عنوان نمونه اصلی </w:t>
      </w:r>
      <w:r w:rsidR="00D5766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جهت نشان دادن </w:t>
      </w:r>
      <w:r w:rsidR="0027099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اثر کاربرد</w:t>
      </w:r>
      <w:r w:rsidR="00D5766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نمونه بار کامیون خستگی اتفاقی </w:t>
      </w:r>
      <w:r w:rsidR="004E705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انتخاب شده است. </w:t>
      </w:r>
      <w:r w:rsidR="0027099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تأثیر پارامترها نمونه بار کامیون اتفاقی در مورد شاخص قابلیت اعتماد خستگی مورد بررسی قرار گرفته است. </w:t>
      </w:r>
    </w:p>
    <w:p w14:paraId="6875DBC5" w14:textId="77777777" w:rsidR="001F0713" w:rsidRPr="001F0420" w:rsidRDefault="001F0713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0C7D0650" w14:textId="77777777" w:rsidR="00941F34" w:rsidRPr="001F0420" w:rsidRDefault="001F0713" w:rsidP="001F071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F042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2. </w:t>
      </w:r>
      <w:r w:rsidR="00941F34" w:rsidRPr="001F0420">
        <w:rPr>
          <w:rFonts w:cs="B Nazanin" w:hint="cs"/>
          <w:b/>
          <w:bCs/>
          <w:color w:val="000000" w:themeColor="text1"/>
          <w:sz w:val="28"/>
          <w:szCs w:val="28"/>
          <w:rtl/>
        </w:rPr>
        <w:t>نمونه بار ترافیک اتفاقی</w:t>
      </w:r>
    </w:p>
    <w:p w14:paraId="3367D433" w14:textId="77777777" w:rsidR="006A7802" w:rsidRPr="001F0420" w:rsidRDefault="00CE60D5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بطور کلی نمونه خستگی بار کامیون که شامل</w:t>
      </w:r>
      <w:r w:rsidR="00CA74B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پیکربندی قطعی و بار محوری بوده، بمنظور ارائه </w:t>
      </w:r>
      <w:r w:rsidR="008A13B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بارگیری ترافیک مختص مکان استفاده شده است. نمونه خستگی بار کامیون </w:t>
      </w:r>
      <w:r w:rsidR="00A00B6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طریق طیف بار ترافیک </w:t>
      </w:r>
      <w:r w:rsidR="009B072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واقعی بر اساس معیار </w:t>
      </w:r>
      <w:r w:rsidR="00F97A3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تجمع آسیب خستگی هم </w:t>
      </w:r>
      <w:r w:rsidR="00F97A3D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97A3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ارز </w:t>
      </w:r>
      <w:r w:rsidR="00CD445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ارزیابی شده است. </w:t>
      </w:r>
      <w:r w:rsidR="009929A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بهرحال، بدلیل ترکیب بندی قطعی و بار محور، نمونه بار خستگی </w:t>
      </w:r>
      <w:r w:rsidR="00833A7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جهت استفاده در </w:t>
      </w:r>
      <w:r w:rsidR="005629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مدلسازی</w:t>
      </w:r>
      <w:r w:rsidR="00833A7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98175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احتمالی تجمع آسیب خستگی مناسب نمی</w:t>
      </w:r>
      <w:r w:rsidR="00981759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8175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</w:t>
      </w:r>
      <w:r w:rsidR="001C096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اینرو، </w:t>
      </w:r>
      <w:r w:rsidR="006C685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نمونه بار ترافیک </w:t>
      </w:r>
      <w:r w:rsidR="006C685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 xml:space="preserve">تصادفی بر اساس اندازه </w:t>
      </w:r>
      <w:r w:rsidR="006C685B" w:rsidRPr="001F0420">
        <w:rPr>
          <w:rFonts w:asciiTheme="majorBidi" w:hAnsiTheme="majorBidi" w:cs="B Nazanin"/>
          <w:color w:val="000000" w:themeColor="text1"/>
          <w:sz w:val="28"/>
          <w:szCs w:val="28"/>
        </w:rPr>
        <w:t>WIM</w:t>
      </w:r>
      <w:r w:rsidR="006C685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087BC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جهت شبیه سازی </w:t>
      </w:r>
      <w:r w:rsidR="0050584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جریان ترافیک واقعی </w:t>
      </w:r>
      <w:r w:rsidR="00AB573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و ارزیابی قابلیت اعتماد خستگی</w:t>
      </w:r>
      <w:r w:rsidR="00D44BB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پل</w:t>
      </w:r>
      <w:r w:rsidR="00D44BB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D44BB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فولادی ارائه می</w:t>
      </w:r>
      <w:r w:rsidR="00D44BB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D44BB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گردند. </w:t>
      </w:r>
    </w:p>
    <w:p w14:paraId="314477A7" w14:textId="77777777" w:rsidR="00A17153" w:rsidRPr="001F0420" w:rsidRDefault="00A17153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جدول 1: </w:t>
      </w:r>
      <w:r w:rsidR="00371D8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مروری بر سنجش </w:t>
      </w:r>
      <w:r w:rsidR="00371D80" w:rsidRPr="001F0420">
        <w:rPr>
          <w:rFonts w:asciiTheme="majorBidi" w:hAnsiTheme="majorBidi" w:cs="B Nazanin"/>
          <w:color w:val="000000" w:themeColor="text1"/>
          <w:sz w:val="28"/>
          <w:szCs w:val="28"/>
        </w:rPr>
        <w:t>WIM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1F0420" w:rsidRPr="001F0420" w14:paraId="56366A70" w14:textId="77777777" w:rsidTr="006A7802">
        <w:trPr>
          <w:jc w:val="center"/>
        </w:trPr>
        <w:tc>
          <w:tcPr>
            <w:tcW w:w="4508" w:type="dxa"/>
          </w:tcPr>
          <w:p w14:paraId="2AAF1451" w14:textId="77777777" w:rsidR="00A85C06" w:rsidRPr="001F0420" w:rsidRDefault="00A85C06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آیتم</w:t>
            </w:r>
          </w:p>
        </w:tc>
        <w:tc>
          <w:tcPr>
            <w:tcW w:w="4508" w:type="dxa"/>
          </w:tcPr>
          <w:p w14:paraId="19AB2851" w14:textId="77777777" w:rsidR="00A85C06" w:rsidRPr="001F0420" w:rsidRDefault="00A85C06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مقادیر</w:t>
            </w:r>
          </w:p>
        </w:tc>
      </w:tr>
      <w:tr w:rsidR="001F0420" w:rsidRPr="001F0420" w14:paraId="07AECD58" w14:textId="77777777" w:rsidTr="006A7802">
        <w:trPr>
          <w:jc w:val="center"/>
        </w:trPr>
        <w:tc>
          <w:tcPr>
            <w:tcW w:w="4508" w:type="dxa"/>
          </w:tcPr>
          <w:p w14:paraId="009E41AE" w14:textId="77777777" w:rsidR="00A85C06" w:rsidRPr="001F0420" w:rsidRDefault="00A85C06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>بازه زمانی</w:t>
            </w:r>
          </w:p>
        </w:tc>
        <w:tc>
          <w:tcPr>
            <w:tcW w:w="4508" w:type="dxa"/>
          </w:tcPr>
          <w:p w14:paraId="524A4E68" w14:textId="77777777" w:rsidR="00A85C06" w:rsidRPr="001F0420" w:rsidRDefault="00BF2F13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</w:rPr>
              <w:t>May 1, 2013, to April 30, 2015</w:t>
            </w:r>
          </w:p>
        </w:tc>
      </w:tr>
      <w:tr w:rsidR="001F0420" w:rsidRPr="001F0420" w14:paraId="18D1DDDD" w14:textId="77777777" w:rsidTr="006A7802">
        <w:trPr>
          <w:jc w:val="center"/>
        </w:trPr>
        <w:tc>
          <w:tcPr>
            <w:tcW w:w="4508" w:type="dxa"/>
          </w:tcPr>
          <w:p w14:paraId="58085493" w14:textId="77777777" w:rsidR="00A85C06" w:rsidRPr="001F0420" w:rsidRDefault="00A85C06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>تعداد روزهای ضبط شده</w:t>
            </w:r>
          </w:p>
        </w:tc>
        <w:tc>
          <w:tcPr>
            <w:tcW w:w="4508" w:type="dxa"/>
          </w:tcPr>
          <w:p w14:paraId="52A180AA" w14:textId="77777777" w:rsidR="00A85C06" w:rsidRPr="001F0420" w:rsidRDefault="00BF2F13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</w:rPr>
              <w:t>729</w:t>
            </w:r>
          </w:p>
        </w:tc>
      </w:tr>
      <w:tr w:rsidR="001F0420" w:rsidRPr="001F0420" w14:paraId="1687D15F" w14:textId="77777777" w:rsidTr="006A7802">
        <w:trPr>
          <w:jc w:val="center"/>
        </w:trPr>
        <w:tc>
          <w:tcPr>
            <w:tcW w:w="4508" w:type="dxa"/>
          </w:tcPr>
          <w:p w14:paraId="46393489" w14:textId="77777777" w:rsidR="00A85C06" w:rsidRPr="001F0420" w:rsidRDefault="00A85C06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>میانگین ترافیک روزانه کامیون</w:t>
            </w:r>
          </w:p>
        </w:tc>
        <w:tc>
          <w:tcPr>
            <w:tcW w:w="4508" w:type="dxa"/>
          </w:tcPr>
          <w:p w14:paraId="1BA15007" w14:textId="77777777" w:rsidR="00A85C06" w:rsidRPr="001F0420" w:rsidRDefault="00BF2F13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</w:rPr>
              <w:t>2145</w:t>
            </w:r>
          </w:p>
        </w:tc>
      </w:tr>
      <w:tr w:rsidR="001F0420" w:rsidRPr="001F0420" w14:paraId="4CD4D76C" w14:textId="77777777" w:rsidTr="006A7802">
        <w:trPr>
          <w:jc w:val="center"/>
        </w:trPr>
        <w:tc>
          <w:tcPr>
            <w:tcW w:w="4508" w:type="dxa"/>
          </w:tcPr>
          <w:p w14:paraId="7377DF28" w14:textId="77777777" w:rsidR="00A85C06" w:rsidRPr="001F0420" w:rsidRDefault="00A85C06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حداکثر </w:t>
            </w:r>
            <w:r w:rsidRPr="001F0420">
              <w:rPr>
                <w:rFonts w:asciiTheme="majorBidi" w:hAnsiTheme="majorBidi" w:cs="B Nazanin"/>
                <w:color w:val="000000" w:themeColor="text1"/>
              </w:rPr>
              <w:t>GVW</w:t>
            </w:r>
            <w:r w:rsidRPr="001F0420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 xml:space="preserve"> (</w:t>
            </w:r>
            <w:proofErr w:type="spellStart"/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kN</w:t>
            </w:r>
            <w:proofErr w:type="spellEnd"/>
            <w:r w:rsidRPr="001F0420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4508" w:type="dxa"/>
          </w:tcPr>
          <w:p w14:paraId="58B903D5" w14:textId="77777777" w:rsidR="00A85C06" w:rsidRPr="001F0420" w:rsidRDefault="00BF2F13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1645</w:t>
            </w:r>
          </w:p>
        </w:tc>
      </w:tr>
      <w:tr w:rsidR="001F0420" w:rsidRPr="001F0420" w14:paraId="71753BB7" w14:textId="77777777" w:rsidTr="006A7802">
        <w:trPr>
          <w:jc w:val="center"/>
        </w:trPr>
        <w:tc>
          <w:tcPr>
            <w:tcW w:w="4508" w:type="dxa"/>
          </w:tcPr>
          <w:p w14:paraId="1C592A4C" w14:textId="77777777" w:rsidR="00A85C06" w:rsidRPr="001F0420" w:rsidRDefault="00A85C06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تعداد کامیون</w:t>
            </w:r>
            <w:r w:rsidRPr="001F0420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softHyphen/>
            </w:r>
            <w:r w:rsidRPr="001F0420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ها با بار اضافه</w:t>
            </w:r>
          </w:p>
        </w:tc>
        <w:tc>
          <w:tcPr>
            <w:tcW w:w="4508" w:type="dxa"/>
          </w:tcPr>
          <w:p w14:paraId="23B853D8" w14:textId="77777777" w:rsidR="001674B8" w:rsidRPr="001F0420" w:rsidRDefault="00BF2F13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12252</w:t>
            </w:r>
          </w:p>
        </w:tc>
      </w:tr>
    </w:tbl>
    <w:p w14:paraId="3980C8CD" w14:textId="77777777" w:rsidR="00371D80" w:rsidRPr="001F0420" w:rsidRDefault="00371D80" w:rsidP="001F0420">
      <w:pPr>
        <w:bidi/>
        <w:spacing w:after="0" w:line="360" w:lineRule="auto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1CA43AEA" w14:textId="77777777" w:rsidR="001F0713" w:rsidRPr="001F0420" w:rsidRDefault="001F0713" w:rsidP="001F0713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/>
          <w:b/>
          <w:bCs/>
          <w:noProof/>
          <w:color w:val="000000" w:themeColor="text1"/>
          <w:sz w:val="28"/>
          <w:szCs w:val="28"/>
          <w:rtl/>
        </w:rPr>
        <w:drawing>
          <wp:inline distT="0" distB="0" distL="0" distR="0" wp14:anchorId="281805E5" wp14:editId="3CA6F9EF">
            <wp:extent cx="3750654" cy="3305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0971" cy="332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4DFB3" w14:textId="77777777" w:rsidR="001F0713" w:rsidRPr="001F0420" w:rsidRDefault="001F0713" w:rsidP="001F0713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15B6B4D1" w14:textId="77777777" w:rsidR="00371D80" w:rsidRPr="001F0420" w:rsidRDefault="00EC2446" w:rsidP="001F0420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1</w:t>
      </w:r>
      <w:r w:rsidRPr="001F0420"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  <w:t>.</w:t>
      </w:r>
      <w:r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2 سنجش </w:t>
      </w:r>
      <w:r w:rsidRPr="001F0420"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  <w:t>WIM</w:t>
      </w:r>
      <w:r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AA68C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سنجش ترافیک </w:t>
      </w:r>
      <w:r w:rsidR="00CF2FB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که در این مطالعه از آن استفاده شده است، </w:t>
      </w:r>
      <w:r w:rsidR="000D343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سیستم </w:t>
      </w:r>
      <w:r w:rsidR="000D3434" w:rsidRPr="001F0420">
        <w:rPr>
          <w:rFonts w:asciiTheme="majorBidi" w:hAnsiTheme="majorBidi" w:cs="B Nazanin"/>
          <w:color w:val="000000" w:themeColor="text1"/>
          <w:sz w:val="28"/>
          <w:szCs w:val="28"/>
        </w:rPr>
        <w:t>WIM</w:t>
      </w:r>
      <w:r w:rsidR="000D343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2A516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پل بزرگراه در سیچوان چین برگرفته شده است. اطلاعات بیشتر در مورد سیستم </w:t>
      </w:r>
      <w:r w:rsidR="002A516E" w:rsidRPr="001F0420">
        <w:rPr>
          <w:rFonts w:asciiTheme="majorBidi" w:hAnsiTheme="majorBidi" w:cs="B Nazanin"/>
          <w:color w:val="000000" w:themeColor="text1"/>
          <w:sz w:val="28"/>
          <w:szCs w:val="28"/>
        </w:rPr>
        <w:t>WIM</w:t>
      </w:r>
      <w:r w:rsidR="002A516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5F7C5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را می</w:t>
      </w:r>
      <w:r w:rsidR="005F7C56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5F7C5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توان در مطالعه </w:t>
      </w:r>
      <w:r w:rsidR="005F7C56" w:rsidRPr="001F0420">
        <w:rPr>
          <w:rFonts w:asciiTheme="majorBidi" w:hAnsiTheme="majorBidi" w:cs="B Nazanin"/>
          <w:color w:val="000000" w:themeColor="text1"/>
          <w:sz w:val="28"/>
          <w:szCs w:val="28"/>
        </w:rPr>
        <w:t>Liu</w:t>
      </w:r>
      <w:r w:rsidR="005F7C5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(24)، </w:t>
      </w:r>
      <w:r w:rsidR="005F7C56" w:rsidRPr="001F0420">
        <w:rPr>
          <w:rFonts w:asciiTheme="majorBidi" w:hAnsiTheme="majorBidi" w:cs="B Nazanin"/>
          <w:color w:val="000000" w:themeColor="text1"/>
          <w:sz w:val="28"/>
          <w:szCs w:val="28"/>
        </w:rPr>
        <w:t>Lu</w:t>
      </w:r>
      <w:r w:rsidR="005F7C5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(25) و همکاران مشاهده نمود. فرآیند فیلترینگ </w:t>
      </w:r>
      <w:r w:rsidR="001727B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بمنظور حذف داده</w:t>
      </w:r>
      <w:r w:rsidR="001727B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727B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نامعتبر </w:t>
      </w:r>
      <w:r w:rsidR="002E756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صورت گرفته است. </w:t>
      </w:r>
      <w:r w:rsidR="00C5611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معیار شناسایی </w:t>
      </w:r>
      <w:r w:rsidR="006C7EA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داده</w:t>
      </w:r>
      <w:r w:rsidR="006C7EA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C7EA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نامعتبر بدین صورت هستند: (1) </w:t>
      </w:r>
      <w:r w:rsidR="0082692A" w:rsidRPr="001F0420">
        <w:rPr>
          <w:rFonts w:asciiTheme="majorBidi" w:hAnsiTheme="majorBidi" w:cs="B Nazanin"/>
          <w:color w:val="000000" w:themeColor="text1"/>
          <w:sz w:val="28"/>
          <w:szCs w:val="28"/>
        </w:rPr>
        <w:t>GVW</w:t>
      </w:r>
      <w:r w:rsidR="0082692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منحصر بفرد کمتر از </w:t>
      </w:r>
      <w:r w:rsidR="0082692A" w:rsidRPr="001F0420">
        <w:rPr>
          <w:rFonts w:asciiTheme="majorBidi" w:hAnsiTheme="majorBidi" w:cs="B Nazanin"/>
          <w:color w:val="000000" w:themeColor="text1"/>
          <w:sz w:val="28"/>
          <w:szCs w:val="28"/>
        </w:rPr>
        <w:t>30kN</w:t>
      </w:r>
      <w:r w:rsidR="0082692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است؛ (2) </w:t>
      </w:r>
      <w:r w:rsidR="00E5646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وزن محور </w:t>
      </w:r>
      <w:r w:rsidR="00E7230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بیشتر از </w:t>
      </w:r>
      <w:r w:rsidR="00E7230C" w:rsidRPr="001F0420">
        <w:rPr>
          <w:rFonts w:asciiTheme="majorBidi" w:hAnsiTheme="majorBidi" w:cs="B Nazanin"/>
          <w:color w:val="000000" w:themeColor="text1"/>
          <w:sz w:val="28"/>
          <w:szCs w:val="28"/>
        </w:rPr>
        <w:t xml:space="preserve">400 </w:t>
      </w:r>
      <w:proofErr w:type="spellStart"/>
      <w:r w:rsidR="00E7230C" w:rsidRPr="001F0420">
        <w:rPr>
          <w:rFonts w:asciiTheme="majorBidi" w:hAnsiTheme="majorBidi" w:cs="B Nazanin"/>
          <w:color w:val="000000" w:themeColor="text1"/>
          <w:sz w:val="28"/>
          <w:szCs w:val="28"/>
        </w:rPr>
        <w:t>kN</w:t>
      </w:r>
      <w:proofErr w:type="spellEnd"/>
      <w:r w:rsidR="00E7230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کمتر از </w:t>
      </w:r>
      <w:r w:rsidR="00E7230C" w:rsidRPr="001F0420">
        <w:rPr>
          <w:rFonts w:asciiTheme="majorBidi" w:hAnsiTheme="majorBidi" w:cs="B Nazanin"/>
          <w:color w:val="000000" w:themeColor="text1"/>
          <w:sz w:val="28"/>
          <w:szCs w:val="28"/>
        </w:rPr>
        <w:t>5kN</w:t>
      </w:r>
      <w:r w:rsidR="00E7230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می</w:t>
      </w:r>
      <w:r w:rsidR="00E7230C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E7230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باشد؛ (3) </w:t>
      </w:r>
      <w:r w:rsidR="00D3516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فاصله گذاری محور</w:t>
      </w:r>
      <w:r w:rsidR="00AD75C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بیشتر از </w:t>
      </w:r>
      <w:r w:rsidR="00AD75CF" w:rsidRPr="001F0420">
        <w:rPr>
          <w:rFonts w:asciiTheme="majorBidi" w:hAnsiTheme="majorBidi" w:cs="B Nazanin"/>
          <w:color w:val="000000" w:themeColor="text1"/>
          <w:sz w:val="28"/>
          <w:szCs w:val="28"/>
        </w:rPr>
        <w:t>20m</w:t>
      </w:r>
      <w:r w:rsidR="00AD75C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می</w:t>
      </w:r>
      <w:r w:rsidR="00AD75CF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D75C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باشد. مرور داده</w:t>
      </w:r>
      <w:r w:rsidR="00AD75CF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D75C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تأثیر</w:t>
      </w:r>
      <w:r w:rsidR="00AD75CF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D75C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گذار در جدول 1 نشان داده شده است. </w:t>
      </w:r>
    </w:p>
    <w:p w14:paraId="1D4360CA" w14:textId="77777777" w:rsidR="00BB681B" w:rsidRPr="001F0420" w:rsidRDefault="00BB681B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 xml:space="preserve">با توجه اندازه </w:t>
      </w:r>
      <w:r w:rsidRPr="001F0420">
        <w:rPr>
          <w:rFonts w:asciiTheme="majorBidi" w:hAnsiTheme="majorBidi" w:cs="B Nazanin"/>
          <w:color w:val="000000" w:themeColor="text1"/>
          <w:sz w:val="28"/>
          <w:szCs w:val="28"/>
        </w:rPr>
        <w:t>WIM</w:t>
      </w:r>
      <w:r w:rsidR="00F861E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</w:t>
      </w: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F861E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اولین گام تجزیه و تحلیل آماری </w:t>
      </w:r>
      <w:r w:rsidR="00771AA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طبقه بندی نوع وسیله نقلیه می</w:t>
      </w:r>
      <w:r w:rsidR="00771AA1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771AA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</w:t>
      </w:r>
      <w:r w:rsidR="007A3B2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 اساس ترکیب بندی </w:t>
      </w:r>
      <w:r w:rsidR="00D90F0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وسیله نقلیه، تمام وسایل نقلیه </w:t>
      </w:r>
      <w:r w:rsidR="00D6622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مانند آنچه در جدول 2 نشان داده شده به 6 نوع طبقه بندی می</w:t>
      </w:r>
      <w:r w:rsidR="00D6622A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D6622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  <w:r w:rsidR="005827D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حدود %60 وسایل نقلیه فیلتر شده کامیون</w:t>
      </w:r>
      <w:r w:rsidR="005827D0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5827D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2 محور و اتومبیل</w:t>
      </w:r>
      <w:r w:rsidR="005827D0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5827D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سبک هستند. بعلاوه </w:t>
      </w:r>
      <w:r w:rsidR="0074247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%90 کامیون</w:t>
      </w:r>
      <w:r w:rsidR="00742473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74247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سنگین </w:t>
      </w:r>
      <w:r w:rsidR="00BD00C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مسیر ترافیکی آهسته بکر گرفته شده، در حالیکه بیشتر کامیون</w:t>
      </w:r>
      <w:r w:rsidR="00BD00CC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BD00C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سبک </w:t>
      </w:r>
      <w:r w:rsidR="00F57E2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مسیر ترافیک سریع بکار گرفته می</w:t>
      </w:r>
      <w:r w:rsidR="00F57E28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57E2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شوند. </w:t>
      </w:r>
      <w:r w:rsidR="00A71B8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پدیده ترکیب ترافیک بر قابلیت اعتماد خستگی پل</w:t>
      </w:r>
      <w:r w:rsidR="00A71B8F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71B8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فولادی تأثیر می</w:t>
      </w:r>
      <w:r w:rsidR="00A71B8F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71B8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گذارد. </w:t>
      </w:r>
    </w:p>
    <w:p w14:paraId="3CE4D4F6" w14:textId="77777777" w:rsidR="000544A3" w:rsidRPr="001F0420" w:rsidRDefault="000544A3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توجه به کامیون 6 محور، نمودار و عملکرد احتمالی چگالی </w:t>
      </w:r>
      <w:r w:rsidR="006A519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(</w:t>
      </w:r>
      <w:r w:rsidR="006A519B" w:rsidRPr="001F0420">
        <w:rPr>
          <w:rFonts w:asciiTheme="majorBidi" w:hAnsiTheme="majorBidi" w:cs="B Nazanin"/>
          <w:color w:val="000000" w:themeColor="text1"/>
          <w:sz w:val="28"/>
          <w:szCs w:val="28"/>
        </w:rPr>
        <w:t>PDF</w:t>
      </w:r>
      <w:r w:rsidR="006A519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</w:t>
      </w:r>
      <w:r w:rsidR="00EA76E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وزن ناخالص وسیله نقلیه </w:t>
      </w:r>
      <w:r w:rsidR="00273BF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شکل 1 نشان داده شده است، </w:t>
      </w:r>
      <w:r w:rsidR="00273BF3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6CCF2B33" wp14:editId="62B93A83">
            <wp:extent cx="1120140" cy="238760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BF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پارامترهای </w:t>
      </w:r>
      <w:r w:rsidR="00C0724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نمونه مخلوط </w:t>
      </w:r>
      <w:r w:rsidR="00C0724E" w:rsidRPr="001F0420">
        <w:rPr>
          <w:rFonts w:asciiTheme="majorBidi" w:hAnsiTheme="majorBidi" w:cs="B Nazanin"/>
          <w:color w:val="000000" w:themeColor="text1"/>
          <w:sz w:val="28"/>
          <w:szCs w:val="28"/>
        </w:rPr>
        <w:t>Gaussian</w:t>
      </w:r>
      <w:r w:rsidR="00C0724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</w:t>
      </w:r>
      <w:r w:rsidR="00C0724E" w:rsidRPr="001F0420">
        <w:rPr>
          <w:rFonts w:asciiTheme="majorBidi" w:hAnsiTheme="majorBidi" w:cs="B Nazanin"/>
          <w:color w:val="000000" w:themeColor="text1"/>
          <w:sz w:val="28"/>
          <w:szCs w:val="28"/>
        </w:rPr>
        <w:t>GMM</w:t>
      </w:r>
      <w:r w:rsidR="00C0724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</w:t>
      </w:r>
      <w:r w:rsidR="00A6746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بحساب می</w:t>
      </w:r>
      <w:r w:rsidR="00A67461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6746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آیند. </w:t>
      </w:r>
      <w:r w:rsidR="003B53A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عملکرد رگرسیون خطی بین وزن محور منحصر بفرد و </w:t>
      </w:r>
      <w:r w:rsidR="003B53A1" w:rsidRPr="001F0420">
        <w:rPr>
          <w:rFonts w:asciiTheme="majorBidi" w:hAnsiTheme="majorBidi" w:cs="B Nazanin"/>
          <w:color w:val="000000" w:themeColor="text1"/>
          <w:sz w:val="28"/>
          <w:szCs w:val="28"/>
        </w:rPr>
        <w:t>GVW</w:t>
      </w:r>
      <w:r w:rsidR="003B53A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DF581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شکل 2 نشان داده شده</w:t>
      </w:r>
      <w:r w:rsidR="00DF581E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DF581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اند. </w:t>
      </w:r>
    </w:p>
    <w:p w14:paraId="31CAC852" w14:textId="77777777" w:rsidR="00FA36B4" w:rsidRPr="001F0420" w:rsidRDefault="00FA36B4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جدول 2. طبقه بندی وسیله نقلیه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3846"/>
        <w:gridCol w:w="929"/>
        <w:gridCol w:w="826"/>
        <w:gridCol w:w="864"/>
        <w:gridCol w:w="832"/>
      </w:tblGrid>
      <w:tr w:rsidR="001F0420" w:rsidRPr="001F0420" w14:paraId="746D4F60" w14:textId="77777777" w:rsidTr="006A7802">
        <w:trPr>
          <w:jc w:val="center"/>
        </w:trPr>
        <w:tc>
          <w:tcPr>
            <w:tcW w:w="2590" w:type="dxa"/>
          </w:tcPr>
          <w:p w14:paraId="4B73BB4B" w14:textId="77777777" w:rsidR="00FA36B4" w:rsidRPr="001F0420" w:rsidRDefault="00AF4C85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نوع وسیله نقلیه</w:t>
            </w:r>
          </w:p>
        </w:tc>
        <w:tc>
          <w:tcPr>
            <w:tcW w:w="3544" w:type="dxa"/>
          </w:tcPr>
          <w:p w14:paraId="31E50D5B" w14:textId="77777777" w:rsidR="00DD7E7C" w:rsidRPr="001F0420" w:rsidRDefault="00AF4C85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ابعاد</w:t>
            </w:r>
          </w:p>
          <w:p w14:paraId="3B3E1F1F" w14:textId="77777777" w:rsidR="00FA36B4" w:rsidRPr="001F0420" w:rsidRDefault="00FA36B4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14:paraId="593CB18A" w14:textId="77777777" w:rsidR="00FA36B4" w:rsidRPr="001F0420" w:rsidRDefault="00AF4C85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توضیح</w:t>
            </w:r>
          </w:p>
        </w:tc>
        <w:tc>
          <w:tcPr>
            <w:tcW w:w="846" w:type="dxa"/>
          </w:tcPr>
          <w:p w14:paraId="0873EDB4" w14:textId="77777777" w:rsidR="00FA36B4" w:rsidRPr="001F0420" w:rsidRDefault="00AF4C85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کل</w:t>
            </w:r>
          </w:p>
        </w:tc>
        <w:tc>
          <w:tcPr>
            <w:tcW w:w="864" w:type="dxa"/>
          </w:tcPr>
          <w:p w14:paraId="6272BB73" w14:textId="77777777" w:rsidR="00FA36B4" w:rsidRPr="001F0420" w:rsidRDefault="00AF4C85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مسیر آهسته</w:t>
            </w:r>
          </w:p>
        </w:tc>
        <w:tc>
          <w:tcPr>
            <w:tcW w:w="846" w:type="dxa"/>
          </w:tcPr>
          <w:p w14:paraId="668E194B" w14:textId="77777777" w:rsidR="00FA36B4" w:rsidRPr="001F0420" w:rsidRDefault="00AF4C85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مسیر سریع</w:t>
            </w:r>
          </w:p>
        </w:tc>
      </w:tr>
      <w:tr w:rsidR="001F0420" w:rsidRPr="001F0420" w14:paraId="0ABCFEE7" w14:textId="77777777" w:rsidTr="006A7802">
        <w:trPr>
          <w:jc w:val="center"/>
        </w:trPr>
        <w:tc>
          <w:tcPr>
            <w:tcW w:w="2590" w:type="dxa"/>
          </w:tcPr>
          <w:p w14:paraId="208AFCC1" w14:textId="77777777" w:rsidR="00FA36B4" w:rsidRPr="001F0420" w:rsidRDefault="00B345AB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vertAlign w:val="subscript"/>
                <w:lang w:bidi="fa-IR"/>
              </w:rPr>
            </w:pPr>
            <w:r w:rsidRPr="001F0420">
              <w:rPr>
                <w:rFonts w:asciiTheme="majorBidi" w:eastAsia="MinionMath-Regular" w:hAnsiTheme="majorBidi" w:cs="B Nazanin"/>
                <w:b/>
                <w:bCs/>
                <w:color w:val="000000" w:themeColor="text1"/>
                <w:lang w:bidi="fa-IR"/>
              </w:rPr>
              <w:t>V</w:t>
            </w:r>
            <w:r w:rsidRPr="001F0420">
              <w:rPr>
                <w:rFonts w:asciiTheme="majorBidi" w:eastAsia="MinionMath-Regular" w:hAnsiTheme="majorBidi" w:cs="B Nazanin"/>
                <w:b/>
                <w:bCs/>
                <w:color w:val="000000" w:themeColor="text1"/>
                <w:vertAlign w:val="subscript"/>
                <w:lang w:bidi="fa-IR"/>
              </w:rPr>
              <w:t>1</w:t>
            </w:r>
          </w:p>
        </w:tc>
        <w:tc>
          <w:tcPr>
            <w:tcW w:w="3544" w:type="dxa"/>
          </w:tcPr>
          <w:p w14:paraId="0F0F3ABA" w14:textId="77777777" w:rsidR="00FA36B4" w:rsidRPr="001F0420" w:rsidRDefault="00DD7E7C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2115" w:dyaOrig="1275" w14:anchorId="77069E82">
                <v:shape id="_x0000_i1026" type="#_x0000_t75" style="width:105.75pt;height:63.75pt" o:ole="">
                  <v:imagedata r:id="rId9" o:title=""/>
                </v:shape>
                <o:OLEObject Type="Embed" ProgID="PBrush" ShapeID="_x0000_i1026" DrawAspect="Content" ObjectID="_1737783963" r:id="rId10"/>
              </w:object>
            </w:r>
          </w:p>
        </w:tc>
        <w:tc>
          <w:tcPr>
            <w:tcW w:w="938" w:type="dxa"/>
          </w:tcPr>
          <w:p w14:paraId="564CB767" w14:textId="77777777" w:rsidR="00FA36B4" w:rsidRPr="001F0420" w:rsidRDefault="0011350B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اتومبیل سبک</w:t>
            </w:r>
          </w:p>
        </w:tc>
        <w:tc>
          <w:tcPr>
            <w:tcW w:w="846" w:type="dxa"/>
          </w:tcPr>
          <w:p w14:paraId="5824CF58" w14:textId="77777777" w:rsidR="00FA36B4" w:rsidRPr="001F0420" w:rsidRDefault="00614412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36.64</w:t>
            </w:r>
          </w:p>
        </w:tc>
        <w:tc>
          <w:tcPr>
            <w:tcW w:w="864" w:type="dxa"/>
          </w:tcPr>
          <w:p w14:paraId="17335683" w14:textId="77777777" w:rsidR="00FA36B4" w:rsidRPr="001F0420" w:rsidRDefault="00FA3097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36.64</w:t>
            </w:r>
          </w:p>
        </w:tc>
        <w:tc>
          <w:tcPr>
            <w:tcW w:w="846" w:type="dxa"/>
          </w:tcPr>
          <w:p w14:paraId="278A9684" w14:textId="77777777" w:rsidR="00FA36B4" w:rsidRPr="001F0420" w:rsidRDefault="00325856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63.36</w:t>
            </w:r>
          </w:p>
        </w:tc>
      </w:tr>
      <w:tr w:rsidR="001F0420" w:rsidRPr="001F0420" w14:paraId="4C2E3505" w14:textId="77777777" w:rsidTr="006A7802">
        <w:trPr>
          <w:jc w:val="center"/>
        </w:trPr>
        <w:tc>
          <w:tcPr>
            <w:tcW w:w="2590" w:type="dxa"/>
          </w:tcPr>
          <w:p w14:paraId="0F8B9932" w14:textId="77777777" w:rsidR="00FA36B4" w:rsidRPr="001F0420" w:rsidRDefault="00B345AB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vertAlign w:val="subscript"/>
                <w:rtl/>
                <w:lang w:bidi="fa-IR"/>
              </w:rPr>
            </w:pPr>
            <w:r w:rsidRPr="001F0420">
              <w:rPr>
                <w:rFonts w:asciiTheme="majorBidi" w:eastAsia="MinionMath-Regular" w:hAnsiTheme="majorBidi" w:cs="B Nazanin"/>
                <w:b/>
                <w:bCs/>
                <w:color w:val="000000" w:themeColor="text1"/>
                <w:lang w:bidi="fa-IR"/>
              </w:rPr>
              <w:t>V</w:t>
            </w:r>
            <w:r w:rsidRPr="001F0420">
              <w:rPr>
                <w:rFonts w:asciiTheme="majorBidi" w:hAnsiTheme="majorBidi" w:cs="B Nazanin"/>
                <w:b/>
                <w:bCs/>
                <w:color w:val="000000" w:themeColor="text1"/>
                <w:vertAlign w:val="subscript"/>
                <w:lang w:bidi="fa-IR"/>
              </w:rPr>
              <w:t>2</w:t>
            </w:r>
          </w:p>
        </w:tc>
        <w:tc>
          <w:tcPr>
            <w:tcW w:w="3544" w:type="dxa"/>
          </w:tcPr>
          <w:p w14:paraId="7980CC42" w14:textId="77777777" w:rsidR="00FA36B4" w:rsidRPr="001F0420" w:rsidRDefault="00DD7E7C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2160" w:dyaOrig="1485" w14:anchorId="53FBE925">
                <v:shape id="_x0000_i1027" type="#_x0000_t75" style="width:108pt;height:74.25pt" o:ole="">
                  <v:imagedata r:id="rId11" o:title=""/>
                </v:shape>
                <o:OLEObject Type="Embed" ProgID="PBrush" ShapeID="_x0000_i1027" DrawAspect="Content" ObjectID="_1737783964" r:id="rId12"/>
              </w:object>
            </w:r>
          </w:p>
        </w:tc>
        <w:tc>
          <w:tcPr>
            <w:tcW w:w="938" w:type="dxa"/>
          </w:tcPr>
          <w:p w14:paraId="5D28E98D" w14:textId="77777777" w:rsidR="00FA36B4" w:rsidRPr="001F0420" w:rsidRDefault="0011350B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>کامیون 2 محوری</w:t>
            </w:r>
          </w:p>
        </w:tc>
        <w:tc>
          <w:tcPr>
            <w:tcW w:w="846" w:type="dxa"/>
          </w:tcPr>
          <w:p w14:paraId="05949D85" w14:textId="77777777" w:rsidR="00FA36B4" w:rsidRPr="001F0420" w:rsidRDefault="00944659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</w:rPr>
              <w:t>26.12</w:t>
            </w:r>
          </w:p>
        </w:tc>
        <w:tc>
          <w:tcPr>
            <w:tcW w:w="864" w:type="dxa"/>
          </w:tcPr>
          <w:p w14:paraId="316B9BE2" w14:textId="77777777" w:rsidR="00FA36B4" w:rsidRPr="001F0420" w:rsidRDefault="008104AC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64.58</w:t>
            </w:r>
          </w:p>
        </w:tc>
        <w:tc>
          <w:tcPr>
            <w:tcW w:w="846" w:type="dxa"/>
          </w:tcPr>
          <w:p w14:paraId="0847F928" w14:textId="77777777" w:rsidR="00FA36B4" w:rsidRPr="001F0420" w:rsidRDefault="00325856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15.42</w:t>
            </w:r>
          </w:p>
        </w:tc>
      </w:tr>
      <w:tr w:rsidR="001F0420" w:rsidRPr="001F0420" w14:paraId="02829F66" w14:textId="77777777" w:rsidTr="006A7802">
        <w:trPr>
          <w:jc w:val="center"/>
        </w:trPr>
        <w:tc>
          <w:tcPr>
            <w:tcW w:w="2590" w:type="dxa"/>
          </w:tcPr>
          <w:p w14:paraId="23B4D137" w14:textId="77777777" w:rsidR="00FA36B4" w:rsidRPr="001F0420" w:rsidRDefault="00B345AB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F0420">
              <w:rPr>
                <w:rFonts w:asciiTheme="majorBidi" w:eastAsia="MinionMath-Regular" w:hAnsiTheme="majorBidi" w:cs="B Nazanin"/>
                <w:b/>
                <w:bCs/>
                <w:color w:val="000000" w:themeColor="text1"/>
                <w:lang w:bidi="fa-IR"/>
              </w:rPr>
              <w:t>V</w:t>
            </w:r>
            <w:r w:rsidRPr="001F0420">
              <w:rPr>
                <w:rFonts w:asciiTheme="majorBidi" w:eastAsia="MinionMath-Regular" w:hAnsiTheme="majorBidi" w:cs="B Nazanin"/>
                <w:b/>
                <w:bCs/>
                <w:color w:val="000000" w:themeColor="text1"/>
                <w:vertAlign w:val="subscript"/>
                <w:lang w:bidi="fa-IR"/>
              </w:rPr>
              <w:t>3</w:t>
            </w:r>
          </w:p>
        </w:tc>
        <w:tc>
          <w:tcPr>
            <w:tcW w:w="3544" w:type="dxa"/>
          </w:tcPr>
          <w:p w14:paraId="6ACB00FF" w14:textId="77777777" w:rsidR="00FA36B4" w:rsidRPr="001F0420" w:rsidRDefault="00DD7E7C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2790" w:dyaOrig="1560" w14:anchorId="022C1D77">
                <v:shape id="_x0000_i1028" type="#_x0000_t75" style="width:139.5pt;height:78pt" o:ole="">
                  <v:imagedata r:id="rId13" o:title=""/>
                </v:shape>
                <o:OLEObject Type="Embed" ProgID="PBrush" ShapeID="_x0000_i1028" DrawAspect="Content" ObjectID="_1737783965" r:id="rId14"/>
              </w:object>
            </w:r>
          </w:p>
        </w:tc>
        <w:tc>
          <w:tcPr>
            <w:tcW w:w="938" w:type="dxa"/>
          </w:tcPr>
          <w:p w14:paraId="08F2248F" w14:textId="77777777" w:rsidR="00FA36B4" w:rsidRPr="001F0420" w:rsidRDefault="0011350B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>کامیون 3 محوری</w:t>
            </w:r>
          </w:p>
        </w:tc>
        <w:tc>
          <w:tcPr>
            <w:tcW w:w="846" w:type="dxa"/>
          </w:tcPr>
          <w:p w14:paraId="4C714768" w14:textId="77777777" w:rsidR="00FA36B4" w:rsidRPr="001F0420" w:rsidRDefault="00944659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</w:rPr>
              <w:t>8.58</w:t>
            </w:r>
          </w:p>
        </w:tc>
        <w:tc>
          <w:tcPr>
            <w:tcW w:w="864" w:type="dxa"/>
          </w:tcPr>
          <w:p w14:paraId="30CD493C" w14:textId="77777777" w:rsidR="00FA36B4" w:rsidRPr="001F0420" w:rsidRDefault="00614412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91.08</w:t>
            </w:r>
          </w:p>
        </w:tc>
        <w:tc>
          <w:tcPr>
            <w:tcW w:w="846" w:type="dxa"/>
          </w:tcPr>
          <w:p w14:paraId="4E7F3E37" w14:textId="77777777" w:rsidR="00FA36B4" w:rsidRPr="001F0420" w:rsidRDefault="00325856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8.92</w:t>
            </w:r>
          </w:p>
        </w:tc>
      </w:tr>
      <w:tr w:rsidR="001F0420" w:rsidRPr="001F0420" w14:paraId="0386634E" w14:textId="77777777" w:rsidTr="006A7802">
        <w:trPr>
          <w:jc w:val="center"/>
        </w:trPr>
        <w:tc>
          <w:tcPr>
            <w:tcW w:w="2590" w:type="dxa"/>
          </w:tcPr>
          <w:p w14:paraId="6829B03E" w14:textId="77777777" w:rsidR="0011350B" w:rsidRPr="001F0420" w:rsidRDefault="0011350B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F0420">
              <w:rPr>
                <w:rFonts w:asciiTheme="majorBidi" w:eastAsia="MinionMath-Regular" w:hAnsiTheme="majorBidi" w:cs="B Nazanin"/>
                <w:b/>
                <w:bCs/>
                <w:color w:val="000000" w:themeColor="text1"/>
                <w:lang w:bidi="fa-IR"/>
              </w:rPr>
              <w:t>V</w:t>
            </w:r>
            <w:r w:rsidRPr="001F0420">
              <w:rPr>
                <w:rFonts w:asciiTheme="majorBidi" w:eastAsia="MinionMath-Regular" w:hAnsiTheme="majorBidi" w:cs="B Nazanin"/>
                <w:b/>
                <w:bCs/>
                <w:color w:val="000000" w:themeColor="text1"/>
                <w:vertAlign w:val="subscript"/>
                <w:lang w:bidi="fa-IR"/>
              </w:rPr>
              <w:t>4</w:t>
            </w:r>
          </w:p>
        </w:tc>
        <w:tc>
          <w:tcPr>
            <w:tcW w:w="3544" w:type="dxa"/>
          </w:tcPr>
          <w:p w14:paraId="225B3077" w14:textId="77777777" w:rsidR="0011350B" w:rsidRPr="001F0420" w:rsidRDefault="00DD7E7C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3450" w:dyaOrig="1590" w14:anchorId="71731CB8">
                <v:shape id="_x0000_i1029" type="#_x0000_t75" style="width:172.5pt;height:79.5pt" o:ole="">
                  <v:imagedata r:id="rId15" o:title=""/>
                </v:shape>
                <o:OLEObject Type="Embed" ProgID="PBrush" ShapeID="_x0000_i1029" DrawAspect="Content" ObjectID="_1737783966" r:id="rId16"/>
              </w:object>
            </w:r>
          </w:p>
        </w:tc>
        <w:tc>
          <w:tcPr>
            <w:tcW w:w="938" w:type="dxa"/>
          </w:tcPr>
          <w:p w14:paraId="1F5F0BF7" w14:textId="77777777" w:rsidR="0011350B" w:rsidRPr="001F0420" w:rsidRDefault="0011350B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>کامیون 4 محوری</w:t>
            </w:r>
          </w:p>
        </w:tc>
        <w:tc>
          <w:tcPr>
            <w:tcW w:w="846" w:type="dxa"/>
          </w:tcPr>
          <w:p w14:paraId="1C5AC831" w14:textId="77777777" w:rsidR="0011350B" w:rsidRPr="001F0420" w:rsidRDefault="00944659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10.24</w:t>
            </w:r>
          </w:p>
        </w:tc>
        <w:tc>
          <w:tcPr>
            <w:tcW w:w="864" w:type="dxa"/>
          </w:tcPr>
          <w:p w14:paraId="61BEC1E3" w14:textId="77777777" w:rsidR="0011350B" w:rsidRPr="001F0420" w:rsidRDefault="00FA3097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96.42</w:t>
            </w:r>
          </w:p>
        </w:tc>
        <w:tc>
          <w:tcPr>
            <w:tcW w:w="846" w:type="dxa"/>
          </w:tcPr>
          <w:p w14:paraId="6E21033E" w14:textId="77777777" w:rsidR="0011350B" w:rsidRPr="001F0420" w:rsidRDefault="00325856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3.58</w:t>
            </w:r>
          </w:p>
        </w:tc>
      </w:tr>
      <w:tr w:rsidR="001F0420" w:rsidRPr="001F0420" w14:paraId="074C0429" w14:textId="77777777" w:rsidTr="006A7802">
        <w:trPr>
          <w:jc w:val="center"/>
        </w:trPr>
        <w:tc>
          <w:tcPr>
            <w:tcW w:w="2590" w:type="dxa"/>
          </w:tcPr>
          <w:p w14:paraId="559C4B86" w14:textId="77777777" w:rsidR="0011350B" w:rsidRPr="001F0420" w:rsidRDefault="0011350B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F0420">
              <w:rPr>
                <w:rFonts w:asciiTheme="majorBidi" w:eastAsia="MinionMath-Regular" w:hAnsiTheme="majorBidi" w:cs="B Nazanin"/>
                <w:b/>
                <w:bCs/>
                <w:color w:val="000000" w:themeColor="text1"/>
                <w:lang w:bidi="fa-IR"/>
              </w:rPr>
              <w:t>V</w:t>
            </w:r>
            <w:r w:rsidRPr="001F0420">
              <w:rPr>
                <w:rFonts w:asciiTheme="majorBidi" w:eastAsia="MinionMath-Regular" w:hAnsiTheme="majorBidi" w:cs="B Nazanin"/>
                <w:b/>
                <w:bCs/>
                <w:color w:val="000000" w:themeColor="text1"/>
                <w:vertAlign w:val="subscript"/>
                <w:lang w:bidi="fa-IR"/>
              </w:rPr>
              <w:t>5</w:t>
            </w:r>
          </w:p>
        </w:tc>
        <w:tc>
          <w:tcPr>
            <w:tcW w:w="3544" w:type="dxa"/>
          </w:tcPr>
          <w:p w14:paraId="680A499D" w14:textId="77777777" w:rsidR="0011350B" w:rsidRPr="001F0420" w:rsidRDefault="003B53D4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3540" w:dyaOrig="1560" w14:anchorId="6821AB6A">
                <v:shape id="_x0000_i1030" type="#_x0000_t75" style="width:177pt;height:78pt" o:ole="">
                  <v:imagedata r:id="rId17" o:title=""/>
                </v:shape>
                <o:OLEObject Type="Embed" ProgID="PBrush" ShapeID="_x0000_i1030" DrawAspect="Content" ObjectID="_1737783967" r:id="rId18"/>
              </w:object>
            </w:r>
          </w:p>
        </w:tc>
        <w:tc>
          <w:tcPr>
            <w:tcW w:w="938" w:type="dxa"/>
          </w:tcPr>
          <w:p w14:paraId="6DB7087D" w14:textId="77777777" w:rsidR="0011350B" w:rsidRPr="001F0420" w:rsidRDefault="0011350B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>کامیون 5 محوری</w:t>
            </w:r>
          </w:p>
        </w:tc>
        <w:tc>
          <w:tcPr>
            <w:tcW w:w="846" w:type="dxa"/>
          </w:tcPr>
          <w:p w14:paraId="21CD984D" w14:textId="77777777" w:rsidR="0011350B" w:rsidRPr="001F0420" w:rsidRDefault="00944659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4.93</w:t>
            </w:r>
          </w:p>
          <w:p w14:paraId="6758833C" w14:textId="77777777" w:rsidR="002C6045" w:rsidRPr="001F0420" w:rsidRDefault="002C6045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lang w:bidi="fa-IR"/>
              </w:rPr>
            </w:pPr>
          </w:p>
        </w:tc>
        <w:tc>
          <w:tcPr>
            <w:tcW w:w="864" w:type="dxa"/>
          </w:tcPr>
          <w:p w14:paraId="49AF76A7" w14:textId="77777777" w:rsidR="0011350B" w:rsidRPr="001F0420" w:rsidRDefault="00FA3097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</w:rPr>
              <w:t>92.6</w:t>
            </w:r>
          </w:p>
        </w:tc>
        <w:tc>
          <w:tcPr>
            <w:tcW w:w="846" w:type="dxa"/>
          </w:tcPr>
          <w:p w14:paraId="6B67C70C" w14:textId="77777777" w:rsidR="0011350B" w:rsidRPr="001F0420" w:rsidRDefault="003F6148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7.4</w:t>
            </w:r>
          </w:p>
        </w:tc>
      </w:tr>
      <w:tr w:rsidR="001F0420" w:rsidRPr="001F0420" w14:paraId="55979922" w14:textId="77777777" w:rsidTr="006A7802">
        <w:trPr>
          <w:jc w:val="center"/>
        </w:trPr>
        <w:tc>
          <w:tcPr>
            <w:tcW w:w="2590" w:type="dxa"/>
          </w:tcPr>
          <w:p w14:paraId="0A48427C" w14:textId="77777777" w:rsidR="0011350B" w:rsidRPr="001F0420" w:rsidRDefault="0011350B" w:rsidP="001F0420">
            <w:pPr>
              <w:bidi/>
              <w:jc w:val="center"/>
              <w:rPr>
                <w:rFonts w:asciiTheme="majorBidi" w:eastAsia="MinionMath-Regular" w:hAnsiTheme="majorBidi" w:cs="B Nazanin"/>
                <w:b/>
                <w:bCs/>
                <w:color w:val="000000" w:themeColor="text1"/>
              </w:rPr>
            </w:pPr>
            <w:r w:rsidRPr="001F0420">
              <w:rPr>
                <w:rFonts w:asciiTheme="majorBidi" w:eastAsia="MinionMath-Regular" w:hAnsiTheme="majorBidi" w:cs="B Nazanin"/>
                <w:b/>
                <w:bCs/>
                <w:color w:val="000000" w:themeColor="text1"/>
                <w:lang w:bidi="fa-IR"/>
              </w:rPr>
              <w:lastRenderedPageBreak/>
              <w:t>V</w:t>
            </w:r>
            <w:r w:rsidRPr="001F0420">
              <w:rPr>
                <w:rFonts w:asciiTheme="majorBidi" w:eastAsia="MinionMath-Regular" w:hAnsiTheme="majorBidi" w:cs="B Nazanin"/>
                <w:b/>
                <w:bCs/>
                <w:color w:val="000000" w:themeColor="text1"/>
                <w:vertAlign w:val="subscript"/>
                <w:lang w:bidi="fa-IR"/>
              </w:rPr>
              <w:t>6</w:t>
            </w:r>
          </w:p>
        </w:tc>
        <w:tc>
          <w:tcPr>
            <w:tcW w:w="3544" w:type="dxa"/>
          </w:tcPr>
          <w:p w14:paraId="112B3B42" w14:textId="77777777" w:rsidR="0011350B" w:rsidRPr="001F0420" w:rsidRDefault="00B87BD6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3630" w:dyaOrig="1590" w14:anchorId="6EB9F9EA">
                <v:shape id="_x0000_i1031" type="#_x0000_t75" style="width:181.5pt;height:79.5pt" o:ole="">
                  <v:imagedata r:id="rId19" o:title=""/>
                </v:shape>
                <o:OLEObject Type="Embed" ProgID="PBrush" ShapeID="_x0000_i1031" DrawAspect="Content" ObjectID="_1737783968" r:id="rId20"/>
              </w:object>
            </w:r>
          </w:p>
        </w:tc>
        <w:tc>
          <w:tcPr>
            <w:tcW w:w="938" w:type="dxa"/>
          </w:tcPr>
          <w:p w14:paraId="428D0CE5" w14:textId="77777777" w:rsidR="0011350B" w:rsidRPr="001F0420" w:rsidRDefault="0011350B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>کامیون 6 محوری</w:t>
            </w:r>
          </w:p>
        </w:tc>
        <w:tc>
          <w:tcPr>
            <w:tcW w:w="846" w:type="dxa"/>
          </w:tcPr>
          <w:p w14:paraId="383496B1" w14:textId="77777777" w:rsidR="0011350B" w:rsidRPr="001F0420" w:rsidRDefault="00944659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15.49</w:t>
            </w:r>
          </w:p>
        </w:tc>
        <w:tc>
          <w:tcPr>
            <w:tcW w:w="864" w:type="dxa"/>
          </w:tcPr>
          <w:p w14:paraId="5485D48C" w14:textId="77777777" w:rsidR="0011350B" w:rsidRPr="001F0420" w:rsidRDefault="00FA3097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98.08</w:t>
            </w:r>
          </w:p>
        </w:tc>
        <w:tc>
          <w:tcPr>
            <w:tcW w:w="846" w:type="dxa"/>
          </w:tcPr>
          <w:p w14:paraId="2D37ED4E" w14:textId="77777777" w:rsidR="0011350B" w:rsidRPr="001F0420" w:rsidRDefault="003F6148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lang w:bidi="fa-IR"/>
              </w:rPr>
              <w:t>1.92</w:t>
            </w:r>
          </w:p>
        </w:tc>
      </w:tr>
    </w:tbl>
    <w:p w14:paraId="33DA985A" w14:textId="77777777" w:rsidR="001F0713" w:rsidRPr="001F0420" w:rsidRDefault="001F0713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641376DB" w14:textId="77777777" w:rsidR="00FA36B4" w:rsidRPr="001F0420" w:rsidRDefault="00092917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وزن</w:t>
      </w:r>
      <w:r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محوری</w:t>
      </w:r>
      <w:r w:rsidR="0005550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منحصر بفرد برای </w:t>
      </w:r>
      <w:r w:rsidR="000071F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محورهای دو و سه پشته یکسان می</w:t>
      </w:r>
      <w:r w:rsidR="000071F9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071F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</w:t>
      </w:r>
    </w:p>
    <w:p w14:paraId="59C3984F" w14:textId="77777777" w:rsidR="006A7802" w:rsidRPr="001F0420" w:rsidRDefault="006A7802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3FB6E5FE" w14:textId="77777777" w:rsidR="000071F9" w:rsidRPr="001F0420" w:rsidRDefault="001F0713" w:rsidP="001F0420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2.2. </w:t>
      </w:r>
      <w:r w:rsidR="000071F9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شبیه سازی بار ترافیکی تصادفی</w:t>
      </w:r>
      <w:r w:rsid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E64C4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شبیه سازی بار ترافیکی تصادفی بوسیله نوع، سرعت، فاصله، خطوط رانندگی و وزن وسیله نقلیه تعریف می</w:t>
      </w:r>
      <w:r w:rsidR="00E64C4B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82F0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  <w:r w:rsidR="00F45DC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بمنظور تجزیه و تحلیل خستگی در مطالعه موجود، نمونه ترافیک تصادفی با توجه به نقش پارامترها در صدمه خستگی ساختاری </w:t>
      </w:r>
      <w:r w:rsidR="00931F2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بهبود یافت. </w:t>
      </w:r>
      <w:r w:rsidR="00FA306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تأثیر تنش اثر گذار خط عرشه فولادی تصادفی درون دو دیافراگم </w:t>
      </w:r>
      <w:r w:rsidR="00E44F5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حدود </w:t>
      </w:r>
      <w:r w:rsidR="00E44F5F" w:rsidRPr="001F0420">
        <w:rPr>
          <w:rFonts w:asciiTheme="majorBidi" w:hAnsiTheme="majorBidi" w:cs="B Nazanin"/>
          <w:color w:val="000000" w:themeColor="text1"/>
          <w:sz w:val="28"/>
          <w:szCs w:val="28"/>
        </w:rPr>
        <w:t>3.2m</w:t>
      </w:r>
      <w:r w:rsidR="00E44F5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هستند، </w:t>
      </w:r>
      <w:r w:rsidR="0010774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که در مطالعه موردی نشان داده می</w:t>
      </w:r>
      <w:r w:rsidR="00107748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0774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شود. بنابراین نوع وسیله نقلیه و مسیر رانندگی </w:t>
      </w:r>
      <w:r w:rsidR="00BC212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مانند وزن محور </w:t>
      </w:r>
      <w:r w:rsidR="00DB423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بمنظور شبیه سازی بار تصادفی کامیون </w:t>
      </w:r>
      <w:r w:rsidR="009F61A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انتخاب گردید. </w:t>
      </w:r>
      <w:r w:rsidR="00A275C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دو دلیل برای انتخاب پارامترهای انتخاب شده وجود دارد. </w:t>
      </w:r>
      <w:r w:rsidR="00A174E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ابتدا فاصله گذاری وسیله نقلیه </w:t>
      </w:r>
      <w:r w:rsidR="00CB187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حذف گردید زیرا </w:t>
      </w:r>
      <w:r w:rsidR="003A475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فاصله وسیله نقلیه بین </w:t>
      </w:r>
      <w:r w:rsidR="00E536E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دو کامیون </w:t>
      </w:r>
      <w:r w:rsidR="006A65E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خط ترافیک یکسان معمولا بزرگتر از </w:t>
      </w:r>
      <w:r w:rsidR="001A4E7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مسیر تنش اثر گذار می</w:t>
      </w:r>
      <w:r w:rsidR="001A4E7E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A4E7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بعلاوه، </w:t>
      </w:r>
      <w:r w:rsidR="008331A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نظر گرفتن فاصله گذاری وسیله نقلیه </w:t>
      </w:r>
      <w:r w:rsidR="007E29D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تلاش محاسباتی را در </w:t>
      </w:r>
      <w:r w:rsidR="007679C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درجه بندی داخلی </w:t>
      </w:r>
      <w:r w:rsidR="00E2690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تجزیه و تحلیل ناپایدار </w:t>
      </w:r>
      <w:r w:rsidR="00184EF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افزایش می</w:t>
      </w:r>
      <w:r w:rsidR="00184EF6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84EF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دهد. </w:t>
      </w:r>
      <w:r w:rsidR="005910C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دوما، فاصله گذاری محور </w:t>
      </w:r>
      <w:r w:rsidR="00C50DD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همچنین مسیر رانندگی </w:t>
      </w:r>
      <w:r w:rsidR="0062465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ترکیب بندی و</w:t>
      </w:r>
      <w:r w:rsidR="000862B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سیله نقلیه مورد توجه قرار گرفت، </w:t>
      </w:r>
      <w:r w:rsidR="00395AB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زیرا </w:t>
      </w:r>
      <w:r w:rsidR="00E71D7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مسافت فاصله گذاری </w:t>
      </w:r>
      <w:r w:rsidR="001F068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دو محور و </w:t>
      </w:r>
      <w:r w:rsidR="00014BD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دو مسیر ترافیکی </w:t>
      </w:r>
      <w:r w:rsidR="00C1738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به خط تنش تأثیر</w:t>
      </w:r>
      <w:r w:rsidR="0072421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گذار </w:t>
      </w:r>
      <w:r w:rsidR="00395AB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C1738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نزدیک هستند. </w:t>
      </w:r>
      <w:r w:rsidR="0068169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نهایتا، </w:t>
      </w:r>
      <w:r w:rsidR="00A81D4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سرعت رانندگی </w:t>
      </w:r>
      <w:r w:rsidR="00A51FA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عنوان یک مقدار ثابت جهت در نظر گرفتن </w:t>
      </w:r>
      <w:r w:rsidR="00F47DC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اثر دینامیک در </w:t>
      </w:r>
      <w:r w:rsidR="002B333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مد </w:t>
      </w:r>
      <w:r w:rsidR="00F47DC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نظر </w:t>
      </w:r>
      <w:r w:rsidR="002B333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قرار </w:t>
      </w:r>
      <w:r w:rsidR="00F47DC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گرفته شده است. </w:t>
      </w:r>
      <w:r w:rsidR="004162C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وسایل نقلیه با </w:t>
      </w:r>
      <w:r w:rsidR="004162C7" w:rsidRPr="001F0420">
        <w:rPr>
          <w:rFonts w:asciiTheme="majorBidi" w:hAnsiTheme="majorBidi" w:cs="B Nazanin"/>
          <w:color w:val="000000" w:themeColor="text1"/>
          <w:sz w:val="28"/>
          <w:szCs w:val="28"/>
        </w:rPr>
        <w:t>GVW</w:t>
      </w:r>
      <w:r w:rsidR="004162C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کمتر از </w:t>
      </w:r>
      <w:r w:rsidR="002B0EB6" w:rsidRPr="001F0420">
        <w:rPr>
          <w:rFonts w:asciiTheme="majorBidi" w:hAnsiTheme="majorBidi" w:cs="B Nazanin"/>
          <w:color w:val="000000" w:themeColor="text1"/>
          <w:sz w:val="28"/>
          <w:szCs w:val="28"/>
        </w:rPr>
        <w:t>30kN</w:t>
      </w:r>
      <w:r w:rsidR="002B0EB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مد نظر ق</w:t>
      </w:r>
      <w:r w:rsidR="0038704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رار نگرفت، زیرا این وسایل نقلیه </w:t>
      </w:r>
      <w:r w:rsidR="00F11E5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اثر کمی بر صدمه خستگی دارند. </w:t>
      </w:r>
      <w:r w:rsidR="004E1F1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توجه به توضیحات بالا، نمونه ترافیکی تصادفی </w:t>
      </w:r>
      <w:r w:rsidR="00293D4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بوسیله سه متغیر تصادفی نوع وسیله نقلیه، وزن محور و مسیر رانندگی</w:t>
      </w:r>
      <w:r w:rsidR="0036717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شکل گرفت. </w:t>
      </w:r>
      <w:r w:rsidR="00F5039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توجه به سه پارامتر نشان داده شده در بالا، نمونه بار ترافیکی تصادفی </w:t>
      </w:r>
      <w:r w:rsidR="001843E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را می</w:t>
      </w:r>
      <w:r w:rsidR="001843EF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843E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توان بوسیله شبیه سازی </w:t>
      </w:r>
      <w:r w:rsidR="00192A52" w:rsidRPr="001F0420">
        <w:rPr>
          <w:rFonts w:asciiTheme="majorBidi" w:hAnsiTheme="majorBidi" w:cs="B Nazanin"/>
          <w:color w:val="000000" w:themeColor="text1"/>
          <w:sz w:val="28"/>
          <w:szCs w:val="28"/>
        </w:rPr>
        <w:t>Monte Carlo</w:t>
      </w:r>
      <w:r w:rsidR="00192A5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C95F5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ایجاد نمود. فاکتور رشد خطی </w:t>
      </w:r>
      <w:r w:rsidR="00AE523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حجم ترافیک روزانه کامیون </w:t>
      </w:r>
      <w:r w:rsidR="00126A3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(</w:t>
      </w:r>
      <w:r w:rsidR="00126A3F" w:rsidRPr="001F0420">
        <w:rPr>
          <w:rFonts w:asciiTheme="majorBidi" w:hAnsiTheme="majorBidi" w:cs="B Nazanin"/>
          <w:color w:val="000000" w:themeColor="text1"/>
          <w:sz w:val="28"/>
          <w:szCs w:val="28"/>
        </w:rPr>
        <w:t>ADTT</w:t>
      </w:r>
      <w:r w:rsidR="00126A3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</w:t>
      </w:r>
      <w:r w:rsidR="000629F1" w:rsidRPr="001F0420">
        <w:rPr>
          <w:rFonts w:asciiTheme="majorBidi" w:hAnsiTheme="majorBidi" w:cs="B Nazanin"/>
          <w:color w:val="000000" w:themeColor="text1"/>
          <w:sz w:val="28"/>
          <w:szCs w:val="28"/>
        </w:rPr>
        <w:t>0.5%</w:t>
      </w:r>
      <w:r w:rsidR="000629F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فرض گردید. </w:t>
      </w:r>
    </w:p>
    <w:p w14:paraId="66A20C33" w14:textId="77777777" w:rsidR="001561D9" w:rsidRPr="001F0420" w:rsidRDefault="001F0713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lastRenderedPageBreak/>
        <w:drawing>
          <wp:inline distT="0" distB="0" distL="0" distR="0" wp14:anchorId="6FB5823D" wp14:editId="21523E4C">
            <wp:extent cx="3708827" cy="3448050"/>
            <wp:effectExtent l="0" t="0" r="635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32410" cy="34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AF2F1" w14:textId="77777777" w:rsidR="001561D9" w:rsidRPr="001F0420" w:rsidRDefault="001F0713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noProof/>
          <w:color w:val="000000" w:themeColor="text1"/>
        </w:rPr>
        <w:drawing>
          <wp:inline distT="0" distB="0" distL="0" distR="0" wp14:anchorId="6B2C9EE2" wp14:editId="29D82390">
            <wp:extent cx="3825491" cy="2562225"/>
            <wp:effectExtent l="0" t="0" r="381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57504" cy="258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6EF67" w14:textId="77777777" w:rsidR="001561D9" w:rsidRPr="001F0420" w:rsidRDefault="001561D9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شکل 3: نمونه بار ترافیک تصادفی شبیه سازی شده</w:t>
      </w:r>
    </w:p>
    <w:p w14:paraId="211B12F8" w14:textId="77777777" w:rsidR="00905D4A" w:rsidRPr="001F0420" w:rsidRDefault="00905D4A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نمونه بار ترافیک تصادفی شبیه سازی شده </w:t>
      </w:r>
      <w:r w:rsidR="005B5EF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60 دقیقه در شکل 3 نشان داده شده است. </w:t>
      </w:r>
      <w:r w:rsidR="004E0314" w:rsidRPr="001F0420">
        <w:rPr>
          <w:rFonts w:asciiTheme="majorBidi" w:hAnsiTheme="majorBidi" w:cs="B Nazanin"/>
          <w:color w:val="000000" w:themeColor="text1"/>
          <w:sz w:val="28"/>
          <w:szCs w:val="28"/>
        </w:rPr>
        <w:t>GVW</w:t>
      </w:r>
      <w:r w:rsidR="001E3A2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منحصر </w:t>
      </w:r>
      <w:r w:rsidR="004E031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بفرد </w:t>
      </w:r>
      <w:r w:rsidR="0093746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بجای </w:t>
      </w:r>
      <w:r w:rsidR="00420C3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وزن محور </w:t>
      </w:r>
      <w:r w:rsidR="00051D7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کارایی حالت استفاده شده است. </w:t>
      </w:r>
    </w:p>
    <w:p w14:paraId="26B371B0" w14:textId="77777777" w:rsidR="001F0420" w:rsidRPr="001F0420" w:rsidRDefault="007F53BF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توجه به شکل 3، </w:t>
      </w:r>
      <w:r w:rsidR="0024446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هر نقطه اشاره به </w:t>
      </w:r>
      <w:r w:rsidR="0009571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کامیون داشته که </w:t>
      </w:r>
      <w:r w:rsidR="00EC394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بوسیله سبک علامت </w:t>
      </w:r>
      <w:r w:rsidR="008D614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مشخص گردیده است، محور </w:t>
      </w:r>
      <w:r w:rsidR="008D6147" w:rsidRPr="001F0420">
        <w:rPr>
          <w:rFonts w:asciiTheme="majorBidi" w:hAnsiTheme="majorBidi" w:cs="B Nazanin"/>
          <w:color w:val="000000" w:themeColor="text1"/>
          <w:sz w:val="28"/>
          <w:szCs w:val="28"/>
        </w:rPr>
        <w:t>x</w:t>
      </w:r>
      <w:r w:rsidR="008D614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F91E4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زمان رسیدن و محور </w:t>
      </w:r>
      <w:r w:rsidR="00F91E49" w:rsidRPr="001F0420">
        <w:rPr>
          <w:rFonts w:asciiTheme="majorBidi" w:hAnsiTheme="majorBidi" w:cs="B Nazanin"/>
          <w:color w:val="000000" w:themeColor="text1"/>
          <w:sz w:val="28"/>
          <w:szCs w:val="28"/>
        </w:rPr>
        <w:t>y</w:t>
      </w:r>
      <w:r w:rsidR="001E3A2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1E3A28" w:rsidRPr="001F0420">
        <w:rPr>
          <w:rFonts w:asciiTheme="majorBidi" w:hAnsiTheme="majorBidi" w:cs="B Nazanin"/>
          <w:color w:val="000000" w:themeColor="text1"/>
          <w:sz w:val="28"/>
          <w:szCs w:val="28"/>
        </w:rPr>
        <w:t>GVW</w:t>
      </w:r>
      <w:r w:rsidR="001E3A2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منحصر بفرد را نشان می</w:t>
      </w:r>
      <w:r w:rsidR="001E3A28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E3A2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دهند. </w:t>
      </w:r>
      <w:r w:rsidR="00E5623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هر کامیون منحصر بفرد با دیگری فرق دارد، اما </w:t>
      </w:r>
      <w:r w:rsidR="000333D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از توزیع احتمال نسبی پیروی می</w:t>
      </w:r>
      <w:r w:rsidR="000333DA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333D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کنند. </w:t>
      </w:r>
      <w:r w:rsidR="00AD4D9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بنابراین، </w:t>
      </w:r>
      <w:r w:rsidR="00221DE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نمونه بار کامیون خستگی تصادفی شامل آمارهای </w:t>
      </w:r>
      <w:r w:rsidR="0038607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سنجش </w:t>
      </w:r>
      <w:r w:rsidR="0038607C" w:rsidRPr="001F0420">
        <w:rPr>
          <w:rFonts w:asciiTheme="majorBidi" w:hAnsiTheme="majorBidi" w:cs="B Nazanin"/>
          <w:color w:val="000000" w:themeColor="text1"/>
          <w:sz w:val="28"/>
          <w:szCs w:val="28"/>
        </w:rPr>
        <w:t>WIM</w:t>
      </w:r>
      <w:r w:rsidR="0038607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می</w:t>
      </w:r>
      <w:r w:rsidR="0038607C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8607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</w:t>
      </w:r>
    </w:p>
    <w:p w14:paraId="4D1D2C40" w14:textId="77777777" w:rsidR="00363356" w:rsidRPr="001F0420" w:rsidRDefault="001F0713" w:rsidP="001F0713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3. </w:t>
      </w:r>
      <w:r w:rsidR="00363356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متدلوژی </w:t>
      </w:r>
    </w:p>
    <w:p w14:paraId="73377FBE" w14:textId="77777777" w:rsidR="00363356" w:rsidRPr="001F0420" w:rsidRDefault="001F0713" w:rsidP="001F0420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3.1.</w:t>
      </w:r>
      <w:r w:rsidR="00363356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مبانی نظری</w:t>
      </w:r>
      <w:r w:rsid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7C466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از آنجاییکه هر وسیله نقلیه بلوک</w:t>
      </w:r>
      <w:r w:rsidR="007C4664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7C466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تنش </w:t>
      </w:r>
      <w:r w:rsidR="00A5275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خستگی را </w:t>
      </w:r>
      <w:r w:rsidR="003B0CF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</w:t>
      </w:r>
      <w:r w:rsidR="00F64DF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پل روگذر</w:t>
      </w:r>
      <w:r w:rsidR="00AD498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00A2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تحریک می</w:t>
      </w:r>
      <w:r w:rsidR="00600A2B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00A2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نماید، بلوک</w:t>
      </w:r>
      <w:r w:rsidR="00600A2B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00A2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تنش خستگی </w:t>
      </w:r>
      <w:r w:rsidR="00961B0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دارای زمان و دامنه متغیر هستند. </w:t>
      </w:r>
      <w:r w:rsidR="00E4560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دو جنبه بایستی </w:t>
      </w:r>
      <w:r w:rsidR="00C1043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تجمع آسیب خستگی </w:t>
      </w:r>
      <w:r w:rsidR="002A0AF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کامیون </w:t>
      </w:r>
      <w:r w:rsidR="00E00E1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بیشتر مد نظر قرار بگیرد. اولا، منحنی </w:t>
      </w:r>
      <w:r w:rsidR="00E00E1F" w:rsidRPr="001F0420">
        <w:rPr>
          <w:rFonts w:asciiTheme="majorBidi" w:hAnsiTheme="majorBidi" w:cs="B Nazanin"/>
          <w:color w:val="000000" w:themeColor="text1"/>
          <w:sz w:val="28"/>
          <w:szCs w:val="28"/>
        </w:rPr>
        <w:t>S-N</w:t>
      </w:r>
      <w:r w:rsidR="00E00E1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CE2AC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باید با در نظر گرفتن ویژگی</w:t>
      </w:r>
      <w:r w:rsidR="00CE2ACA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E2AC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تنش پایین و چرخش بالای بلوک</w:t>
      </w:r>
      <w:r w:rsidR="00CE2ACA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E2AC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تنش خستگی کامیون تعیین گردند. دوما، گروه</w:t>
      </w:r>
      <w:r w:rsidR="00CE2ACA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E2AC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اتصال جوش</w:t>
      </w:r>
      <w:r w:rsidR="00B85A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باید در منحنی </w:t>
      </w:r>
      <w:r w:rsidR="00B85A93" w:rsidRPr="001F0420">
        <w:rPr>
          <w:rFonts w:asciiTheme="majorBidi" w:hAnsiTheme="majorBidi" w:cs="B Nazanin"/>
          <w:color w:val="000000" w:themeColor="text1"/>
          <w:sz w:val="28"/>
          <w:szCs w:val="28"/>
        </w:rPr>
        <w:t>S-N</w:t>
      </w:r>
      <w:r w:rsidR="00B85A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قرار بگیرد. </w:t>
      </w:r>
      <w:r w:rsidR="00BA47A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مشخصه کد 3 اروپایی</w:t>
      </w:r>
      <w:r w:rsidR="00BD734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این مطال</w:t>
      </w:r>
      <w:r w:rsidR="003A36D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عه مورد استفاده قرار گرفت، زیرا توجه کامل </w:t>
      </w:r>
      <w:r w:rsidR="00932FC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به ویژگی</w:t>
      </w:r>
      <w:r w:rsidR="00932FC1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32FC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 در بالا نشان داده شده است. شکل کلی </w:t>
      </w:r>
      <w:r w:rsidR="0062120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منحنی </w:t>
      </w:r>
      <w:r w:rsidR="00621201" w:rsidRPr="001F0420">
        <w:rPr>
          <w:rFonts w:asciiTheme="majorBidi" w:hAnsiTheme="majorBidi" w:cs="B Nazanin"/>
          <w:color w:val="000000" w:themeColor="text1"/>
          <w:sz w:val="28"/>
          <w:szCs w:val="28"/>
        </w:rPr>
        <w:t>S-N</w:t>
      </w:r>
      <w:r w:rsidR="0062120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مشخصه کد 3 اروپایی بصورت زیر می</w:t>
      </w:r>
      <w:r w:rsidR="00621201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2120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باشد:</w:t>
      </w:r>
    </w:p>
    <w:p w14:paraId="332C9CD4" w14:textId="77777777" w:rsidR="00621201" w:rsidRPr="001F0420" w:rsidRDefault="001F0713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noProof/>
          <w:color w:val="000000" w:themeColor="text1"/>
        </w:rPr>
        <w:drawing>
          <wp:inline distT="0" distB="0" distL="0" distR="0" wp14:anchorId="63D90EAC" wp14:editId="1914C1A4">
            <wp:extent cx="3247402" cy="69532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40789" cy="7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92DC8" w14:textId="77777777" w:rsidR="00550655" w:rsidRPr="001F0420" w:rsidRDefault="00A022A7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4C556C4C" wp14:editId="04287089">
            <wp:extent cx="420370" cy="2882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محدوده تنش خستگی ، </w:t>
      </w:r>
      <w:r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1E71F1D7" wp14:editId="1457962E">
            <wp:extent cx="321310" cy="280035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تعداد چرخش</w:t>
      </w:r>
      <w:r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تنش است، </w:t>
      </w:r>
      <w:r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F292AB7" wp14:editId="69589DAC">
            <wp:extent cx="445135" cy="230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07A5BE9B" wp14:editId="7C8E0218">
            <wp:extent cx="403860" cy="2470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آستانه خستگی دامنه محدودیت</w:t>
      </w:r>
      <w:r w:rsidR="000F5FB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آستانه خستگی دامنه متغیر هستند، </w:t>
      </w:r>
      <w:r w:rsidR="000F5FB0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6EF33EFD" wp14:editId="04C45BE3">
            <wp:extent cx="288290" cy="2635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FB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="000F5FB0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C05BD32" wp14:editId="03382E0A">
            <wp:extent cx="321310" cy="263525"/>
            <wp:effectExtent l="0" t="0" r="254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FB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A7691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ضرایب جزئی </w:t>
      </w:r>
      <w:r w:rsidR="00362F0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محدوده تنشی هستند که</w:t>
      </w:r>
      <w:r w:rsidR="008C46E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بطور نسبی</w:t>
      </w:r>
      <w:r w:rsidR="00362F0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E27E1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بالاتر و پایینتر از </w:t>
      </w:r>
      <w:r w:rsidR="004726FC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1D4AE750" wp14:editId="5D98ABF3">
            <wp:extent cx="420370" cy="2305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6F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8C46E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هستند. </w:t>
      </w:r>
      <w:r w:rsidR="00CD21C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منحنی</w:t>
      </w:r>
      <w:r w:rsidR="00CD21C6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D21C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</w:t>
      </w:r>
      <w:r w:rsidR="00CD21C6" w:rsidRPr="001F0420">
        <w:rPr>
          <w:rFonts w:asciiTheme="majorBidi" w:hAnsiTheme="majorBidi" w:cs="B Nazanin"/>
          <w:color w:val="000000" w:themeColor="text1"/>
          <w:sz w:val="28"/>
          <w:szCs w:val="28"/>
        </w:rPr>
        <w:t>S-N</w:t>
      </w:r>
      <w:r w:rsidR="00CD21C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1B47A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 میتوان در </w:t>
      </w:r>
      <w:r w:rsidR="006578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بلوک</w:t>
      </w:r>
      <w:r w:rsidR="00657893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578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خستگی </w:t>
      </w:r>
      <w:r w:rsidR="00E6339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دامنه ثابت مورد استفاده قرار داد. </w:t>
      </w:r>
      <w:r w:rsidR="00895FF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بهرحال، محدوده</w:t>
      </w:r>
      <w:r w:rsidR="00895FFC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95FF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تنش خستگی تحریک شده </w:t>
      </w:r>
      <w:r w:rsidR="003967B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بدلیل تصادفی بودن </w:t>
      </w:r>
      <w:r w:rsidR="00A062D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بارهای ترافیکی دارای دامنه متغیر هستند</w:t>
      </w:r>
      <w:r w:rsidR="00E9392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. از اینرو، </w:t>
      </w:r>
      <w:r w:rsidR="001128E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روش محدوده </w:t>
      </w:r>
      <w:r w:rsidR="00973E5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تنش هم ارز </w:t>
      </w:r>
      <w:r w:rsidR="00CC2B8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مطالعه موجود بر اساس </w:t>
      </w:r>
      <w:r w:rsidR="00B71C3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نظریه تجمع آسیب خستگی </w:t>
      </w:r>
      <w:r w:rsidR="00B71C36" w:rsidRPr="001F0420">
        <w:rPr>
          <w:rFonts w:asciiTheme="majorBidi" w:hAnsiTheme="majorBidi" w:cs="B Nazanin"/>
          <w:color w:val="000000" w:themeColor="text1"/>
          <w:sz w:val="28"/>
          <w:szCs w:val="28"/>
        </w:rPr>
        <w:t>Minter</w:t>
      </w:r>
      <w:r w:rsidR="00B71C3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2E6E7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مورد استفاده قرار گرفته</w:t>
      </w:r>
      <w:r w:rsidR="0055065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بصورت زیر نوشته است:</w:t>
      </w:r>
    </w:p>
    <w:p w14:paraId="16AE3769" w14:textId="77777777" w:rsidR="0029379D" w:rsidRPr="001F0420" w:rsidRDefault="001F0713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noProof/>
          <w:color w:val="000000" w:themeColor="text1"/>
        </w:rPr>
        <w:drawing>
          <wp:inline distT="0" distB="0" distL="0" distR="0" wp14:anchorId="4509697C" wp14:editId="15209C95">
            <wp:extent cx="3604784" cy="62865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64720" cy="63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0843F" w14:textId="77777777" w:rsidR="00430898" w:rsidRPr="001F0420" w:rsidRDefault="009415B1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/>
          <w:color w:val="000000" w:themeColor="text1"/>
          <w:sz w:val="28"/>
          <w:szCs w:val="28"/>
        </w:rPr>
        <w:t>D</w:t>
      </w:r>
      <w:r w:rsidR="002E6E7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0431E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تجمع آسیب خستگی، </w:t>
      </w:r>
      <w:r w:rsidR="000431E0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1F23AE23" wp14:editId="36DC3C6C">
            <wp:extent cx="362585" cy="2552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1E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="000431E0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A06CE8E" wp14:editId="322EF6D4">
            <wp:extent cx="354330" cy="28829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1E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BC396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محدوده تنش خستگی </w:t>
      </w:r>
      <w:r w:rsidR="00A473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بوده</w:t>
      </w:r>
      <w:r w:rsidR="00BC396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که </w:t>
      </w:r>
      <w:r w:rsidR="008044B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بیشتر یا کمتر از </w:t>
      </w:r>
      <w:r w:rsidR="00716B1A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4EBFE34E" wp14:editId="327FFB55">
            <wp:extent cx="346075" cy="2222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B1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A473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هستند؛ </w:t>
      </w:r>
      <w:r w:rsidR="00430898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2D9B71B" wp14:editId="25526EBC">
            <wp:extent cx="222250" cy="205740"/>
            <wp:effectExtent l="0" t="0" r="635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89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="00430898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666EF9BC" wp14:editId="4A6FA086">
            <wp:extent cx="238760" cy="247015"/>
            <wp:effectExtent l="0" t="0" r="889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89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FF792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تعداد چرخش</w:t>
      </w:r>
      <w:r w:rsidR="00FF792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44743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تنش برای </w:t>
      </w:r>
      <w:r w:rsidR="0044743D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76E1EDB" wp14:editId="16A279CC">
            <wp:extent cx="362585" cy="2552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43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="0044743D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2275076" wp14:editId="6946B866">
            <wp:extent cx="354330" cy="288290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43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هستند؛ </w:t>
      </w:r>
      <w:r w:rsidR="0044743D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591D12DF" wp14:editId="4B69CB7B">
            <wp:extent cx="428625" cy="263525"/>
            <wp:effectExtent l="0" t="0" r="9525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43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="0044743D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4AFF8B0" wp14:editId="5DE44AF5">
            <wp:extent cx="370840" cy="263525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43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1758E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محدوده تنش خستگی و </w:t>
      </w:r>
      <w:r w:rsidR="00D9547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تعداد </w:t>
      </w:r>
      <w:r w:rsidR="00DF3D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چرخه</w:t>
      </w:r>
      <w:r w:rsidR="00DF3D93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DF3D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</w:t>
      </w:r>
      <w:r w:rsidR="00D9547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تنش هم ارز</w:t>
      </w:r>
      <w:r w:rsidR="009450C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بحساب می</w:t>
      </w:r>
      <w:r w:rsidR="009450C6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450C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آیند. </w:t>
      </w:r>
      <w:r w:rsidR="00F549F3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1A1C7CBC" wp14:editId="51EA0912">
            <wp:extent cx="370840" cy="263525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9F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CF49D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بموجب بار کامیون منحصر بفرد</w:t>
      </w:r>
      <w:r w:rsidR="00847BF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با تعداد محورها برابر است. </w:t>
      </w:r>
      <w:r w:rsidR="00B43D4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 اساس معادله (2) </w:t>
      </w:r>
      <w:r w:rsidR="00AE0E91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1A6ACA0A" wp14:editId="0DD59496">
            <wp:extent cx="428625" cy="263525"/>
            <wp:effectExtent l="0" t="0" r="9525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E9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5A676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بموجب بار کامیون می</w:t>
      </w:r>
      <w:r w:rsidR="005A676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5A676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توان بصورت زیر نوشت:</w:t>
      </w:r>
    </w:p>
    <w:p w14:paraId="272E3B35" w14:textId="77777777" w:rsidR="005A6762" w:rsidRPr="001F0420" w:rsidRDefault="005A6762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5B205BF" wp14:editId="299366A0">
            <wp:extent cx="3458089" cy="8001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82" cy="81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21D52" w14:textId="77777777" w:rsidR="005A6762" w:rsidRPr="001F0420" w:rsidRDefault="00E15FE9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طیف تنش </w:t>
      </w:r>
      <w:r w:rsidR="000B22B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بموجب جریان ترافیک روزانه </w:t>
      </w:r>
      <w:r w:rsidR="009D5C8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را می</w:t>
      </w:r>
      <w:r w:rsidR="009D5C8D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D5C8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توان</w:t>
      </w:r>
      <w:r w:rsidR="00EA50D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با تکرار آنالیز مسیر هر کامیون شکل داد. </w:t>
      </w:r>
      <w:r w:rsidR="00B7687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علاوه بر طیف تنش خستگی</w:t>
      </w:r>
      <w:r w:rsidR="0050706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فاکتور توزیع عرضی </w:t>
      </w:r>
      <w:r w:rsidR="006840A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کامیون در عرشه کشتی </w:t>
      </w:r>
      <w:r w:rsidR="00CF171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و حجم ترافیک تجمع آسیب خستگی را تحت تأثیر قرار می</w:t>
      </w:r>
      <w:r w:rsidR="00CF1717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F171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دهد. </w:t>
      </w:r>
      <w:r w:rsidR="00904B2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دوره خدمات بلند مدت </w:t>
      </w:r>
      <w:r w:rsidR="001916F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پل</w:t>
      </w:r>
      <w:r w:rsidR="00C0715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</w:t>
      </w:r>
      <w:r w:rsidR="00C0715F" w:rsidRPr="001F0420">
        <w:rPr>
          <w:rFonts w:asciiTheme="majorBidi" w:hAnsiTheme="majorBidi" w:cs="B Nazanin"/>
          <w:color w:val="000000" w:themeColor="text1"/>
          <w:sz w:val="28"/>
          <w:szCs w:val="28"/>
        </w:rPr>
        <w:t>ADTT</w:t>
      </w:r>
      <w:r w:rsidR="00C0715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="00C0715F" w:rsidRPr="001F0420">
        <w:rPr>
          <w:rFonts w:asciiTheme="majorBidi" w:hAnsiTheme="majorBidi" w:cs="B Nazanin"/>
          <w:color w:val="000000" w:themeColor="text1"/>
          <w:sz w:val="28"/>
          <w:szCs w:val="28"/>
        </w:rPr>
        <w:t>GVW</w:t>
      </w:r>
      <w:r w:rsidR="00C0715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منحصر بفرد </w:t>
      </w:r>
      <w:r w:rsidR="00396AE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بدلیل توسعه جهانی اقتصاد افزایش میابد. </w:t>
      </w:r>
      <w:r w:rsidR="00E7787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 توجه به تمام پارامترهای بالا، عملکرد وضعیت محدود</w:t>
      </w:r>
      <w:r w:rsidR="001963B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</w:t>
      </w:r>
      <w:r w:rsidR="001963BA" w:rsidRPr="001F0420">
        <w:rPr>
          <w:rFonts w:asciiTheme="majorBidi" w:hAnsiTheme="majorBidi" w:cs="B Nazanin"/>
          <w:color w:val="000000" w:themeColor="text1"/>
          <w:sz w:val="28"/>
          <w:szCs w:val="28"/>
        </w:rPr>
        <w:t>LSF</w:t>
      </w:r>
      <w:r w:rsidR="001963B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</w:t>
      </w:r>
      <w:r w:rsidR="00E9541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تجمع آسیب خستگی </w:t>
      </w:r>
      <w:r w:rsidR="001A3EA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بدین صورت نوشته می</w:t>
      </w:r>
      <w:r w:rsidR="001A3EAA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A3EA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شود:</w:t>
      </w:r>
    </w:p>
    <w:p w14:paraId="6D4BAE0D" w14:textId="77777777" w:rsidR="001A3EAA" w:rsidRPr="001F0420" w:rsidRDefault="008B2647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16D4D3BB" wp14:editId="7DCB6AF9">
            <wp:extent cx="3191291" cy="14668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94" cy="149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10BB5" w14:textId="77777777" w:rsidR="008B2647" w:rsidRPr="001F0420" w:rsidRDefault="008706F5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FD3BB94" wp14:editId="78D016F8">
            <wp:extent cx="5834404" cy="37052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39" cy="374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AD049" w14:textId="77777777" w:rsidR="006A7802" w:rsidRPr="001F0420" w:rsidRDefault="008706F5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شکل 4: </w:t>
      </w:r>
      <w:r w:rsidR="00E772C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فلوچارت </w:t>
      </w:r>
      <w:r w:rsidR="00153F9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چارچوب محاسباتی پیشنهادی</w:t>
      </w:r>
    </w:p>
    <w:p w14:paraId="2AE53678" w14:textId="77777777" w:rsidR="00153F98" w:rsidRPr="001F0420" w:rsidRDefault="000127C8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/>
          <w:color w:val="000000" w:themeColor="text1"/>
          <w:sz w:val="28"/>
          <w:szCs w:val="28"/>
        </w:rPr>
        <w:lastRenderedPageBreak/>
        <w:t>N</w:t>
      </w: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(به سال) دوره خدمات یک پل است، </w:t>
      </w:r>
      <w:r w:rsidRPr="001F0420">
        <w:rPr>
          <w:rFonts w:asciiTheme="majorBidi" w:hAnsiTheme="majorBidi" w:cs="B Nazanin"/>
          <w:color w:val="000000" w:themeColor="text1"/>
          <w:sz w:val="28"/>
          <w:szCs w:val="28"/>
        </w:rPr>
        <w:t>w</w:t>
      </w: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ف</w:t>
      </w:r>
      <w:r w:rsidR="004F36C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اکتور توزیع عرضی رانندگی کامیون در مسیر ترافیک است، </w:t>
      </w:r>
      <w:r w:rsidR="004F36CA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620E322F" wp14:editId="55A82C49">
            <wp:extent cx="634605" cy="238760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39" cy="2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6C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تعداد </w:t>
      </w:r>
      <w:r w:rsidR="004F36CA" w:rsidRPr="001F0420">
        <w:rPr>
          <w:rFonts w:asciiTheme="majorBidi" w:hAnsiTheme="majorBidi" w:cs="B Nazanin"/>
          <w:color w:val="000000" w:themeColor="text1"/>
          <w:sz w:val="28"/>
          <w:szCs w:val="28"/>
        </w:rPr>
        <w:t>ASTT</w:t>
      </w:r>
      <w:r w:rsidR="004F36C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است، </w:t>
      </w:r>
      <w:r w:rsidR="004F36CA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2FB7C5FC" wp14:editId="383329BE">
            <wp:extent cx="321310" cy="263525"/>
            <wp:effectExtent l="0" t="0" r="254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6C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2645A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نسبت نوع وسیله نقلیه </w:t>
      </w:r>
      <w:proofErr w:type="spellStart"/>
      <w:r w:rsidR="002645AC" w:rsidRPr="001F0420">
        <w:rPr>
          <w:rFonts w:asciiTheme="majorBidi" w:hAnsiTheme="majorBidi" w:cs="B Nazanin"/>
          <w:color w:val="000000" w:themeColor="text1"/>
          <w:sz w:val="28"/>
          <w:szCs w:val="28"/>
        </w:rPr>
        <w:t>i</w:t>
      </w:r>
      <w:proofErr w:type="spellEnd"/>
      <w:r w:rsidR="002645A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پایگاه داده</w:t>
      </w:r>
      <w:r w:rsidR="002645AC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2645A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 است، </w:t>
      </w:r>
      <w:r w:rsidR="002645AC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1DD525A8" wp14:editId="15126A63">
            <wp:extent cx="601345" cy="238760"/>
            <wp:effectExtent l="0" t="0" r="8255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5A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A879B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نرخ رشد سالیانه خطی </w:t>
      </w:r>
      <w:r w:rsidR="00520FE7" w:rsidRPr="001F0420">
        <w:rPr>
          <w:rFonts w:asciiTheme="majorBidi" w:hAnsiTheme="majorBidi" w:cs="B Nazanin"/>
          <w:color w:val="000000" w:themeColor="text1"/>
          <w:sz w:val="28"/>
          <w:szCs w:val="28"/>
        </w:rPr>
        <w:t>ADDT</w:t>
      </w:r>
      <w:r w:rsidR="00520FE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است، </w:t>
      </w:r>
      <w:r w:rsidR="00520FE7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E880EF5" wp14:editId="44B2D9A5">
            <wp:extent cx="527050" cy="230505"/>
            <wp:effectExtent l="0" t="0" r="635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FE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CD156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نرخ رشد سالیانه خطی </w:t>
      </w:r>
      <w:r w:rsidR="00CD1564" w:rsidRPr="001F0420">
        <w:rPr>
          <w:rFonts w:asciiTheme="majorBidi" w:hAnsiTheme="majorBidi" w:cs="B Nazanin"/>
          <w:color w:val="000000" w:themeColor="text1"/>
          <w:sz w:val="28"/>
          <w:szCs w:val="28"/>
        </w:rPr>
        <w:t>GVW</w:t>
      </w:r>
      <w:r w:rsidR="00CD156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است.</w:t>
      </w:r>
    </w:p>
    <w:p w14:paraId="36676B0B" w14:textId="77777777" w:rsidR="001F0713" w:rsidRPr="001F0420" w:rsidRDefault="001F0713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3882497B" w14:textId="77777777" w:rsidR="00F826D6" w:rsidRPr="001F0420" w:rsidRDefault="001F0713" w:rsidP="001F0420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3.2.</w:t>
      </w:r>
      <w:r w:rsidR="0092739F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F056C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چارچوب محاسباتی پیشنهادی.</w:t>
      </w:r>
      <w:r w:rsidR="009F056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557AC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فرآیند اصلی که </w:t>
      </w:r>
      <w:r w:rsidR="00996E1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نمونه بار ترافیکی مذبور </w:t>
      </w:r>
      <w:r w:rsidR="00735E4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عملکرد وضعیت محدود خستگی متصل نموده، </w:t>
      </w:r>
      <w:r w:rsidR="005629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مدلسازی</w:t>
      </w:r>
      <w:r w:rsidR="00735E4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احتمالی </w:t>
      </w:r>
      <w:r w:rsidR="001577C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محدوده تنش خستگی بشمار می</w:t>
      </w:r>
      <w:r w:rsidR="001577C5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577C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رود. </w:t>
      </w:r>
      <w:r w:rsidR="0090272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سه مرحله برای رویکرد سنتی </w:t>
      </w:r>
      <w:r w:rsidR="002D23F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جهت ارزیابی </w:t>
      </w:r>
      <w:r w:rsidR="0069543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تجمع آسیب خستگی </w:t>
      </w:r>
      <w:r w:rsidR="00B1586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وجود دارد. اولا تاریخچه تنش </w:t>
      </w:r>
      <w:r w:rsidR="002944D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نقطه خستگی بحران </w:t>
      </w:r>
      <w:r w:rsidR="0070775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 بموجب بار کامیون در حال حرکت </w:t>
      </w:r>
      <w:r w:rsidR="00956D8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شبیه سازی کنید. دوما </w:t>
      </w:r>
      <w:r w:rsidR="0092696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تاریخ را </w:t>
      </w:r>
      <w:r w:rsidR="00BA195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استفاده از </w:t>
      </w:r>
      <w:r w:rsidR="000A2A7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روش جریان باران به بلوک</w:t>
      </w:r>
      <w:r w:rsidR="000A2A76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A2A7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تنش تبدیل کنید. </w:t>
      </w:r>
      <w:r w:rsidR="000D1E6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بالاخره </w:t>
      </w:r>
      <w:r w:rsidR="00406E1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آسیب خستگی منحصر بفرد </w:t>
      </w:r>
      <w:r w:rsidR="00783DE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بوسیله منحنی </w:t>
      </w:r>
      <w:r w:rsidR="00783DED" w:rsidRPr="001F0420">
        <w:rPr>
          <w:rFonts w:asciiTheme="majorBidi" w:hAnsiTheme="majorBidi" w:cs="B Nazanin"/>
          <w:color w:val="000000" w:themeColor="text1"/>
          <w:sz w:val="28"/>
          <w:szCs w:val="28"/>
        </w:rPr>
        <w:t>S-N</w:t>
      </w:r>
      <w:r w:rsidR="00783DE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9C77E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قانون </w:t>
      </w:r>
      <w:r w:rsidR="009C77EB" w:rsidRPr="001F0420">
        <w:rPr>
          <w:rFonts w:asciiTheme="majorBidi" w:hAnsiTheme="majorBidi" w:cs="B Nazanin"/>
          <w:color w:val="000000" w:themeColor="text1"/>
          <w:sz w:val="28"/>
          <w:szCs w:val="28"/>
        </w:rPr>
        <w:t>Miner</w:t>
      </w:r>
      <w:r w:rsidR="009C77E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174CA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ارزیابی و انباشته می</w:t>
      </w:r>
      <w:r w:rsidR="00174CA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74CA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شوند. </w:t>
      </w:r>
      <w:r w:rsidR="00743FF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بهرحال، </w:t>
      </w:r>
      <w:r w:rsidR="00A61A2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این چارچوب </w:t>
      </w:r>
      <w:r w:rsidR="00CC64F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برای بار کامیون تصادفی</w:t>
      </w:r>
      <w:r w:rsidR="003E4E2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بدلیل مشکل زمان</w:t>
      </w:r>
      <w:r w:rsidR="003E4E24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E4E2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بر ایجاد شده بوسیله اجرای چندین مرتبه کامپیوتر</w:t>
      </w:r>
      <w:r w:rsidR="00CC64F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نامناسب </w:t>
      </w:r>
      <w:r w:rsidR="003E4E2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است. </w:t>
      </w:r>
      <w:r w:rsidR="00B6612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بنابراین</w:t>
      </w:r>
      <w:r w:rsidR="00101E5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یک</w:t>
      </w:r>
      <w:r w:rsidR="00B6612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چارچوب محاسباتی </w:t>
      </w:r>
      <w:r w:rsidR="00101E5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</w:t>
      </w:r>
      <w:r w:rsidR="005629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مدلسازی</w:t>
      </w:r>
      <w:r w:rsidR="00101E5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احتمالی ارائه گردیده است. </w:t>
      </w:r>
    </w:p>
    <w:p w14:paraId="7949CE45" w14:textId="77777777" w:rsidR="00CD1564" w:rsidRPr="001F0420" w:rsidRDefault="00F826D6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بمنظور حل مسئله زمان، یک متدلوژی سطح واکنش </w:t>
      </w:r>
      <w:r w:rsidR="001A51D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(</w:t>
      </w:r>
      <w:r w:rsidR="001A51D7" w:rsidRPr="001F0420">
        <w:rPr>
          <w:rFonts w:asciiTheme="majorBidi" w:hAnsiTheme="majorBidi" w:cs="B Nazanin"/>
          <w:color w:val="000000" w:themeColor="text1"/>
          <w:sz w:val="28"/>
          <w:szCs w:val="28"/>
        </w:rPr>
        <w:t>RSM</w:t>
      </w:r>
      <w:r w:rsidR="001A51D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</w:t>
      </w:r>
      <w:r w:rsidR="00F45FF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</w:t>
      </w:r>
      <w:r w:rsidR="001144F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که به عنوان </w:t>
      </w:r>
      <w:r w:rsidR="009F388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مدل متا </w:t>
      </w:r>
      <w:r w:rsidR="00026D0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از آن است</w:t>
      </w:r>
      <w:r w:rsidR="0089645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فاده شده است، بمنظور جایگزین شدن با</w:t>
      </w:r>
      <w:r w:rsidR="00026D0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مدل </w:t>
      </w:r>
      <w:r w:rsidR="00026D08" w:rsidRPr="001F0420">
        <w:rPr>
          <w:rFonts w:asciiTheme="majorBidi" w:hAnsiTheme="majorBidi" w:cs="B Nazanin"/>
          <w:color w:val="000000" w:themeColor="text1"/>
          <w:sz w:val="28"/>
          <w:szCs w:val="28"/>
        </w:rPr>
        <w:t>FE</w:t>
      </w:r>
      <w:r w:rsidR="00026D0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BD585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مورد بهرمندی قرار گرفته است. </w:t>
      </w:r>
      <w:r w:rsidR="0067224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عملکرد سطح واکنش </w:t>
      </w:r>
      <w:r w:rsidR="00FB688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که </w:t>
      </w:r>
      <w:r w:rsidR="00EE1C0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رابطه بین </w:t>
      </w:r>
      <w:r w:rsidR="007863B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وزن محور وسیله نقلیه و </w:t>
      </w:r>
      <w:r w:rsidR="00063C4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محدوده تن</w:t>
      </w:r>
      <w:r w:rsidR="0067224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 هم ارز را توصیف نموده </w:t>
      </w:r>
      <w:r w:rsidR="002C69D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تخمین زده شدند. </w:t>
      </w:r>
      <w:r w:rsidR="0073114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فلوچارت توضیح </w:t>
      </w:r>
      <w:r w:rsidR="00991E4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کل فرآیند در شکل 4 بطور خلاصه نشان داده شده است. </w:t>
      </w:r>
      <w:r w:rsidR="0024440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دو فرآیند اصلی </w:t>
      </w:r>
      <w:r w:rsidR="00434F1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جمله </w:t>
      </w:r>
      <w:r w:rsidR="007806A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تخمین عملکرد سطح واکنش </w:t>
      </w:r>
      <w:r w:rsidR="00EE587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</w:t>
      </w:r>
      <w:r w:rsidR="005629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مدلسازی</w:t>
      </w:r>
      <w:r w:rsidR="00EE587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احتمالی محدوده تنش هم ارز وجود دارد. </w:t>
      </w:r>
    </w:p>
    <w:p w14:paraId="1F7B1E10" w14:textId="77777777" w:rsidR="001F0713" w:rsidRPr="001F0420" w:rsidRDefault="001F0713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513CFBFE" w14:textId="77777777" w:rsidR="00924331" w:rsidRPr="001F0420" w:rsidRDefault="001F0420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3.2.1.</w:t>
      </w:r>
      <w:r w:rsidR="00924331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تخمین عملکرد سطح واکنش. </w:t>
      </w:r>
      <w:r w:rsidR="00D549F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آنجاییکه هر مسیر کامیون </w:t>
      </w:r>
      <w:r w:rsidR="009C307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بدلیل اثرات چند-محوری و پویا </w:t>
      </w:r>
      <w:r w:rsidR="00650E2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چندین بلوک تنش تحمیل نموده</w:t>
      </w:r>
      <w:r w:rsidR="008574F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رابطه بین </w:t>
      </w:r>
      <w:r w:rsidR="0089512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بار محور و محدوده تنش هم ارز</w:t>
      </w:r>
      <w:r w:rsidR="00FC603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پیچیده است. ادغام طراحی متحد الشکل </w:t>
      </w:r>
      <w:r w:rsidR="0037697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(</w:t>
      </w:r>
      <w:r w:rsidR="00376977" w:rsidRPr="001F0420">
        <w:rPr>
          <w:rFonts w:asciiTheme="majorBidi" w:hAnsiTheme="majorBidi" w:cs="B Nazanin"/>
          <w:color w:val="000000" w:themeColor="text1"/>
          <w:sz w:val="28"/>
          <w:szCs w:val="28"/>
        </w:rPr>
        <w:t>UD</w:t>
      </w:r>
      <w:r w:rsidR="0037697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</w:t>
      </w:r>
      <w:r w:rsidR="00FC603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</w:t>
      </w:r>
      <w:r w:rsidR="00C73495" w:rsidRPr="001F0420">
        <w:rPr>
          <w:rFonts w:asciiTheme="majorBidi" w:hAnsiTheme="majorBidi" w:cs="B Nazanin"/>
          <w:color w:val="000000" w:themeColor="text1"/>
          <w:sz w:val="28"/>
          <w:szCs w:val="28"/>
        </w:rPr>
        <w:t>RSM</w:t>
      </w:r>
      <w:r w:rsidR="00C7349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786D1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که برای ارزیابی </w:t>
      </w:r>
      <w:r w:rsidR="00AF055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قابلیت اعتماد ارزیابی </w:t>
      </w:r>
      <w:r w:rsidR="00CE7C2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استفاده شده، بمنظور تخمین عملکرد </w:t>
      </w:r>
      <w:r w:rsidR="0012553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ضمنی </w:t>
      </w:r>
      <w:r w:rsidR="0095461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بین وزن محور و محدوده تنش هم ارز </w:t>
      </w:r>
      <w:r w:rsidR="0075015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مورد استفاده قرار گرفته است. </w:t>
      </w:r>
      <w:r w:rsidR="006E66E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از آنجاییکه 6 نوع وسیله نقلیه وجود دارد، تعداد کل 6 عملکرد برای تمام کامیون</w:t>
      </w:r>
      <w:r w:rsidR="006E66EA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E66E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 </w:t>
      </w:r>
      <w:r w:rsidR="009F39A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ضروری می</w:t>
      </w:r>
      <w:r w:rsidR="009F39AB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F39A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</w:t>
      </w:r>
      <w:r w:rsidR="00D339F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اول از همه، مرز بالا و پایین </w:t>
      </w:r>
      <w:r w:rsidR="00D339F0" w:rsidRPr="001F0420">
        <w:rPr>
          <w:rFonts w:asciiTheme="majorBidi" w:hAnsiTheme="majorBidi" w:cs="B Nazanin"/>
          <w:color w:val="000000" w:themeColor="text1"/>
          <w:sz w:val="28"/>
          <w:szCs w:val="28"/>
        </w:rPr>
        <w:t>GVW</w:t>
      </w:r>
      <w:r w:rsidR="00D339F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5E219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باید مشخصص گردد و </w:t>
      </w:r>
      <w:r w:rsidR="00D8660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 xml:space="preserve">چندین نمونه توزیع متحد الشکل </w:t>
      </w:r>
      <w:r w:rsidR="0009194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ناحیه تعریف شده از طریق رویکرد طراحی متحد الشکل ایجاد گردد. </w:t>
      </w:r>
      <w:r w:rsidR="00B5039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سپس یک آنالیز مؤلفه محدود </w:t>
      </w:r>
      <w:r w:rsidR="00593D4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بمنظور ارزیابی </w:t>
      </w:r>
      <w:r w:rsidR="00B5100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سوابق تنش در مسیر کامیون صورت پذیرد و </w:t>
      </w:r>
      <w:r w:rsidR="00E36BC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سوابق تنش </w:t>
      </w:r>
      <w:r w:rsidR="00A77CD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از طریق جریان باران به بلوک</w:t>
      </w:r>
      <w:r w:rsidR="00A77CD9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77CD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تنش تبدیل گردد</w:t>
      </w:r>
      <w:r w:rsidR="00B130C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. در نتیجه </w:t>
      </w:r>
      <w:r w:rsidR="00332FF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بلوک</w:t>
      </w:r>
      <w:r w:rsidR="00332FF8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32FF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تنش دامنه متغیر </w:t>
      </w:r>
      <w:r w:rsidR="003508E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به بلوک</w:t>
      </w:r>
      <w:r w:rsidR="003508EA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508E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تنش دامنه ثابت تبدیل می</w:t>
      </w:r>
      <w:r w:rsidR="003508EA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508E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گردند. </w:t>
      </w:r>
      <w:r w:rsidR="00ED10A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از اینرو دامنه</w:t>
      </w:r>
      <w:r w:rsidR="00ED10AB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ED10A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ورودی و خروجی بدست می</w:t>
      </w:r>
      <w:r w:rsidR="00ED10AB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ED10A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آیند. </w:t>
      </w:r>
      <w:r w:rsidR="001957E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عملکرد سطح واکنش را میتوان با توجه به نوع وسیله نقلیه </w:t>
      </w:r>
      <w:r w:rsidR="00CF2C6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 نمونه</w:t>
      </w:r>
      <w:r w:rsidR="00CF2C6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F2C6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</w:t>
      </w:r>
      <w:r w:rsidR="00CF2C62" w:rsidRPr="001F0420">
        <w:rPr>
          <w:rFonts w:asciiTheme="majorBidi" w:hAnsiTheme="majorBidi" w:cs="B Nazanin"/>
          <w:color w:val="000000" w:themeColor="text1"/>
          <w:sz w:val="28"/>
          <w:szCs w:val="28"/>
        </w:rPr>
        <w:t>UD</w:t>
      </w:r>
      <w:r w:rsidR="00CF2C6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بالا تخمین زد. </w:t>
      </w:r>
    </w:p>
    <w:p w14:paraId="2B9C113F" w14:textId="77777777" w:rsidR="001F0713" w:rsidRPr="001F0420" w:rsidRDefault="001F0713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1D4E6CCA" w14:textId="77777777" w:rsidR="00AB4B22" w:rsidRPr="001F0420" w:rsidRDefault="001F0420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3.2.2.</w:t>
      </w:r>
      <w:r w:rsidR="00AB4B22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62993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مدلسازی</w:t>
      </w:r>
      <w:r w:rsidR="00AB4B22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احتمالی بر اساس </w:t>
      </w:r>
      <w:r w:rsidR="00AB4B22" w:rsidRPr="001F0420"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  <w:t>GMM</w:t>
      </w:r>
      <w:r w:rsidR="00AB4B2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. با توجه به عملکرد سطح واکنش تخمینی، </w:t>
      </w:r>
      <w:r w:rsidR="005629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مدلسازی</w:t>
      </w:r>
      <w:r w:rsidR="00AB4B2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احتمالی </w:t>
      </w:r>
      <w:r w:rsidR="0021522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را می</w:t>
      </w:r>
      <w:r w:rsidR="00215226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21522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توان بطور کارآمد انجام داد. هدف از </w:t>
      </w:r>
      <w:r w:rsidR="005629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مدلسازی</w:t>
      </w:r>
      <w:r w:rsidR="0021522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احتمالی </w:t>
      </w:r>
      <w:r w:rsidR="00FA1BB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ایجاد نمونه احتمالی </w:t>
      </w:r>
      <w:r w:rsidR="00A75F1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محدوده تنش هم ارز </w:t>
      </w:r>
      <w:r w:rsidR="00D7757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می</w:t>
      </w:r>
      <w:r w:rsidR="00D7757C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D7757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</w:t>
      </w:r>
      <w:r w:rsidR="00D7757C" w:rsidRPr="001F0420">
        <w:rPr>
          <w:rFonts w:asciiTheme="majorBidi" w:hAnsiTheme="majorBidi" w:cs="B Nazanin"/>
          <w:color w:val="000000" w:themeColor="text1"/>
          <w:sz w:val="28"/>
          <w:szCs w:val="28"/>
        </w:rPr>
        <w:t>PDF</w:t>
      </w:r>
      <w:r w:rsidR="00D7757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A2CB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محدوده تنش هم ارز </w:t>
      </w:r>
      <w:r w:rsidR="00A6211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پیچیده بوده و </w:t>
      </w:r>
      <w:r w:rsidR="0088665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احتمالا مناسب عملکرد توزیع </w:t>
      </w:r>
      <w:r w:rsidR="0088665D" w:rsidRPr="001F0420">
        <w:rPr>
          <w:rFonts w:asciiTheme="majorBidi" w:hAnsiTheme="majorBidi" w:cs="B Nazanin"/>
          <w:color w:val="000000" w:themeColor="text1"/>
          <w:sz w:val="28"/>
          <w:szCs w:val="28"/>
        </w:rPr>
        <w:t>Gaussian</w:t>
      </w:r>
      <w:r w:rsidR="0088665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یا </w:t>
      </w:r>
      <w:r w:rsidR="0088665D" w:rsidRPr="001F0420">
        <w:rPr>
          <w:rFonts w:asciiTheme="majorBidi" w:hAnsiTheme="majorBidi" w:cs="B Nazanin"/>
          <w:color w:val="000000" w:themeColor="text1"/>
          <w:sz w:val="28"/>
          <w:szCs w:val="28"/>
        </w:rPr>
        <w:t>Lognormal</w:t>
      </w:r>
      <w:r w:rsidR="0088665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نی</w:t>
      </w:r>
      <w:r w:rsidR="004862E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ستند. بمنظور رسیدگی به این مشکل، نمونه ترکیب </w:t>
      </w:r>
      <w:r w:rsidR="004862E0" w:rsidRPr="001F0420">
        <w:rPr>
          <w:rFonts w:asciiTheme="majorBidi" w:hAnsiTheme="majorBidi" w:cs="B Nazanin"/>
          <w:color w:val="000000" w:themeColor="text1"/>
          <w:sz w:val="28"/>
          <w:szCs w:val="28"/>
        </w:rPr>
        <w:t>Gaussian</w:t>
      </w:r>
      <w:r w:rsidR="004862E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</w:t>
      </w:r>
      <w:r w:rsidR="004862E0" w:rsidRPr="001F0420">
        <w:rPr>
          <w:rFonts w:asciiTheme="majorBidi" w:hAnsiTheme="majorBidi" w:cs="B Nazanin"/>
          <w:color w:val="000000" w:themeColor="text1"/>
          <w:sz w:val="28"/>
          <w:szCs w:val="28"/>
        </w:rPr>
        <w:t>GMM</w:t>
      </w:r>
      <w:r w:rsidR="004862E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در مطالعه کنونی مورد استفاده قرار گرفته است. </w:t>
      </w:r>
      <w:r w:rsidR="00255A63" w:rsidRPr="001F0420">
        <w:rPr>
          <w:rFonts w:asciiTheme="majorBidi" w:hAnsiTheme="majorBidi" w:cs="B Nazanin"/>
          <w:color w:val="000000" w:themeColor="text1"/>
          <w:sz w:val="28"/>
          <w:szCs w:val="28"/>
        </w:rPr>
        <w:t>GMM</w:t>
      </w:r>
      <w:r w:rsidR="00255A6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1B4F2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قسمتی از توزیع ترکیب محدود بوده که برای توزیع احتمالی و پیچیده </w:t>
      </w:r>
      <w:r w:rsidR="005629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مدلسازی</w:t>
      </w:r>
      <w:r w:rsidR="001B4F2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مورد استفاده قرار گرفته و </w:t>
      </w:r>
      <w:r w:rsidR="005629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مدلسازی</w:t>
      </w:r>
      <w:r w:rsidR="001B4F2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آماری </w:t>
      </w:r>
      <w:r w:rsidR="0034411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متغیرهای تصادفی را </w:t>
      </w:r>
      <w:r w:rsidR="00744DB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رفتار چند وجهی </w:t>
      </w:r>
      <w:r w:rsidR="0053259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تقویت می</w:t>
      </w:r>
      <w:r w:rsidR="0053259F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53259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نماید. </w:t>
      </w:r>
      <w:r w:rsidR="00B22C8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یک </w:t>
      </w:r>
      <w:r w:rsidR="00B22C89" w:rsidRPr="001F0420">
        <w:rPr>
          <w:rFonts w:asciiTheme="majorBidi" w:hAnsiTheme="majorBidi" w:cs="B Nazanin"/>
          <w:color w:val="000000" w:themeColor="text1"/>
          <w:sz w:val="28"/>
          <w:szCs w:val="28"/>
        </w:rPr>
        <w:t>PDF</w:t>
      </w:r>
      <w:r w:rsidR="00B22C8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از توزیع ترکیب محدود با اسکالرهای مستقل </w:t>
      </w:r>
      <w:r w:rsidR="0028265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بصورت زیر ارائه شده است:</w:t>
      </w:r>
    </w:p>
    <w:p w14:paraId="64B03F1F" w14:textId="77777777" w:rsidR="0028265C" w:rsidRPr="001F0420" w:rsidRDefault="004A2F8C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1C546689" wp14:editId="6CEE5635">
            <wp:extent cx="3832488" cy="4667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81" cy="47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27BE0" w14:textId="77777777" w:rsidR="004A2F8C" w:rsidRPr="001F0420" w:rsidRDefault="0028097C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0E6E1130" wp14:editId="2F962180">
            <wp:extent cx="4180970" cy="2514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538" cy="256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724A1" w14:textId="77777777" w:rsidR="0028097C" w:rsidRPr="001F0420" w:rsidRDefault="005C558E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D8FF4C8" wp14:editId="06AE68DD">
            <wp:extent cx="3743325" cy="198252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25" cy="199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50FAE" w14:textId="77777777" w:rsidR="00FF1616" w:rsidRPr="001F0420" w:rsidRDefault="00FF1616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شکل 5: ابعاد </w:t>
      </w:r>
      <w:r w:rsidR="00F1459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جعبه تیر آهن فولادی</w:t>
      </w:r>
      <w:r w:rsidR="004E348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: </w:t>
      </w:r>
      <w:r w:rsidR="004E348D" w:rsidRPr="001F0420">
        <w:rPr>
          <w:rFonts w:asciiTheme="majorBidi" w:hAnsiTheme="majorBidi" w:cs="B Nazanin"/>
          <w:color w:val="000000" w:themeColor="text1"/>
          <w:sz w:val="28"/>
          <w:szCs w:val="28"/>
        </w:rPr>
        <w:t>a</w:t>
      </w:r>
      <w:r w:rsidR="004E348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نیمه مقطع عرضی. </w:t>
      </w:r>
      <w:r w:rsidR="004E348D" w:rsidRPr="001F0420">
        <w:rPr>
          <w:rFonts w:asciiTheme="majorBidi" w:hAnsiTheme="majorBidi" w:cs="B Nazanin"/>
          <w:color w:val="000000" w:themeColor="text1"/>
          <w:sz w:val="28"/>
          <w:szCs w:val="28"/>
        </w:rPr>
        <w:t>(b</w:t>
      </w:r>
      <w:r w:rsidR="004E348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A91BA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تیرچه </w:t>
      </w:r>
      <w:r w:rsidR="00A91BAA" w:rsidRPr="001F0420">
        <w:rPr>
          <w:rFonts w:asciiTheme="majorBidi" w:hAnsiTheme="majorBidi" w:cs="B Nazanin"/>
          <w:color w:val="000000" w:themeColor="text1"/>
          <w:sz w:val="28"/>
          <w:szCs w:val="28"/>
        </w:rPr>
        <w:t>U</w:t>
      </w:r>
    </w:p>
    <w:p w14:paraId="6F073BDB" w14:textId="77777777" w:rsidR="005C558E" w:rsidRPr="001F0420" w:rsidRDefault="000C51C6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6BF98F58" wp14:editId="5FFD117D">
            <wp:extent cx="2324100" cy="1490048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50" cy="150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42DD" w14:textId="77777777" w:rsidR="000C51C6" w:rsidRPr="001F0420" w:rsidRDefault="000C51C6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شکل 6: نمونه مؤلفه محدود یک جعبه تیر آهن فولادی </w:t>
      </w:r>
      <w:r w:rsidR="007F111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نیمه قوسی</w:t>
      </w:r>
      <w:r w:rsidR="00AB0AB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.</w:t>
      </w:r>
    </w:p>
    <w:p w14:paraId="5061C6F7" w14:textId="77777777" w:rsidR="00AB0AB0" w:rsidRPr="001F0420" w:rsidRDefault="00AB0AB0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eastAsia="MinionMath-Regular" w:hAnsiTheme="majorBidi" w:cs="B Nazanin"/>
          <w:color w:val="000000" w:themeColor="text1"/>
          <w:sz w:val="28"/>
          <w:szCs w:val="28"/>
        </w:rPr>
        <w:t>(</w:t>
      </w:r>
      <w:r w:rsidRPr="001F0420">
        <w:rPr>
          <w:rFonts w:ascii="Cambria Math" w:eastAsia="MinionMath-Regular" w:hAnsi="Cambria Math" w:cs="B Nazanin"/>
          <w:color w:val="000000" w:themeColor="text1"/>
          <w:sz w:val="28"/>
          <w:szCs w:val="28"/>
        </w:rPr>
        <w:t>𝑦</w:t>
      </w:r>
      <w:r w:rsidRPr="001F0420">
        <w:rPr>
          <w:rFonts w:asciiTheme="majorBidi" w:eastAsia="MinionMath-Regular" w:hAnsiTheme="majorBidi" w:cs="B Nazanin"/>
          <w:color w:val="000000" w:themeColor="text1"/>
          <w:sz w:val="28"/>
          <w:szCs w:val="28"/>
        </w:rPr>
        <w:t xml:space="preserve">, </w:t>
      </w:r>
      <w:r w:rsidRPr="001F0420">
        <w:rPr>
          <w:rFonts w:ascii="Cambria Math" w:eastAsia="MinionMath-Regular" w:hAnsi="Cambria Math" w:cs="B Nazanin"/>
          <w:color w:val="000000" w:themeColor="text1"/>
          <w:sz w:val="28"/>
          <w:szCs w:val="28"/>
        </w:rPr>
        <w:t>𝑎</w:t>
      </w:r>
      <w:r w:rsidRPr="001F0420">
        <w:rPr>
          <w:rFonts w:asciiTheme="majorBidi" w:eastAsia="MinionMath-Regular" w:hAnsiTheme="majorBidi" w:cs="B Nazanin"/>
          <w:color w:val="000000" w:themeColor="text1"/>
          <w:sz w:val="28"/>
          <w:szCs w:val="28"/>
        </w:rPr>
        <w:t xml:space="preserve">, </w:t>
      </w:r>
      <w:r w:rsidRPr="001F0420">
        <w:rPr>
          <w:rFonts w:ascii="Cambria Math" w:eastAsia="MinionMath-Regular" w:hAnsi="Cambria Math" w:cs="B Nazanin"/>
          <w:color w:val="000000" w:themeColor="text1"/>
          <w:sz w:val="28"/>
          <w:szCs w:val="28"/>
        </w:rPr>
        <w:t>𝜃</w:t>
      </w:r>
      <w:r w:rsidRPr="001F0420">
        <w:rPr>
          <w:rFonts w:asciiTheme="majorBidi" w:eastAsia="MinionMath-Regular" w:hAnsiTheme="majorBidi" w:cs="B Nazanin"/>
          <w:color w:val="000000" w:themeColor="text1"/>
          <w:sz w:val="28"/>
          <w:szCs w:val="28"/>
        </w:rPr>
        <w:t>)</w:t>
      </w: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تابع چگالی </w:t>
      </w:r>
      <w:r w:rsidR="004F3BE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ترکیب و </w:t>
      </w:r>
      <w:r w:rsidR="0020576B" w:rsidRPr="001F0420">
        <w:rPr>
          <w:rFonts w:ascii="MinionMath-Regular" w:eastAsia="MinionMath-Regular" w:cs="B Nazanin"/>
          <w:color w:val="000000" w:themeColor="text1"/>
          <w:sz w:val="28"/>
          <w:szCs w:val="28"/>
        </w:rPr>
        <w:t>(</w:t>
      </w:r>
      <w:r w:rsidR="0020576B" w:rsidRPr="001F0420">
        <w:rPr>
          <w:rFonts w:ascii="Cambria Math" w:eastAsia="MinionMath-Regular" w:hAnsi="Cambria Math" w:cs="B Nazanin"/>
          <w:color w:val="000000" w:themeColor="text1"/>
          <w:sz w:val="28"/>
          <w:szCs w:val="28"/>
        </w:rPr>
        <w:t>𝑦</w:t>
      </w:r>
      <w:r w:rsidR="0020576B" w:rsidRPr="001F0420">
        <w:rPr>
          <w:rFonts w:ascii="MinionMath-Regular" w:eastAsia="MinionMath-Regular" w:cs="B Nazanin"/>
          <w:color w:val="000000" w:themeColor="text1"/>
          <w:sz w:val="28"/>
          <w:szCs w:val="28"/>
        </w:rPr>
        <w:t xml:space="preserve"> | </w:t>
      </w:r>
      <w:r w:rsidR="0020576B" w:rsidRPr="001F0420">
        <w:rPr>
          <w:rFonts w:ascii="Cambria Math" w:eastAsia="MinionMath-Regular" w:hAnsi="Cambria Math" w:cs="B Nazanin"/>
          <w:color w:val="000000" w:themeColor="text1"/>
          <w:sz w:val="28"/>
          <w:szCs w:val="28"/>
        </w:rPr>
        <w:t>𝜃</w:t>
      </w:r>
      <w:r w:rsidR="0020576B" w:rsidRPr="001F0420">
        <w:rPr>
          <w:rFonts w:ascii="Cambria Math" w:eastAsia="MinionMath-Capt" w:hAnsi="Cambria Math" w:cs="B Nazanin"/>
          <w:color w:val="000000" w:themeColor="text1"/>
          <w:sz w:val="28"/>
          <w:szCs w:val="28"/>
        </w:rPr>
        <w:t>𝑖</w:t>
      </w:r>
      <w:r w:rsidR="0020576B" w:rsidRPr="001F0420">
        <w:rPr>
          <w:rFonts w:ascii="MinionMath-Regular" w:eastAsia="MinionMath-Regular" w:cs="B Nazanin"/>
          <w:color w:val="000000" w:themeColor="text1"/>
          <w:sz w:val="28"/>
          <w:szCs w:val="28"/>
        </w:rPr>
        <w:t>)</w:t>
      </w:r>
      <w:r w:rsidR="0020576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BC2BC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یک گروه پارامتری </w:t>
      </w:r>
      <w:r w:rsidR="00217DD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مفروض چگالی</w:t>
      </w:r>
      <w:r w:rsidR="00217DDD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217DD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اجزاء </w:t>
      </w:r>
      <w:r w:rsidR="006E21D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پیشگویانه هستند، </w:t>
      </w:r>
      <w:r w:rsidR="006E21D4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0A94BF41" wp14:editId="0779E819">
            <wp:extent cx="222250" cy="197485"/>
            <wp:effectExtent l="0" t="0" r="635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1D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F710F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وزن اجزاء </w:t>
      </w:r>
      <w:proofErr w:type="spellStart"/>
      <w:r w:rsidR="00F710F6" w:rsidRPr="001F0420">
        <w:rPr>
          <w:rFonts w:asciiTheme="majorBidi" w:hAnsiTheme="majorBidi" w:cs="B Nazanin"/>
          <w:color w:val="000000" w:themeColor="text1"/>
          <w:sz w:val="28"/>
          <w:szCs w:val="28"/>
        </w:rPr>
        <w:t>ith</w:t>
      </w:r>
      <w:proofErr w:type="spellEnd"/>
      <w:r w:rsidR="00F710F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بوده، </w:t>
      </w:r>
      <w:r w:rsidR="00F710F6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6AC9C57F" wp14:editId="59AA7EBD">
            <wp:extent cx="205740" cy="255270"/>
            <wp:effectExtent l="0" t="0" r="381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0F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49695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یک پارامتر اجزاء بحساب می</w:t>
      </w:r>
      <w:r w:rsidR="0049695D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49695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آید. مثلا </w:t>
      </w:r>
      <w:r w:rsidR="0085125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توجه به </w:t>
      </w:r>
      <w:r w:rsidR="0049695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نظر گرفتن تابع </w:t>
      </w:r>
      <w:r w:rsidR="0049695D" w:rsidRPr="001F0420">
        <w:rPr>
          <w:rFonts w:asciiTheme="majorBidi" w:hAnsiTheme="majorBidi" w:cs="B Nazanin"/>
          <w:color w:val="000000" w:themeColor="text1"/>
          <w:sz w:val="28"/>
          <w:szCs w:val="28"/>
        </w:rPr>
        <w:t>Gaussian</w:t>
      </w:r>
      <w:r w:rsidR="0049695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به عنوان چگالی اجزاء پیشگویانه</w:t>
      </w:r>
      <w:r w:rsidR="0085125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</w:t>
      </w:r>
      <w:r w:rsidR="00851251" w:rsidRPr="001F0420">
        <w:rPr>
          <w:rFonts w:asciiTheme="majorBidi" w:hAnsiTheme="majorBidi" w:cs="B Nazanin"/>
          <w:color w:val="000000" w:themeColor="text1"/>
          <w:sz w:val="28"/>
          <w:szCs w:val="28"/>
        </w:rPr>
        <w:t>GMM</w:t>
      </w:r>
      <w:r w:rsidR="0049695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85125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بصورت زیر نوشته می</w:t>
      </w:r>
      <w:r w:rsidR="00851251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5125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شود:</w:t>
      </w:r>
    </w:p>
    <w:p w14:paraId="521AD1CA" w14:textId="77777777" w:rsidR="00851251" w:rsidRPr="001F0420" w:rsidRDefault="00EB7920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CCCFE2F" wp14:editId="5F4055FF">
            <wp:extent cx="2619375" cy="420951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85" cy="43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F06FA" w14:textId="77777777" w:rsidR="001F0420" w:rsidRDefault="00DE409E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>
        <w:rPr>
          <w:rFonts w:cs="B Nazanin"/>
          <w:color w:val="000000" w:themeColor="text1"/>
          <w:sz w:val="28"/>
          <w:szCs w:val="28"/>
        </w:rPr>
        <w:pict w14:anchorId="422FFA78">
          <v:shape id="Picture 43" o:spid="_x0000_i1032" type="#_x0000_t75" style="width:17.25pt;height:17.25pt;visibility:visible;mso-wrap-style:square" o:bullet="t">
            <v:imagedata r:id="rId53" o:title=""/>
          </v:shape>
        </w:pict>
      </w:r>
      <w:r w:rsidR="00FD029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="00FD0298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45A89779" wp14:editId="6FC7DA8A">
            <wp:extent cx="205740" cy="238760"/>
            <wp:effectExtent l="0" t="0" r="3810" b="889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29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E0218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مقدار میانگین </w:t>
      </w:r>
      <w:r w:rsidR="00650B3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انحراف معیار </w:t>
      </w:r>
      <w:r w:rsidR="0043175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پارامتر ترکیب </w:t>
      </w:r>
      <w:proofErr w:type="spellStart"/>
      <w:r w:rsidR="00431752" w:rsidRPr="001F0420">
        <w:rPr>
          <w:rFonts w:asciiTheme="majorBidi" w:hAnsiTheme="majorBidi" w:cs="B Nazanin"/>
          <w:color w:val="000000" w:themeColor="text1"/>
          <w:sz w:val="28"/>
          <w:szCs w:val="28"/>
        </w:rPr>
        <w:t>ith</w:t>
      </w:r>
      <w:proofErr w:type="spellEnd"/>
      <w:r w:rsidR="0043175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21454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هستند. </w:t>
      </w:r>
      <w:r w:rsidR="0021454C" w:rsidRPr="001F0420">
        <w:rPr>
          <w:rFonts w:asciiTheme="majorBidi" w:hAnsiTheme="majorBidi" w:cs="B Nazanin"/>
          <w:color w:val="000000" w:themeColor="text1"/>
          <w:sz w:val="28"/>
          <w:szCs w:val="28"/>
        </w:rPr>
        <w:t>GMM</w:t>
      </w:r>
      <w:r w:rsidR="0021454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2095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رابطه بین </w:t>
      </w:r>
      <w:r w:rsidR="00620957" w:rsidRPr="001F0420">
        <w:rPr>
          <w:rFonts w:asciiTheme="majorBidi" w:hAnsiTheme="majorBidi" w:cs="B Nazanin"/>
          <w:color w:val="000000" w:themeColor="text1"/>
          <w:sz w:val="28"/>
          <w:szCs w:val="28"/>
        </w:rPr>
        <w:t>PDF</w:t>
      </w:r>
      <w:r w:rsidR="0062095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</w:t>
      </w:r>
      <w:r w:rsidR="00620957" w:rsidRPr="001F0420">
        <w:rPr>
          <w:rFonts w:asciiTheme="majorBidi" w:hAnsiTheme="majorBidi" w:cs="B Nazanin"/>
          <w:color w:val="000000" w:themeColor="text1"/>
          <w:sz w:val="28"/>
          <w:szCs w:val="28"/>
        </w:rPr>
        <w:t>GVW</w:t>
      </w:r>
      <w:r w:rsidR="0062095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محدوده تنش هم ارز </w:t>
      </w:r>
      <w:r w:rsidR="0089130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را فراهم می</w:t>
      </w:r>
      <w:r w:rsidR="00891309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9130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آورد. </w:t>
      </w:r>
    </w:p>
    <w:p w14:paraId="11EB816F" w14:textId="77777777" w:rsidR="001F0420" w:rsidRPr="001F0420" w:rsidRDefault="001F0420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12D14649" w14:textId="77777777" w:rsidR="00F542D2" w:rsidRPr="001F0420" w:rsidRDefault="001F0713" w:rsidP="001F0713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4. </w:t>
      </w:r>
      <w:r w:rsidR="00F542D2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مورد پژوهشی</w:t>
      </w:r>
    </w:p>
    <w:p w14:paraId="01821286" w14:textId="77777777" w:rsidR="001F0713" w:rsidRPr="001F0420" w:rsidRDefault="00F542D2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یک پل با جعبه تیر آهن فولادی مجزا در اینجا </w:t>
      </w:r>
      <w:r w:rsidR="00AF7FC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عنوان نمونه آزمایشی </w:t>
      </w:r>
      <w:r w:rsidR="004F489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بمنظور نشان دادن کاربرد </w:t>
      </w:r>
      <w:r w:rsidR="006E262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نمونه </w:t>
      </w:r>
      <w:r w:rsidR="00643D6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خستگی</w:t>
      </w:r>
      <w:r w:rsidR="00CD7ED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تصادفی بار کامیون مختص مکان برای ارزیابی قابلیت اطمینان </w:t>
      </w:r>
      <w:r w:rsidR="006113C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مورد استفاده قرار گرفته است. </w:t>
      </w:r>
      <w:r w:rsidR="00750CE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تأثیر پارامترها در نمونه بار ترافیکی تصادفی </w:t>
      </w:r>
      <w:r w:rsidR="00503A8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 شاخص قابلیت اطمینان مورد بحث قرار گرفته است. </w:t>
      </w:r>
    </w:p>
    <w:p w14:paraId="760D5466" w14:textId="77777777" w:rsidR="00921C00" w:rsidRPr="001F0420" w:rsidRDefault="001F0713" w:rsidP="001F0420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lastRenderedPageBreak/>
        <w:t>4.1.</w:t>
      </w:r>
      <w:r w:rsidR="00886E17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پل نمونه اصلی</w:t>
      </w:r>
      <w:r w:rsid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DC724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یک پل نمونه اصلی</w:t>
      </w:r>
      <w:r w:rsidR="003D597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پل با جعبه تیر آهن فولادی</w:t>
      </w:r>
      <w:r w:rsidR="00DC724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3D597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سیچوان چین قرار دارد. چهار مسیر عبور و مرور </w:t>
      </w:r>
      <w:r w:rsidR="00E75EE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جهت مخالف قرار دارد. </w:t>
      </w:r>
      <w:r w:rsidR="0029035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ابعاد </w:t>
      </w:r>
      <w:r w:rsidR="007C3DB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نیمه مقطع عرضی و یک تیرچه </w:t>
      </w:r>
      <w:r w:rsidR="007C3DB7" w:rsidRPr="001F0420">
        <w:rPr>
          <w:rFonts w:asciiTheme="majorBidi" w:hAnsiTheme="majorBidi" w:cs="B Nazanin"/>
          <w:color w:val="000000" w:themeColor="text1"/>
          <w:sz w:val="28"/>
          <w:szCs w:val="28"/>
        </w:rPr>
        <w:t>U</w:t>
      </w:r>
      <w:r w:rsidR="007C3DB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2309D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شکل 5 نشان داده شده است. </w:t>
      </w:r>
    </w:p>
    <w:p w14:paraId="786BD652" w14:textId="77777777" w:rsidR="001F0713" w:rsidRPr="001F0420" w:rsidRDefault="00673732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نمونه مؤلفه محدود </w:t>
      </w:r>
      <w:r w:rsidR="00E038C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شکل 6 </w:t>
      </w:r>
      <w:r w:rsidR="00B3209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استفاده از برنامه تجاری </w:t>
      </w:r>
      <w:r w:rsidR="00F6357F" w:rsidRPr="001F0420">
        <w:rPr>
          <w:rFonts w:asciiTheme="majorBidi" w:hAnsiTheme="majorBidi" w:cs="B Nazanin"/>
          <w:color w:val="000000" w:themeColor="text1"/>
          <w:sz w:val="28"/>
          <w:szCs w:val="28"/>
        </w:rPr>
        <w:t>ANSYS</w:t>
      </w:r>
      <w:r w:rsidR="00F6357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B419B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ایجاد شده است. </w:t>
      </w:r>
      <w:r w:rsidR="00B6772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نمونه مؤلفه محدود </w:t>
      </w:r>
      <w:r w:rsidR="0079090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خط قاطع وابسته به عرض جغرافیایی و طول عمودی </w:t>
      </w:r>
      <w:r w:rsidR="00F319E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بطور نسبی </w:t>
      </w:r>
      <w:r w:rsidR="00F319EA" w:rsidRPr="001F0420">
        <w:rPr>
          <w:rFonts w:asciiTheme="majorBidi" w:hAnsiTheme="majorBidi" w:cs="B Nazanin"/>
          <w:color w:val="000000" w:themeColor="text1"/>
          <w:sz w:val="28"/>
          <w:szCs w:val="28"/>
        </w:rPr>
        <w:t>12.8m</w:t>
      </w:r>
      <w:r w:rsidR="00F319E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</w:t>
      </w:r>
      <w:r w:rsidR="00F319EA" w:rsidRPr="001F0420">
        <w:rPr>
          <w:rFonts w:asciiTheme="majorBidi" w:hAnsiTheme="majorBidi" w:cs="B Nazanin"/>
          <w:color w:val="000000" w:themeColor="text1"/>
          <w:sz w:val="28"/>
          <w:szCs w:val="28"/>
        </w:rPr>
        <w:t>15m</w:t>
      </w:r>
      <w:r w:rsidR="00F319E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="00F319EA" w:rsidRPr="001F0420">
        <w:rPr>
          <w:rFonts w:asciiTheme="majorBidi" w:hAnsiTheme="majorBidi" w:cs="B Nazanin"/>
          <w:color w:val="000000" w:themeColor="text1"/>
          <w:sz w:val="28"/>
          <w:szCs w:val="28"/>
        </w:rPr>
        <w:t>3m</w:t>
      </w:r>
      <w:r w:rsidR="003026E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هستند. عرشه و تیرچه</w:t>
      </w:r>
      <w:r w:rsidR="003026EC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026E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</w:t>
      </w:r>
      <w:r w:rsidR="003026EC" w:rsidRPr="001F0420">
        <w:rPr>
          <w:rFonts w:asciiTheme="majorBidi" w:hAnsiTheme="majorBidi" w:cs="B Nazanin"/>
          <w:color w:val="000000" w:themeColor="text1"/>
          <w:sz w:val="28"/>
          <w:szCs w:val="28"/>
        </w:rPr>
        <w:t>U</w:t>
      </w:r>
      <w:r w:rsidR="003026E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با مؤلفه</w:t>
      </w:r>
      <w:r w:rsidR="003026EC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026E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چهار ضلعی </w:t>
      </w:r>
      <w:r w:rsidR="0083151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شبکه بندی شده</w:t>
      </w:r>
      <w:r w:rsidR="0083151B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3151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اند، در حالیکه </w:t>
      </w:r>
      <w:r w:rsidR="005F334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صفحات تقویتی طولی، صفحات دیافراگم</w:t>
      </w:r>
      <w:r w:rsidR="004946F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صفحات وب با مؤلفه</w:t>
      </w:r>
      <w:r w:rsidR="004946F6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4946F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مثلثی </w:t>
      </w:r>
      <w:r w:rsidR="00567EA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شبکه</w:t>
      </w:r>
      <w:r w:rsidR="00567EA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567EA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بندی شدند. </w:t>
      </w:r>
    </w:p>
    <w:p w14:paraId="5C0A0A8A" w14:textId="77777777" w:rsidR="00844368" w:rsidRPr="001F0420" w:rsidRDefault="00844368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جدول 3: آمار متغیرهای تصادفی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F0420" w:rsidRPr="001F0420" w14:paraId="7F69F835" w14:textId="77777777" w:rsidTr="006A7802">
        <w:trPr>
          <w:jc w:val="center"/>
        </w:trPr>
        <w:tc>
          <w:tcPr>
            <w:tcW w:w="1803" w:type="dxa"/>
          </w:tcPr>
          <w:p w14:paraId="084328A0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متغیرها</w:t>
            </w:r>
          </w:p>
        </w:tc>
        <w:tc>
          <w:tcPr>
            <w:tcW w:w="1803" w:type="dxa"/>
          </w:tcPr>
          <w:p w14:paraId="137A4976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مقدار میانگین</w:t>
            </w:r>
          </w:p>
        </w:tc>
        <w:tc>
          <w:tcPr>
            <w:tcW w:w="1803" w:type="dxa"/>
          </w:tcPr>
          <w:p w14:paraId="5560E458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</w:rPr>
            </w:pPr>
            <w:r w:rsidRPr="001F0420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</w:rPr>
              <w:t>COV</w:t>
            </w:r>
          </w:p>
        </w:tc>
        <w:tc>
          <w:tcPr>
            <w:tcW w:w="1803" w:type="dxa"/>
          </w:tcPr>
          <w:p w14:paraId="0124F1D1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1F0420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توزیع</w:t>
            </w:r>
          </w:p>
        </w:tc>
        <w:tc>
          <w:tcPr>
            <w:tcW w:w="1804" w:type="dxa"/>
          </w:tcPr>
          <w:p w14:paraId="015D9D58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توضیح</w:t>
            </w:r>
          </w:p>
        </w:tc>
      </w:tr>
      <w:tr w:rsidR="001F0420" w:rsidRPr="001F0420" w14:paraId="0E003469" w14:textId="77777777" w:rsidTr="006A7802">
        <w:trPr>
          <w:jc w:val="center"/>
        </w:trPr>
        <w:tc>
          <w:tcPr>
            <w:tcW w:w="1803" w:type="dxa"/>
          </w:tcPr>
          <w:p w14:paraId="1F63FA49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495" w:dyaOrig="420" w14:anchorId="6117DB50">
                <v:shape id="_x0000_i1033" type="#_x0000_t75" style="width:24pt;height:21pt" o:ole="">
                  <v:imagedata r:id="rId55" o:title=""/>
                </v:shape>
                <o:OLEObject Type="Embed" ProgID="PBrush" ShapeID="_x0000_i1033" DrawAspect="Content" ObjectID="_1737783969" r:id="rId56"/>
              </w:object>
            </w:r>
          </w:p>
        </w:tc>
        <w:tc>
          <w:tcPr>
            <w:tcW w:w="1803" w:type="dxa"/>
          </w:tcPr>
          <w:p w14:paraId="59857266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420" w:dyaOrig="315" w14:anchorId="6B457D94">
                <v:shape id="_x0000_i1034" type="#_x0000_t75" style="width:21pt;height:15.75pt" o:ole="">
                  <v:imagedata r:id="rId57" o:title=""/>
                </v:shape>
                <o:OLEObject Type="Embed" ProgID="PBrush" ShapeID="_x0000_i1034" DrawAspect="Content" ObjectID="_1737783970" r:id="rId58"/>
              </w:object>
            </w:r>
          </w:p>
        </w:tc>
        <w:tc>
          <w:tcPr>
            <w:tcW w:w="1803" w:type="dxa"/>
          </w:tcPr>
          <w:p w14:paraId="6F828F83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465" w:dyaOrig="300" w14:anchorId="63EF77B9">
                <v:shape id="_x0000_i1035" type="#_x0000_t75" style="width:23.25pt;height:15pt" o:ole="">
                  <v:imagedata r:id="rId59" o:title=""/>
                </v:shape>
                <o:OLEObject Type="Embed" ProgID="PBrush" ShapeID="_x0000_i1035" DrawAspect="Content" ObjectID="_1737783971" r:id="rId60"/>
              </w:object>
            </w:r>
          </w:p>
        </w:tc>
        <w:tc>
          <w:tcPr>
            <w:tcW w:w="1803" w:type="dxa"/>
          </w:tcPr>
          <w:p w14:paraId="7EC89A55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</w:rPr>
              <w:t>Lognormal</w:t>
            </w:r>
          </w:p>
        </w:tc>
        <w:tc>
          <w:tcPr>
            <w:tcW w:w="1804" w:type="dxa"/>
          </w:tcPr>
          <w:p w14:paraId="70D5B7EC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خستگی آسیب</w:t>
            </w:r>
          </w:p>
          <w:p w14:paraId="51FDBB1D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>خستگی صدمه</w:t>
            </w:r>
          </w:p>
        </w:tc>
      </w:tr>
      <w:tr w:rsidR="001F0420" w:rsidRPr="001F0420" w14:paraId="1A6DD1BA" w14:textId="77777777" w:rsidTr="006A7802">
        <w:trPr>
          <w:jc w:val="center"/>
        </w:trPr>
        <w:tc>
          <w:tcPr>
            <w:tcW w:w="1803" w:type="dxa"/>
          </w:tcPr>
          <w:p w14:paraId="38E750B3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465" w:dyaOrig="390" w14:anchorId="74D0CFD7">
                <v:shape id="_x0000_i1036" type="#_x0000_t75" style="width:23.25pt;height:19.5pt" o:ole="">
                  <v:imagedata r:id="rId61" o:title=""/>
                </v:shape>
                <o:OLEObject Type="Embed" ProgID="PBrush" ShapeID="_x0000_i1036" DrawAspect="Content" ObjectID="_1737783972" r:id="rId62"/>
              </w:object>
            </w:r>
          </w:p>
        </w:tc>
        <w:tc>
          <w:tcPr>
            <w:tcW w:w="1803" w:type="dxa"/>
          </w:tcPr>
          <w:p w14:paraId="1D0FB17B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1335" w:dyaOrig="405" w14:anchorId="09C270EE">
                <v:shape id="_x0000_i1037" type="#_x0000_t75" style="width:66.75pt;height:20.25pt" o:ole="">
                  <v:imagedata r:id="rId63" o:title=""/>
                </v:shape>
                <o:OLEObject Type="Embed" ProgID="PBrush" ShapeID="_x0000_i1037" DrawAspect="Content" ObjectID="_1737783973" r:id="rId64"/>
              </w:object>
            </w:r>
          </w:p>
        </w:tc>
        <w:tc>
          <w:tcPr>
            <w:tcW w:w="1803" w:type="dxa"/>
          </w:tcPr>
          <w:p w14:paraId="7E1875F9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630" w:dyaOrig="375" w14:anchorId="03731DD3">
                <v:shape id="_x0000_i1038" type="#_x0000_t75" style="width:31.5pt;height:18.75pt" o:ole="">
                  <v:imagedata r:id="rId65" o:title=""/>
                </v:shape>
                <o:OLEObject Type="Embed" ProgID="PBrush" ShapeID="_x0000_i1038" DrawAspect="Content" ObjectID="_1737783974" r:id="rId66"/>
              </w:object>
            </w:r>
          </w:p>
        </w:tc>
        <w:tc>
          <w:tcPr>
            <w:tcW w:w="1803" w:type="dxa"/>
          </w:tcPr>
          <w:p w14:paraId="0B72DDCD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</w:rPr>
              <w:t>Lognormal</w:t>
            </w:r>
          </w:p>
        </w:tc>
        <w:tc>
          <w:tcPr>
            <w:tcW w:w="1804" w:type="dxa"/>
          </w:tcPr>
          <w:p w14:paraId="50B3BD31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>خط قاطع ضریب قدرت</w:t>
            </w:r>
          </w:p>
        </w:tc>
      </w:tr>
      <w:tr w:rsidR="001F0420" w:rsidRPr="001F0420" w14:paraId="51324C50" w14:textId="77777777" w:rsidTr="006A7802">
        <w:trPr>
          <w:jc w:val="center"/>
        </w:trPr>
        <w:tc>
          <w:tcPr>
            <w:tcW w:w="1803" w:type="dxa"/>
          </w:tcPr>
          <w:p w14:paraId="021386A5" w14:textId="77777777" w:rsidR="00844368" w:rsidRPr="001F0420" w:rsidRDefault="00844368" w:rsidP="001F0420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345" w:dyaOrig="270" w14:anchorId="724BE671">
                <v:shape id="_x0000_i1039" type="#_x0000_t75" style="width:17.25pt;height:13.5pt" o:ole="">
                  <v:imagedata r:id="rId67" o:title=""/>
                </v:shape>
                <o:OLEObject Type="Embed" ProgID="PBrush" ShapeID="_x0000_i1039" DrawAspect="Content" ObjectID="_1737783975" r:id="rId68"/>
              </w:object>
            </w:r>
          </w:p>
        </w:tc>
        <w:tc>
          <w:tcPr>
            <w:tcW w:w="1803" w:type="dxa"/>
          </w:tcPr>
          <w:p w14:paraId="422112A7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420" w:dyaOrig="330" w14:anchorId="64D45F21">
                <v:shape id="_x0000_i1040" type="#_x0000_t75" style="width:21pt;height:15.75pt" o:ole="">
                  <v:imagedata r:id="rId69" o:title=""/>
                </v:shape>
                <o:OLEObject Type="Embed" ProgID="PBrush" ShapeID="_x0000_i1040" DrawAspect="Content" ObjectID="_1737783976" r:id="rId70"/>
              </w:object>
            </w:r>
          </w:p>
        </w:tc>
        <w:tc>
          <w:tcPr>
            <w:tcW w:w="1803" w:type="dxa"/>
          </w:tcPr>
          <w:p w14:paraId="09D558AE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150" w:dyaOrig="270" w14:anchorId="42526C59">
                <v:shape id="_x0000_i1041" type="#_x0000_t75" style="width:7.5pt;height:13.5pt" o:ole="">
                  <v:imagedata r:id="rId71" o:title=""/>
                </v:shape>
                <o:OLEObject Type="Embed" ProgID="PBrush" ShapeID="_x0000_i1041" DrawAspect="Content" ObjectID="_1737783977" r:id="rId72"/>
              </w:object>
            </w:r>
          </w:p>
        </w:tc>
        <w:tc>
          <w:tcPr>
            <w:tcW w:w="1803" w:type="dxa"/>
          </w:tcPr>
          <w:p w14:paraId="58B7C4AE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</w:rPr>
              <w:t>Normal</w:t>
            </w:r>
          </w:p>
        </w:tc>
        <w:tc>
          <w:tcPr>
            <w:tcW w:w="1804" w:type="dxa"/>
          </w:tcPr>
          <w:p w14:paraId="1D012D44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>فاکتور توزیع</w:t>
            </w:r>
          </w:p>
        </w:tc>
      </w:tr>
    </w:tbl>
    <w:p w14:paraId="11A68543" w14:textId="77777777" w:rsidR="00844368" w:rsidRPr="001F0420" w:rsidRDefault="00844368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3C5319E8" w14:textId="77777777" w:rsidR="00844368" w:rsidRPr="001F0420" w:rsidRDefault="00844368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جدول 4: پارامترهای منحنی </w:t>
      </w:r>
      <w:r w:rsidRPr="001F0420">
        <w:rPr>
          <w:rFonts w:asciiTheme="majorBidi" w:hAnsiTheme="majorBidi" w:cs="B Nazanin"/>
          <w:color w:val="000000" w:themeColor="text1"/>
          <w:sz w:val="28"/>
          <w:szCs w:val="28"/>
        </w:rPr>
        <w:t>S-N</w:t>
      </w: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مشخصه </w:t>
      </w:r>
      <w:r w:rsidRPr="001F0420">
        <w:rPr>
          <w:rFonts w:asciiTheme="majorBidi" w:hAnsiTheme="majorBidi" w:cs="B Nazanin"/>
          <w:color w:val="000000" w:themeColor="text1"/>
          <w:sz w:val="28"/>
          <w:szCs w:val="28"/>
        </w:rPr>
        <w:t>Eurocode 3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F0420" w:rsidRPr="001F0420" w14:paraId="385AB8FD" w14:textId="77777777" w:rsidTr="006A7802">
        <w:trPr>
          <w:jc w:val="center"/>
        </w:trPr>
        <w:tc>
          <w:tcPr>
            <w:tcW w:w="1502" w:type="dxa"/>
          </w:tcPr>
          <w:p w14:paraId="5B15A675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1F0420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اتصال جوش</w:t>
            </w:r>
          </w:p>
        </w:tc>
        <w:tc>
          <w:tcPr>
            <w:tcW w:w="1502" w:type="dxa"/>
          </w:tcPr>
          <w:p w14:paraId="689FB3CA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طبقه بندی</w:t>
            </w:r>
          </w:p>
          <w:p w14:paraId="51C12BB1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sz w:val="28"/>
                <w:szCs w:val="28"/>
              </w:rPr>
              <w:t>(MPa)</w:t>
            </w:r>
          </w:p>
        </w:tc>
        <w:tc>
          <w:tcPr>
            <w:tcW w:w="1503" w:type="dxa"/>
          </w:tcPr>
          <w:p w14:paraId="7AB600EF" w14:textId="77777777" w:rsidR="00844368" w:rsidRPr="001F0420" w:rsidRDefault="00844368" w:rsidP="001F0420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object w:dxaOrig="705" w:dyaOrig="405" w14:anchorId="6F1379BB">
                <v:shape id="_x0000_i1042" type="#_x0000_t75" style="width:35.25pt;height:20.25pt" o:ole="">
                  <v:imagedata r:id="rId73" o:title=""/>
                </v:shape>
                <o:OLEObject Type="Embed" ProgID="PBrush" ShapeID="_x0000_i1042" DrawAspect="Content" ObjectID="_1737783978" r:id="rId74"/>
              </w:object>
            </w:r>
          </w:p>
          <w:p w14:paraId="334ED6A6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sz w:val="28"/>
                <w:szCs w:val="28"/>
              </w:rPr>
              <w:t>(MPa)</w:t>
            </w:r>
          </w:p>
        </w:tc>
        <w:tc>
          <w:tcPr>
            <w:tcW w:w="1503" w:type="dxa"/>
          </w:tcPr>
          <w:p w14:paraId="728D61AA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object w:dxaOrig="555" w:dyaOrig="360" w14:anchorId="5931EE3F">
                <v:shape id="_x0000_i1043" type="#_x0000_t75" style="width:27.75pt;height:18.75pt" o:ole="">
                  <v:imagedata r:id="rId75" o:title=""/>
                </v:shape>
                <o:OLEObject Type="Embed" ProgID="PBrush" ShapeID="_x0000_i1043" DrawAspect="Content" ObjectID="_1737783979" r:id="rId76"/>
              </w:object>
            </w:r>
          </w:p>
          <w:p w14:paraId="34E89BE9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asciiTheme="majorBidi" w:hAnsiTheme="majorBidi" w:cs="B Nazanin"/>
                <w:color w:val="000000" w:themeColor="text1"/>
                <w:sz w:val="28"/>
                <w:szCs w:val="28"/>
              </w:rPr>
              <w:t>(MPa)</w:t>
            </w:r>
          </w:p>
        </w:tc>
        <w:tc>
          <w:tcPr>
            <w:tcW w:w="1503" w:type="dxa"/>
          </w:tcPr>
          <w:p w14:paraId="5AB21BE0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object w:dxaOrig="435" w:dyaOrig="375" w14:anchorId="6B8DD5B4">
                <v:shape id="_x0000_i1044" type="#_x0000_t75" style="width:21.75pt;height:18.75pt" o:ole="">
                  <v:imagedata r:id="rId77" o:title=""/>
                </v:shape>
                <o:OLEObject Type="Embed" ProgID="PBrush" ShapeID="_x0000_i1044" DrawAspect="Content" ObjectID="_1737783980" r:id="rId78"/>
              </w:object>
            </w:r>
          </w:p>
        </w:tc>
        <w:tc>
          <w:tcPr>
            <w:tcW w:w="1503" w:type="dxa"/>
          </w:tcPr>
          <w:p w14:paraId="7DE43F3B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0420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object w:dxaOrig="450" w:dyaOrig="375" w14:anchorId="3B4C4D08">
                <v:shape id="_x0000_i1045" type="#_x0000_t75" style="width:22.5pt;height:18.75pt" o:ole="">
                  <v:imagedata r:id="rId79" o:title=""/>
                </v:shape>
                <o:OLEObject Type="Embed" ProgID="PBrush" ShapeID="_x0000_i1045" DrawAspect="Content" ObjectID="_1737783981" r:id="rId80"/>
              </w:object>
            </w:r>
          </w:p>
        </w:tc>
      </w:tr>
      <w:tr w:rsidR="001F0420" w:rsidRPr="001F0420" w14:paraId="49C29868" w14:textId="77777777" w:rsidTr="006A7802">
        <w:trPr>
          <w:jc w:val="center"/>
        </w:trPr>
        <w:tc>
          <w:tcPr>
            <w:tcW w:w="1502" w:type="dxa"/>
          </w:tcPr>
          <w:p w14:paraId="0B7793CF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عرشه به تیرچه</w:t>
            </w:r>
          </w:p>
        </w:tc>
        <w:tc>
          <w:tcPr>
            <w:tcW w:w="1502" w:type="dxa"/>
          </w:tcPr>
          <w:p w14:paraId="056E3422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>50</w:t>
            </w:r>
          </w:p>
        </w:tc>
        <w:tc>
          <w:tcPr>
            <w:tcW w:w="1503" w:type="dxa"/>
          </w:tcPr>
          <w:p w14:paraId="6FD2BE36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>37</w:t>
            </w:r>
          </w:p>
        </w:tc>
        <w:tc>
          <w:tcPr>
            <w:tcW w:w="1503" w:type="dxa"/>
          </w:tcPr>
          <w:p w14:paraId="02D810DC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>70</w:t>
            </w:r>
          </w:p>
        </w:tc>
        <w:tc>
          <w:tcPr>
            <w:tcW w:w="1503" w:type="dxa"/>
          </w:tcPr>
          <w:p w14:paraId="360B897C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885" w:dyaOrig="660" w14:anchorId="79340272">
                <v:shape id="_x0000_i1046" type="#_x0000_t75" style="width:44.25pt;height:33.75pt" o:ole="">
                  <v:imagedata r:id="rId81" o:title=""/>
                </v:shape>
                <o:OLEObject Type="Embed" ProgID="PBrush" ShapeID="_x0000_i1046" DrawAspect="Content" ObjectID="_1737783982" r:id="rId82"/>
              </w:object>
            </w:r>
          </w:p>
        </w:tc>
        <w:tc>
          <w:tcPr>
            <w:tcW w:w="1503" w:type="dxa"/>
          </w:tcPr>
          <w:p w14:paraId="73A6316A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780" w:dyaOrig="660" w14:anchorId="5B4EC7BF">
                <v:shape id="_x0000_i1047" type="#_x0000_t75" style="width:38.25pt;height:33.75pt" o:ole="">
                  <v:imagedata r:id="rId83" o:title=""/>
                </v:shape>
                <o:OLEObject Type="Embed" ProgID="PBrush" ShapeID="_x0000_i1047" DrawAspect="Content" ObjectID="_1737783983" r:id="rId84"/>
              </w:object>
            </w:r>
          </w:p>
        </w:tc>
      </w:tr>
      <w:tr w:rsidR="001F0420" w:rsidRPr="001F0420" w14:paraId="4C16B9B7" w14:textId="77777777" w:rsidTr="006A7802">
        <w:trPr>
          <w:jc w:val="center"/>
        </w:trPr>
        <w:tc>
          <w:tcPr>
            <w:tcW w:w="1502" w:type="dxa"/>
          </w:tcPr>
          <w:p w14:paraId="495DB302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</w:pPr>
            <w:r w:rsidRPr="001F0420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درز نوک به نوک تیرچه </w:t>
            </w:r>
            <w:r w:rsidRPr="001F0420">
              <w:rPr>
                <w:rFonts w:asciiTheme="majorBidi" w:hAnsiTheme="majorBidi" w:cs="B Nazanin"/>
                <w:b/>
                <w:bCs/>
                <w:color w:val="000000" w:themeColor="text1"/>
              </w:rPr>
              <w:t>U</w:t>
            </w:r>
          </w:p>
        </w:tc>
        <w:tc>
          <w:tcPr>
            <w:tcW w:w="1502" w:type="dxa"/>
          </w:tcPr>
          <w:p w14:paraId="2AA93CC7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>71</w:t>
            </w:r>
          </w:p>
        </w:tc>
        <w:tc>
          <w:tcPr>
            <w:tcW w:w="1503" w:type="dxa"/>
          </w:tcPr>
          <w:p w14:paraId="398D6B18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>52</w:t>
            </w:r>
          </w:p>
        </w:tc>
        <w:tc>
          <w:tcPr>
            <w:tcW w:w="1503" w:type="dxa"/>
          </w:tcPr>
          <w:p w14:paraId="01525888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1F0420">
              <w:rPr>
                <w:rFonts w:asciiTheme="majorBidi" w:hAnsiTheme="majorBidi" w:cs="B Nazanin" w:hint="cs"/>
                <w:color w:val="000000" w:themeColor="text1"/>
                <w:rtl/>
              </w:rPr>
              <w:t>29</w:t>
            </w:r>
          </w:p>
        </w:tc>
        <w:tc>
          <w:tcPr>
            <w:tcW w:w="1503" w:type="dxa"/>
          </w:tcPr>
          <w:p w14:paraId="4F1B0098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795" w:dyaOrig="720" w14:anchorId="7851DFCC">
                <v:shape id="_x0000_i1048" type="#_x0000_t75" style="width:39pt;height:36pt" o:ole="">
                  <v:imagedata r:id="rId85" o:title=""/>
                </v:shape>
                <o:OLEObject Type="Embed" ProgID="PBrush" ShapeID="_x0000_i1048" DrawAspect="Content" ObjectID="_1737783984" r:id="rId86"/>
              </w:object>
            </w:r>
          </w:p>
        </w:tc>
        <w:tc>
          <w:tcPr>
            <w:tcW w:w="1503" w:type="dxa"/>
          </w:tcPr>
          <w:p w14:paraId="59F2A0FC" w14:textId="77777777" w:rsidR="00844368" w:rsidRPr="001F0420" w:rsidRDefault="00844368" w:rsidP="001F042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F0420">
              <w:rPr>
                <w:rFonts w:cs="B Nazanin"/>
                <w:color w:val="000000" w:themeColor="text1"/>
                <w:lang w:bidi="fa-IR"/>
              </w:rPr>
              <w:object w:dxaOrig="930" w:dyaOrig="675" w14:anchorId="78038726">
                <v:shape id="_x0000_i1049" type="#_x0000_t75" style="width:47.25pt;height:33.75pt" o:ole="">
                  <v:imagedata r:id="rId87" o:title=""/>
                </v:shape>
                <o:OLEObject Type="Embed" ProgID="PBrush" ShapeID="_x0000_i1049" DrawAspect="Content" ObjectID="_1737783985" r:id="rId88"/>
              </w:object>
            </w:r>
          </w:p>
        </w:tc>
      </w:tr>
    </w:tbl>
    <w:p w14:paraId="1EDF76FA" w14:textId="77777777" w:rsidR="00844368" w:rsidRPr="001F0420" w:rsidRDefault="00844368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7DE411F5" w14:textId="77777777" w:rsidR="00567EA2" w:rsidRPr="001F0420" w:rsidRDefault="001F0713" w:rsidP="001F0420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4.2.</w:t>
      </w:r>
      <w:r w:rsidR="00E27E44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آمار متغیرها</w:t>
      </w:r>
      <w:r w:rsid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.</w:t>
      </w:r>
      <w:r w:rsidR="00E27E44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6299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مدلسازی</w:t>
      </w:r>
      <w:r w:rsidR="00E27E4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احتمالی این متغیرها در (3) </w:t>
      </w:r>
      <w:r w:rsidR="00FA6C8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یک امر ضروری بمنظور ارزیابی قابلیت اعتماد بحساب می</w:t>
      </w:r>
      <w:r w:rsidR="00FA6C8A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A6C8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آید. </w:t>
      </w:r>
      <w:r w:rsidR="00E46AF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شاخص آسیب و ضریب قدرت خستگی </w:t>
      </w:r>
      <w:r w:rsidR="006678C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لحاظ مقاومت </w:t>
      </w:r>
      <w:r w:rsidR="00CD2DD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توزیع </w:t>
      </w:r>
      <w:proofErr w:type="spellStart"/>
      <w:r w:rsidR="00CD2DDA" w:rsidRPr="001F0420">
        <w:rPr>
          <w:rFonts w:asciiTheme="majorBidi" w:hAnsiTheme="majorBidi" w:cs="B Nazanin"/>
          <w:color w:val="000000" w:themeColor="text1"/>
          <w:sz w:val="28"/>
          <w:szCs w:val="28"/>
        </w:rPr>
        <w:t>logonormal</w:t>
      </w:r>
      <w:proofErr w:type="spellEnd"/>
      <w:r w:rsidR="00CD2DD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پیروی می</w:t>
      </w:r>
      <w:r w:rsidR="00CD2DDA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7F49E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کنند. فاکتور توزیع عرضی </w:t>
      </w:r>
      <w:r w:rsidR="000517A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محور کامیون </w:t>
      </w:r>
      <w:r w:rsidR="00147CC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توزیع نرمال با مقدار میانگین </w:t>
      </w:r>
      <w:r w:rsidR="00147CC4" w:rsidRPr="001F0420">
        <w:rPr>
          <w:rFonts w:asciiTheme="majorBidi" w:hAnsiTheme="majorBidi" w:cs="B Nazanin"/>
          <w:color w:val="000000" w:themeColor="text1"/>
          <w:sz w:val="28"/>
          <w:szCs w:val="28"/>
        </w:rPr>
        <w:t>0.3</w:t>
      </w:r>
      <w:r w:rsidR="00147CC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ضریب متغیر </w:t>
      </w:r>
      <w:r w:rsidR="00552A9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1 پیروی می</w:t>
      </w:r>
      <w:r w:rsidR="00552A9F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552A9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کند. بر اساس </w:t>
      </w:r>
      <w:r w:rsidR="00F3002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فرضیه فوق، </w:t>
      </w:r>
      <w:r w:rsidR="0088423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آمار متغیرها در </w:t>
      </w:r>
      <w:r w:rsidR="005A40A4" w:rsidRPr="001F0420">
        <w:rPr>
          <w:rFonts w:asciiTheme="majorBidi" w:hAnsiTheme="majorBidi" w:cs="B Nazanin"/>
          <w:color w:val="000000" w:themeColor="text1"/>
          <w:sz w:val="28"/>
          <w:szCs w:val="28"/>
        </w:rPr>
        <w:t>LSF</w:t>
      </w:r>
      <w:r w:rsidR="005A40A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007DC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جدول 3 نشان داده شده</w:t>
      </w:r>
      <w:r w:rsidR="00007DC4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07DC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اند. با توجه به اتصال تیرچه به عرشه و </w:t>
      </w:r>
      <w:r w:rsidR="00007DC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>درز نوک به نوک</w:t>
      </w:r>
      <w:r w:rsidR="0081592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به عنوان مثال، پارامترهای </w:t>
      </w:r>
      <w:r w:rsidR="009D1CC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تعیین شده در مشخصه </w:t>
      </w:r>
      <w:r w:rsidR="009D1CCF" w:rsidRPr="001F0420">
        <w:rPr>
          <w:rFonts w:asciiTheme="majorBidi" w:hAnsiTheme="majorBidi" w:cs="B Nazanin"/>
          <w:color w:val="000000" w:themeColor="text1"/>
          <w:sz w:val="28"/>
          <w:szCs w:val="28"/>
        </w:rPr>
        <w:t>Eurocode 3</w:t>
      </w:r>
      <w:r w:rsidR="009D1CC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جدول 4 نشان داده شده</w:t>
      </w:r>
      <w:r w:rsidR="009D1CCF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D1CC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اند. </w:t>
      </w:r>
    </w:p>
    <w:p w14:paraId="3191EC99" w14:textId="77777777" w:rsidR="00CF4F71" w:rsidRPr="001F0420" w:rsidRDefault="00622BC5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علاوه بر این پارامترها، </w:t>
      </w:r>
      <w:r w:rsidR="00502A4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مجموعه تنش هم ارز </w:t>
      </w:r>
      <w:r w:rsidR="000259BA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A64A854" wp14:editId="429A6B2B">
            <wp:extent cx="412115" cy="222250"/>
            <wp:effectExtent l="0" t="0" r="698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9B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تعداد چرخه</w:t>
      </w:r>
      <w:r w:rsidR="000259BA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259B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مربوطه </w:t>
      </w:r>
      <w:r w:rsidR="00DB154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</w:t>
      </w:r>
      <w:r w:rsidR="00DB154F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90E237E" wp14:editId="6E746E90">
            <wp:extent cx="329565" cy="28003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54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</w:t>
      </w:r>
      <w:r w:rsidR="0032254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که</w:t>
      </w:r>
      <w:r w:rsidR="00FC101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بوسیله جریان ترافیک بوجود آمده تجمع آسیب خستگی پل را بیش از همه تحت تأثیر قرار می</w:t>
      </w:r>
      <w:r w:rsidR="00FC101C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C101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دهد. </w:t>
      </w:r>
      <w:r w:rsidR="00EB742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نمونه احتمالی بموجب مسیر </w:t>
      </w:r>
      <w:r w:rsidR="00C17ED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خستگی تصادفی کامیون بطور جداگانه در ادامه مورد بحث قرار می</w:t>
      </w:r>
      <w:r w:rsidR="00C17ED6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4436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گیرد. </w:t>
      </w:r>
    </w:p>
    <w:p w14:paraId="462E8884" w14:textId="77777777" w:rsidR="002B3835" w:rsidRPr="001F0420" w:rsidRDefault="002B3835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 wp14:anchorId="03C289B2" wp14:editId="59291D0C">
            <wp:extent cx="3351088" cy="2790825"/>
            <wp:effectExtent l="0" t="0" r="19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380" cy="280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80F1E" w14:textId="77777777" w:rsidR="002B3835" w:rsidRPr="001F0420" w:rsidRDefault="00AF784C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 wp14:anchorId="194C35B8" wp14:editId="1BB59DF3">
            <wp:extent cx="3506910" cy="24098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697" cy="242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8993D" w14:textId="77777777" w:rsidR="00AF784C" w:rsidRPr="001F0420" w:rsidRDefault="00AF784C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شکل 8: منحنی</w:t>
      </w:r>
      <w:r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تنش زمان با جزئیات جوش شده جعبه تیر آهن فولادی تحت بار </w:t>
      </w:r>
      <w:r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21793F68" wp14:editId="4382413D">
            <wp:extent cx="189230" cy="255270"/>
            <wp:effectExtent l="0" t="0" r="127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B7A80" w14:textId="77777777" w:rsidR="001F0713" w:rsidRPr="001F0420" w:rsidRDefault="001F0713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</w:rPr>
      </w:pPr>
    </w:p>
    <w:p w14:paraId="296759F7" w14:textId="77777777" w:rsidR="00562993" w:rsidRPr="001F0420" w:rsidRDefault="001F0713" w:rsidP="001F0420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4.3.</w:t>
      </w:r>
      <w:r w:rsidR="00562993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مدلسازی احتمالی</w:t>
      </w:r>
      <w:r w:rsid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3463D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بمنظور مشاهده ویژگی </w:t>
      </w:r>
      <w:r w:rsidR="006930F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سابقه تنش کامیون، تأثیر تنش خطوط اتصالات جوش خورده محاسبه شدند. شکل 7 خطوط تأثیر تنش ساکن اتصالات جوش خورده را در نمونه مجزا رسم می</w:t>
      </w:r>
      <w:r w:rsidR="006930F0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930F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کند. </w:t>
      </w:r>
      <w:r w:rsidR="000B7B9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خط تأثیر </w:t>
      </w:r>
      <w:r w:rsidR="000B7B9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>تنش اثر بخش به ناحیه دو-صفحه</w:t>
      </w:r>
      <w:r w:rsidR="000B7B9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B7B9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 دیافراگم محدود شده است. این خط اهمیت فاصله گذاری محور و ترکیب بندی وسیله نقلیه را در نمونه بار تصادی کامیون </w:t>
      </w:r>
      <w:r w:rsidR="00992FE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نمایش گذاشته است. </w:t>
      </w:r>
    </w:p>
    <w:p w14:paraId="7CF32DEC" w14:textId="77777777" w:rsidR="00441A6F" w:rsidRPr="001F0420" w:rsidRDefault="00441A6F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بمنظور در نظر گرفتن </w:t>
      </w:r>
      <w:r w:rsidR="00160B8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تأثیر روسازی که در نمونه مؤلفه محدود مدنظر قرار نگرفت، وزن</w:t>
      </w:r>
      <w:r w:rsidR="00160B8F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60B8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محور با بارهای توزیع شده </w:t>
      </w:r>
      <w:r w:rsidR="006E04B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عمودی بطور یکنواخت </w:t>
      </w:r>
      <w:r w:rsidR="002C021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شبیه</w:t>
      </w:r>
      <w:r w:rsidR="002C0213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2C021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سازی گردیدند که تا عرشه فولادی با </w:t>
      </w:r>
      <w:r w:rsidR="002C0213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70D8D6F" wp14:editId="5DF7D814">
            <wp:extent cx="304800" cy="23050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21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ED3E4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گسترش میابد. </w:t>
      </w:r>
      <w:r w:rsidR="002549F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مثلا ضخامت روسازی </w:t>
      </w:r>
      <w:r w:rsidR="002549F4" w:rsidRPr="001F0420">
        <w:rPr>
          <w:rFonts w:asciiTheme="majorBidi" w:hAnsiTheme="majorBidi" w:cs="B Nazanin"/>
          <w:color w:val="000000" w:themeColor="text1"/>
          <w:sz w:val="28"/>
          <w:szCs w:val="28"/>
        </w:rPr>
        <w:t>6.7cm</w:t>
      </w:r>
      <w:r w:rsidR="002549F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ناحیه بار </w:t>
      </w:r>
      <w:r w:rsidR="00863A9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چرخ عقب </w:t>
      </w:r>
      <w:r w:rsidR="00863A9E" w:rsidRPr="001F0420">
        <w:rPr>
          <w:rFonts w:asciiTheme="majorBidi" w:hAnsiTheme="majorBidi" w:cs="B Nazanin"/>
          <w:color w:val="000000" w:themeColor="text1"/>
          <w:sz w:val="28"/>
          <w:szCs w:val="28"/>
        </w:rPr>
        <w:t>60 cm</w:t>
      </w:r>
      <w:r w:rsidR="00863A9E" w:rsidRPr="001F0420">
        <w:rPr>
          <w:rFonts w:asciiTheme="majorBidi" w:hAnsiTheme="majorBidi" w:cs="B Nazanin" w:hint="cs"/>
          <w:color w:val="000000" w:themeColor="text1"/>
          <w:sz w:val="28"/>
          <w:szCs w:val="28"/>
        </w:rPr>
        <w:t>×</w:t>
      </w:r>
      <w:r w:rsidR="00863A9E" w:rsidRPr="001F0420">
        <w:rPr>
          <w:rFonts w:asciiTheme="majorBidi" w:hAnsiTheme="majorBidi" w:cs="B Nazanin"/>
          <w:color w:val="000000" w:themeColor="text1"/>
          <w:sz w:val="28"/>
          <w:szCs w:val="28"/>
        </w:rPr>
        <w:t>20 cm</w:t>
      </w:r>
      <w:r w:rsidR="00863A9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می</w:t>
      </w:r>
      <w:r w:rsidR="00863A9E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63A9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باشد؛ سپس ناحیه بار اصلاح شده </w:t>
      </w:r>
      <w:r w:rsidR="00863A9E" w:rsidRPr="001F0420">
        <w:rPr>
          <w:rFonts w:asciiTheme="majorBidi" w:hAnsiTheme="majorBidi" w:cs="B Nazanin"/>
          <w:color w:val="000000" w:themeColor="text1"/>
          <w:sz w:val="28"/>
          <w:szCs w:val="28"/>
        </w:rPr>
        <w:t>73.4 cm</w:t>
      </w:r>
      <w:r w:rsidR="00863A9E" w:rsidRPr="001F0420">
        <w:rPr>
          <w:rFonts w:asciiTheme="majorBidi" w:eastAsia="MinionMath-Regular" w:hAnsiTheme="majorBidi" w:cs="B Nazanin"/>
          <w:color w:val="000000" w:themeColor="text1"/>
          <w:sz w:val="28"/>
          <w:szCs w:val="28"/>
        </w:rPr>
        <w:t>×</w:t>
      </w:r>
      <w:r w:rsidR="00863A9E" w:rsidRPr="001F0420">
        <w:rPr>
          <w:rFonts w:asciiTheme="majorBidi" w:hAnsiTheme="majorBidi" w:cs="B Nazanin"/>
          <w:color w:val="000000" w:themeColor="text1"/>
          <w:sz w:val="28"/>
          <w:szCs w:val="28"/>
        </w:rPr>
        <w:t>33.4 cm</w:t>
      </w:r>
      <w:r w:rsidR="00863A9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است. </w:t>
      </w:r>
      <w:r w:rsidR="00C9102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 توجه به حداقل و حداکثر وزن وسیله نقلیه کاموین</w:t>
      </w:r>
      <w:r w:rsidR="00C91020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9102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6 محور، </w:t>
      </w:r>
      <w:r w:rsidR="00EE71E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سوابق تنش اتصال تیرچه-به-عرشه </w:t>
      </w:r>
      <w:r w:rsidR="00571C9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شکل 8 نشان داده شده است. </w:t>
      </w:r>
    </w:p>
    <w:p w14:paraId="1835A4BB" w14:textId="77777777" w:rsidR="00270C02" w:rsidRPr="001F0420" w:rsidRDefault="00270C02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082961BE" wp14:editId="36976DC5">
            <wp:extent cx="3472300" cy="22669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700" cy="227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D6649" w14:textId="77777777" w:rsidR="00270C02" w:rsidRPr="001F0420" w:rsidRDefault="00270C02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شکل 9: سطح واکنش کامیون دو-محوری</w:t>
      </w:r>
    </w:p>
    <w:p w14:paraId="0049DBE2" w14:textId="77777777" w:rsidR="00270C02" w:rsidRPr="001F0420" w:rsidRDefault="00680649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مشاهده شکل 8، دامنه تنش متغیر بوده و </w:t>
      </w:r>
      <w:r w:rsidR="000A2DF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مقدار بیشینه با حرکت چرخ</w:t>
      </w:r>
      <w:r w:rsidR="000A2DF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A2DF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 بسمت </w:t>
      </w:r>
      <w:r w:rsidR="00B31F4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اتصال جوش خورده ظاهر می</w:t>
      </w:r>
      <w:r w:rsidR="00B31F44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8241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شود. </w:t>
      </w:r>
      <w:r w:rsidR="0092171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توجه به کامیون دو-محوری </w:t>
      </w:r>
      <w:r w:rsidR="0097433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عنوان مثال، جهت نشان دادن کاربرد چارچوب کار، تعداد کل </w:t>
      </w:r>
      <w:r w:rsidR="006D353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داده</w:t>
      </w:r>
      <w:r w:rsidR="006D3539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D353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آموزشی 20 است. </w:t>
      </w:r>
      <w:r w:rsidR="002F7C7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پس از 20 مرتبه اجرای کامپیوتر محدوده تنش هم ارز </w:t>
      </w:r>
      <w:r w:rsidR="001F5EE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بدست آمده و </w:t>
      </w:r>
      <w:r w:rsidR="00142C2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عملکرد سطح واکنش </w:t>
      </w:r>
      <w:r w:rsidR="00CC5F3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مانند آنچه در شکل 9 نشان داده شده </w:t>
      </w:r>
      <w:r w:rsidR="003C63A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تأیید می</w:t>
      </w:r>
      <w:r w:rsidR="003C63AF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C63A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  <w:r w:rsidR="006663A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شایان ذکر است که </w:t>
      </w:r>
      <w:r w:rsidR="00AD30E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کامیون 6-محور </w:t>
      </w:r>
      <w:r w:rsidR="00A00DA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نیازمند 30 نمونه آموزشی می</w:t>
      </w:r>
      <w:r w:rsidR="00A00DA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00DA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باشد، زیرا سه متغیر بار تصادفی محور در کامیون 6-محور وجود دارد. </w:t>
      </w:r>
    </w:p>
    <w:p w14:paraId="2C852D04" w14:textId="77777777" w:rsidR="00BB0A12" w:rsidRPr="001F0420" w:rsidRDefault="00BB0A12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همانطور که در شکل 9 نشان داده شده، </w:t>
      </w:r>
      <w:r w:rsidR="00FA151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نمونه</w:t>
      </w:r>
      <w:r w:rsidR="00FA151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A151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طراحی </w:t>
      </w:r>
      <w:r w:rsidR="0027074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فضای طراحی متحد الشکل بوده و سطح واکنش تخمین زده شده</w:t>
      </w:r>
      <w:r w:rsidR="00F57B0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به داده</w:t>
      </w:r>
      <w:r w:rsidR="00F57B0E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57B0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آموزشی نزدیک است. </w:t>
      </w:r>
      <w:r w:rsidR="008C42C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بعلاوه</w:t>
      </w:r>
      <w:r w:rsidR="00871AE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عملکرد تخمین زده شده</w:t>
      </w:r>
      <w:r w:rsidR="005013D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غیر خطی بوده و </w:t>
      </w:r>
      <w:r w:rsidR="00EC578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سطح واکنش برای تخمین مناسب است. </w:t>
      </w:r>
      <w:r w:rsidR="00F8742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توجه به عملکرد </w:t>
      </w:r>
      <w:r w:rsidR="00F8742D" w:rsidRPr="001F0420">
        <w:rPr>
          <w:rFonts w:asciiTheme="majorBidi" w:hAnsiTheme="majorBidi" w:cs="B Nazanin"/>
          <w:color w:val="000000" w:themeColor="text1"/>
          <w:sz w:val="28"/>
          <w:szCs w:val="28"/>
        </w:rPr>
        <w:t>SVR</w:t>
      </w:r>
      <w:r w:rsidR="00F8742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5621E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هر نوع وسیله نقلیه </w:t>
      </w:r>
      <w:r w:rsidR="000221F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تخمین زده شده، </w:t>
      </w:r>
      <w:r w:rsidR="00345D7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محدوده</w:t>
      </w:r>
      <w:r w:rsidR="00345D7C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45D7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تنش خستگی </w:t>
      </w:r>
      <w:r w:rsidR="00571C6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جزء جوش خورده تیرچه به عرشه </w:t>
      </w:r>
      <w:r w:rsidR="00150B6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جریان ترافیک روزانه را می</w:t>
      </w:r>
      <w:r w:rsidR="00150B61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50B6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توان محاسبه نمود و </w:t>
      </w:r>
      <w:r w:rsidR="007523D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چگالی </w:t>
      </w:r>
      <w:r w:rsidR="001D7A8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 xml:space="preserve">احتمال مربوطه </w:t>
      </w:r>
      <w:r w:rsidR="00FE025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را می</w:t>
      </w:r>
      <w:r w:rsidR="00FE025F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E025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توان بوسیله رویکرد </w:t>
      </w:r>
      <w:r w:rsidR="00FE025F" w:rsidRPr="001F0420">
        <w:rPr>
          <w:rFonts w:asciiTheme="majorBidi" w:hAnsiTheme="majorBidi" w:cs="B Nazanin"/>
          <w:color w:val="000000" w:themeColor="text1"/>
          <w:sz w:val="28"/>
          <w:szCs w:val="28"/>
        </w:rPr>
        <w:t>GMM</w:t>
      </w:r>
      <w:r w:rsidR="00FE025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FE36E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تخمین زد. </w:t>
      </w:r>
      <w:r w:rsidR="006B05C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تعداد روزانه چرخه</w:t>
      </w:r>
      <w:r w:rsidR="006B05C6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B05C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</w:t>
      </w:r>
      <w:r w:rsidR="00092AE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تنش </w:t>
      </w:r>
      <w:r w:rsidR="0010573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را می</w:t>
      </w:r>
      <w:r w:rsidR="0010573D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0573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توان بر اساس </w:t>
      </w:r>
      <w:r w:rsidR="00F40C7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تراکم احتمال </w:t>
      </w:r>
      <w:r w:rsidR="00F40C75" w:rsidRPr="001F0420">
        <w:rPr>
          <w:rFonts w:asciiTheme="majorBidi" w:hAnsiTheme="majorBidi" w:cs="B Nazanin"/>
          <w:color w:val="000000" w:themeColor="text1"/>
          <w:sz w:val="28"/>
          <w:szCs w:val="28"/>
        </w:rPr>
        <w:t>ADTT</w:t>
      </w:r>
      <w:r w:rsidR="00F40C7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185FF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بدست آورده و محاسبه نمود. تعداد چرخه</w:t>
      </w:r>
      <w:r w:rsidR="00185FFA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85FF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تنش </w:t>
      </w:r>
      <w:r w:rsidR="006A66F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معادل تعداد محورهای وسیله نقلیه هستند. </w:t>
      </w:r>
      <w:r w:rsidR="001820B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تراکم احتمالی تعداد چرخه</w:t>
      </w:r>
      <w:r w:rsidR="001820B6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820B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تنش </w:t>
      </w:r>
      <w:r w:rsidR="008E7B1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100 روز </w:t>
      </w:r>
      <w:r w:rsidR="000C221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شکل 10 نشان داده شده است. </w:t>
      </w:r>
    </w:p>
    <w:p w14:paraId="0C1CC9F9" w14:textId="77777777" w:rsidR="007F1982" w:rsidRPr="001F0420" w:rsidRDefault="007F1982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توجه به شکل 10 دو مقدار حداکثر </w:t>
      </w:r>
      <w:r w:rsidR="00B30E9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تراکم احتمال </w:t>
      </w:r>
      <w:r w:rsidR="00AB72C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محدوده تنش وجود دارد که در مقایسه با </w:t>
      </w:r>
      <w:r w:rsidR="00017B6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نمونه توزیع نرمال </w:t>
      </w:r>
      <w:r w:rsidR="00921A0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</w:t>
      </w:r>
      <w:r w:rsidR="00921A0D" w:rsidRPr="001F0420">
        <w:rPr>
          <w:rFonts w:asciiTheme="majorBidi" w:hAnsiTheme="majorBidi" w:cs="B Nazanin"/>
          <w:color w:val="000000" w:themeColor="text1"/>
          <w:sz w:val="28"/>
          <w:szCs w:val="28"/>
        </w:rPr>
        <w:t>GMM</w:t>
      </w:r>
      <w:r w:rsidR="00921A0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مناسب است. </w:t>
      </w:r>
      <w:r w:rsidR="00AC0CA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این گذشته، </w:t>
      </w:r>
      <w:r w:rsidR="0037383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طیف محدوده تنش خستگی </w:t>
      </w:r>
      <w:r w:rsidR="00F3761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شامل چرخه</w:t>
      </w:r>
      <w:r w:rsidR="00F3761D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3761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با تنش بالا هستند. </w:t>
      </w:r>
      <w:r w:rsidR="00ED5A5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تراکم احتمالی </w:t>
      </w:r>
      <w:r w:rsidR="00BD5BB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تعداد چرخه</w:t>
      </w:r>
      <w:r w:rsidR="00BD5BBE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BD5BB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روزانه </w:t>
      </w:r>
      <w:r w:rsidR="009C08E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توزیع نرمال تخمین زده شده است. </w:t>
      </w:r>
      <w:r w:rsidR="00891DC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توجه به توضیحات بالا، </w:t>
      </w:r>
      <w:r w:rsidR="002D2D3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مدل احتمال </w:t>
      </w:r>
      <w:r w:rsidR="00D01E8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محدوده تنش</w:t>
      </w:r>
      <w:r w:rsidR="000B291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تعداد چرخه</w:t>
      </w:r>
      <w:r w:rsidR="000B2913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B291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</w:t>
      </w:r>
      <w:r w:rsidR="00FB378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تأیید شده در بالا </w:t>
      </w:r>
      <w:r w:rsidR="00AE17A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برای ارزیابی قابل</w:t>
      </w:r>
      <w:r w:rsidR="006717D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یت</w:t>
      </w:r>
      <w:r w:rsidR="00AE17A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اعتماد خستگی </w:t>
      </w:r>
      <w:r w:rsidR="000A4A8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یک </w:t>
      </w:r>
      <w:r w:rsidR="00FC390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پایه و اساس</w:t>
      </w:r>
      <w:r w:rsidR="000A4A8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ایجاد می</w:t>
      </w:r>
      <w:r w:rsidR="000A4A8C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C390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کند. </w:t>
      </w:r>
    </w:p>
    <w:p w14:paraId="477D1D50" w14:textId="77777777" w:rsidR="001F0713" w:rsidRPr="001F0420" w:rsidRDefault="001F0713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25DA6752" w14:textId="77777777" w:rsidR="00E27E44" w:rsidRPr="001F0420" w:rsidRDefault="001F0713" w:rsidP="001F0420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vertAlign w:val="subscript"/>
          <w:rtl/>
        </w:rPr>
      </w:pPr>
      <w:r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4.4.</w:t>
      </w:r>
      <w:r w:rsidR="00D94242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369B0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ارزیابی قابل اعتماد خستگی</w:t>
      </w:r>
      <w:r w:rsid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.</w:t>
      </w:r>
      <w:r w:rsidR="009369B0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66354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 مدل احتمالی محدوده تنش خستگی</w:t>
      </w:r>
      <w:r w:rsidR="006717D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 قابلیت اعتماد خستگی را می</w:t>
      </w:r>
      <w:r w:rsidR="006717D7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717D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توان </w:t>
      </w:r>
      <w:r w:rsidR="00BF6C9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در نظر گرفتن دوره خدمات </w:t>
      </w:r>
      <w:r w:rsidR="00180F1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پل مورد ارزیابی قرار داد. </w:t>
      </w:r>
      <w:r w:rsidR="003E263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حجم ترافیک </w:t>
      </w:r>
      <w:r w:rsidR="001E37A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وزن وسیله نقلیه </w:t>
      </w:r>
      <w:r w:rsidR="00B10DD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توسعه اقتصاد اجتماع افزایش میابد. </w:t>
      </w:r>
      <w:r w:rsidR="00DF09E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فرض کنید نرخ رشد خطی سالانه </w:t>
      </w:r>
      <w:r w:rsidR="003B74A4" w:rsidRPr="001F0420">
        <w:rPr>
          <w:rFonts w:asciiTheme="majorBidi" w:hAnsiTheme="majorBidi" w:cs="B Nazanin"/>
          <w:color w:val="000000" w:themeColor="text1"/>
          <w:sz w:val="28"/>
          <w:szCs w:val="28"/>
        </w:rPr>
        <w:t>GVW</w:t>
      </w:r>
      <w:r w:rsidR="003B74A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</w:t>
      </w:r>
      <w:r w:rsidR="003B74A4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3B74A4" w:rsidRPr="001F0420">
        <w:rPr>
          <w:rFonts w:asciiTheme="majorBidi" w:hAnsiTheme="majorBidi" w:cs="B Nazanin"/>
          <w:color w:val="000000" w:themeColor="text1"/>
          <w:sz w:val="28"/>
          <w:szCs w:val="28"/>
        </w:rPr>
        <w:t>ADTT</w:t>
      </w:r>
      <w:r w:rsidR="003B74A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A556F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محدوده </w:t>
      </w:r>
      <w:r w:rsidR="00732C9E" w:rsidRPr="001F0420">
        <w:rPr>
          <w:rFonts w:asciiTheme="majorBidi" w:hAnsiTheme="majorBidi" w:cs="B Nazanin"/>
          <w:color w:val="000000" w:themeColor="text1"/>
          <w:sz w:val="28"/>
          <w:szCs w:val="28"/>
        </w:rPr>
        <w:t>0-0.5%</w:t>
      </w:r>
      <w:r w:rsidR="00732C9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183E6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ثابت هستند. </w:t>
      </w:r>
      <w:r w:rsidR="0096550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 این اساس، </w:t>
      </w:r>
      <w:r w:rsidR="005F107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شاخص قابلیت اعتماد خستگی </w:t>
      </w:r>
      <w:r w:rsidR="003F137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شکل 11 نشان داده شده است.</w:t>
      </w:r>
    </w:p>
    <w:p w14:paraId="46BA85C9" w14:textId="77777777" w:rsidR="003F137C" w:rsidRPr="001F0420" w:rsidRDefault="00DE3DCB" w:rsidP="001F0713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A5AFDCC" wp14:editId="3FC77624">
            <wp:extent cx="3943119" cy="2686050"/>
            <wp:effectExtent l="0" t="0" r="63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791" cy="269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B576B" w14:textId="77777777" w:rsidR="00DE3DCB" w:rsidRPr="001F0420" w:rsidRDefault="005C2088" w:rsidP="001F0713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20C26A8" wp14:editId="0733E43C">
            <wp:extent cx="3831567" cy="28765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88" cy="28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5972F" w14:textId="77777777" w:rsidR="00AB365A" w:rsidRPr="001F0420" w:rsidRDefault="00AB365A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شکل 10: </w:t>
      </w:r>
      <w:r w:rsidR="0081568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تراکم احتمالی تعداد چرخه</w:t>
      </w:r>
      <w:r w:rsidR="0081568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1568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تنش روزانه</w:t>
      </w:r>
    </w:p>
    <w:p w14:paraId="0CC5D4E6" w14:textId="77777777" w:rsidR="007B5BAE" w:rsidRPr="001F0420" w:rsidRDefault="00F844EC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6CC7862B" wp14:editId="3D731E8D">
            <wp:extent cx="230505" cy="280035"/>
            <wp:effectExtent l="0" t="0" r="0" b="571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E60AA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نرخ رشد </w:t>
      </w:r>
      <w:r w:rsidR="005B5A50" w:rsidRPr="001F0420">
        <w:rPr>
          <w:rFonts w:asciiTheme="majorBidi" w:hAnsiTheme="majorBidi" w:cs="B Nazanin"/>
          <w:color w:val="000000" w:themeColor="text1"/>
          <w:sz w:val="28"/>
          <w:szCs w:val="28"/>
        </w:rPr>
        <w:t>ADTT</w:t>
      </w:r>
      <w:r w:rsidR="005B5A5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="001C6B7A"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0467D5AD" wp14:editId="1E7D0825">
            <wp:extent cx="247015" cy="255270"/>
            <wp:effectExtent l="0" t="0" r="63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B7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به نرخ رشد </w:t>
      </w:r>
      <w:r w:rsidR="001C6B7A" w:rsidRPr="001F0420">
        <w:rPr>
          <w:rFonts w:asciiTheme="majorBidi" w:hAnsiTheme="majorBidi" w:cs="B Nazanin"/>
          <w:color w:val="000000" w:themeColor="text1"/>
          <w:sz w:val="28"/>
          <w:szCs w:val="28"/>
        </w:rPr>
        <w:t>GVW</w:t>
      </w:r>
      <w:r w:rsidR="001C6B7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اشاره می</w:t>
      </w:r>
      <w:r w:rsidR="001C6B7A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C6B7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کند. </w:t>
      </w:r>
    </w:p>
    <w:p w14:paraId="1C852179" w14:textId="77777777" w:rsidR="002407B8" w:rsidRPr="001F0420" w:rsidRDefault="002407B8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شکل 11 </w:t>
      </w:r>
      <w:r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DAE330E" wp14:editId="5EE98217">
            <wp:extent cx="230505" cy="280035"/>
            <wp:effectExtent l="0" t="0" r="0" b="571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F309CAC" wp14:editId="46F7570A">
            <wp:extent cx="247015" cy="255270"/>
            <wp:effectExtent l="0" t="0" r="63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AA07F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منجر به کاهش سریع شاخص قابلیت اعتماد می</w:t>
      </w:r>
      <w:r w:rsidR="00AA07F2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A07F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گردند. </w:t>
      </w:r>
      <w:r w:rsidR="0051796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فرض کنید</w:t>
      </w:r>
      <w:r w:rsidR="001C0DB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8538F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نرخ رشد </w:t>
      </w:r>
      <w:r w:rsidR="008538FD" w:rsidRPr="001F0420">
        <w:rPr>
          <w:rFonts w:asciiTheme="majorBidi" w:hAnsiTheme="majorBidi" w:cs="B Nazanin"/>
          <w:color w:val="000000" w:themeColor="text1"/>
          <w:sz w:val="28"/>
          <w:szCs w:val="28"/>
        </w:rPr>
        <w:t>ADTT</w:t>
      </w:r>
      <w:r w:rsidR="008538F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="008538FD" w:rsidRPr="001F0420">
        <w:rPr>
          <w:rFonts w:asciiTheme="majorBidi" w:hAnsiTheme="majorBidi" w:cs="B Nazanin"/>
          <w:color w:val="000000" w:themeColor="text1"/>
          <w:sz w:val="28"/>
          <w:szCs w:val="28"/>
        </w:rPr>
        <w:t>GVW</w:t>
      </w:r>
      <w:r w:rsidR="008538F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562E4" w:rsidRPr="001F0420">
        <w:rPr>
          <w:rFonts w:asciiTheme="majorBidi" w:hAnsiTheme="majorBidi" w:cs="B Nazanin"/>
          <w:color w:val="000000" w:themeColor="text1"/>
          <w:sz w:val="28"/>
          <w:szCs w:val="28"/>
        </w:rPr>
        <w:t>0.5%</w:t>
      </w:r>
      <w:r w:rsidR="006562E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باشد، شاخص قابلیت اعتماد خستگی در 100 سال به </w:t>
      </w:r>
      <w:r w:rsidR="006562E4" w:rsidRPr="001F0420">
        <w:rPr>
          <w:rFonts w:asciiTheme="majorBidi" w:hAnsiTheme="majorBidi" w:cs="B Nazanin"/>
          <w:color w:val="000000" w:themeColor="text1"/>
          <w:sz w:val="28"/>
          <w:szCs w:val="28"/>
        </w:rPr>
        <w:t>2.87</w:t>
      </w:r>
      <w:r w:rsidR="006562E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="006562E4" w:rsidRPr="001F0420">
        <w:rPr>
          <w:rFonts w:asciiTheme="majorBidi" w:hAnsiTheme="majorBidi" w:cs="B Nazanin"/>
          <w:color w:val="000000" w:themeColor="text1"/>
          <w:sz w:val="28"/>
          <w:szCs w:val="28"/>
        </w:rPr>
        <w:t>0.92</w:t>
      </w:r>
      <w:r w:rsidR="006562E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کاهش میابد. </w:t>
      </w:r>
      <w:r w:rsidR="004002A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این منحنی</w:t>
      </w:r>
      <w:r w:rsidR="004002A7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4002A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</w:t>
      </w:r>
      <w:r w:rsidR="00EE6ED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نشان داده که </w:t>
      </w:r>
      <w:r w:rsidR="000A1C9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رشد </w:t>
      </w:r>
      <w:r w:rsidR="000A1C9D" w:rsidRPr="001F0420">
        <w:rPr>
          <w:rFonts w:asciiTheme="majorBidi" w:hAnsiTheme="majorBidi" w:cs="B Nazanin"/>
          <w:color w:val="000000" w:themeColor="text1"/>
          <w:sz w:val="28"/>
          <w:szCs w:val="28"/>
        </w:rPr>
        <w:t>GVW</w:t>
      </w:r>
      <w:r w:rsidR="000A1C9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56526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منجر به کاهش بیشتر </w:t>
      </w:r>
      <w:r w:rsidR="000F047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شاخص قابلیت اعتماد </w:t>
      </w:r>
      <w:r w:rsidR="007B078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مقایسه با رشد </w:t>
      </w:r>
      <w:r w:rsidR="007B078D" w:rsidRPr="001F0420">
        <w:rPr>
          <w:rFonts w:asciiTheme="majorBidi" w:hAnsiTheme="majorBidi" w:cs="B Nazanin"/>
          <w:color w:val="000000" w:themeColor="text1"/>
          <w:sz w:val="28"/>
          <w:szCs w:val="28"/>
        </w:rPr>
        <w:t>ADTT</w:t>
      </w:r>
      <w:r w:rsidR="007B078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می</w:t>
      </w:r>
      <w:r w:rsidR="007B078D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7B078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  <w:r w:rsidR="00FB3FF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این پدیده را می</w:t>
      </w:r>
      <w:r w:rsidR="00FB3FF5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B3FF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توان بوسیله تابع وضعیت محدود در شکل 4 توضیح داد، </w:t>
      </w:r>
      <w:r w:rsidR="00FB3FF5" w:rsidRPr="001F0420">
        <w:rPr>
          <w:rFonts w:asciiTheme="majorBidi" w:hAnsiTheme="majorBidi" w:cs="B Nazanin"/>
          <w:color w:val="000000" w:themeColor="text1"/>
          <w:sz w:val="28"/>
          <w:szCs w:val="28"/>
        </w:rPr>
        <w:t>GVW</w:t>
      </w:r>
      <w:r w:rsidR="00FB3FF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دارای تأثیر </w:t>
      </w:r>
      <w:r w:rsidR="00C0130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5-توان در صدمه خستگی می</w:t>
      </w:r>
      <w:r w:rsidR="00C0130F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0130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اضافه بار کامیون </w:t>
      </w:r>
      <w:r w:rsidR="0069255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دلیل اصلی </w:t>
      </w:r>
      <w:r w:rsidR="0088774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آسیب خستگی پل بشمار می</w:t>
      </w:r>
      <w:r w:rsidR="00887745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77051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رود. بنابراین کنترل کامیون با بار اضافه </w:t>
      </w:r>
      <w:r w:rsidR="007B1BC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نسبت به مقدار حجم ترافیک </w:t>
      </w:r>
      <w:r w:rsidR="005A68B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روشی موثر جهت اطمینان از </w:t>
      </w:r>
      <w:r w:rsidR="004435A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امنیت خستگی عرشه</w:t>
      </w:r>
      <w:r w:rsidR="004435A6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4435A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پل فولادی دوسانگرد بحساب می</w:t>
      </w:r>
      <w:r w:rsidR="004435A6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4435A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آید. </w:t>
      </w:r>
    </w:p>
    <w:p w14:paraId="3A61CEFD" w14:textId="77777777" w:rsidR="00EC2F82" w:rsidRPr="001F0420" w:rsidRDefault="00EC2F82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از آنجاییکه کامیون</w:t>
      </w:r>
      <w:r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با بار اضافه </w:t>
      </w:r>
      <w:r w:rsidR="00ED5AC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فاکتور اصلی در شکست خستگی عرشه</w:t>
      </w:r>
      <w:r w:rsidR="00ED5ACD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ED5AC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پل فولادی دوسانگرد بشمار می</w:t>
      </w:r>
      <w:r w:rsidR="00ED5ACD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ED5AC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روند، تأثیر میزان بار اضافه</w:t>
      </w:r>
      <w:r w:rsidR="00B050E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بر قابلیت اعتماد خستگی نیازمند پژوهش و بررسی بیشتر می</w:t>
      </w:r>
      <w:r w:rsidR="00B050E6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B050E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</w:t>
      </w:r>
      <w:r w:rsidR="00D01D1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بر اساس مشخصه چینی (37)</w:t>
      </w:r>
      <w:r w:rsidR="00A821C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آستانه </w:t>
      </w:r>
      <w:r w:rsidR="00A821C3" w:rsidRPr="001F0420">
        <w:rPr>
          <w:rFonts w:asciiTheme="majorBidi" w:hAnsiTheme="majorBidi" w:cs="B Nazanin"/>
          <w:color w:val="000000" w:themeColor="text1"/>
          <w:sz w:val="28"/>
          <w:szCs w:val="28"/>
        </w:rPr>
        <w:t>GVW</w:t>
      </w:r>
      <w:r w:rsidR="00A821C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172DE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برای کامیون</w:t>
      </w:r>
      <w:r w:rsidR="00172DE0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72DE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2 و 6-محور </w:t>
      </w:r>
      <w:r w:rsidR="00041ED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بطور نسبی </w:t>
      </w:r>
      <w:r w:rsidR="00041ED5" w:rsidRPr="001F0420">
        <w:rPr>
          <w:rFonts w:asciiTheme="majorBidi" w:hAnsiTheme="majorBidi" w:cs="B Nazanin"/>
          <w:color w:val="000000" w:themeColor="text1"/>
          <w:sz w:val="28"/>
          <w:szCs w:val="28"/>
        </w:rPr>
        <w:t>200kN</w:t>
      </w:r>
      <w:r w:rsidR="00041ED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="00041ED5" w:rsidRPr="001F0420">
        <w:rPr>
          <w:rFonts w:asciiTheme="majorBidi" w:hAnsiTheme="majorBidi" w:cs="B Nazanin"/>
          <w:color w:val="000000" w:themeColor="text1"/>
          <w:sz w:val="28"/>
          <w:szCs w:val="28"/>
        </w:rPr>
        <w:t>550kN</w:t>
      </w:r>
      <w:r w:rsidR="00041ED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است. در مطالعه موجود، </w:t>
      </w:r>
      <w:r w:rsidR="001A30F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میزان بار اضافه آستانه %2</w:t>
      </w:r>
      <w:r w:rsidR="00453D1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5، %50، %75 و %100 فرض شده است. بر اساس فرضیه بالا، </w:t>
      </w:r>
      <w:r w:rsidR="00CE5509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مدل بار جریان ترافیکی تصادفی </w:t>
      </w:r>
      <w:r w:rsidR="00742FB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نرخ آستانه بار اضافه به روز رسانی گردید. </w:t>
      </w:r>
      <w:r w:rsidR="007D587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تأثیر </w:t>
      </w:r>
      <w:r w:rsidR="00E82D5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آستانه بار اضافه</w:t>
      </w:r>
      <w:r w:rsidR="007D587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97028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 قابلیت اعتماد خستگی </w:t>
      </w:r>
      <w:r w:rsidR="001C031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اتصال تیرچه به عرشه </w:t>
      </w:r>
      <w:r w:rsidR="00DD5E7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صدمین سال در شکل 12 نشان داده شده است. </w:t>
      </w:r>
    </w:p>
    <w:p w14:paraId="554E83F2" w14:textId="77777777" w:rsidR="008B6638" w:rsidRPr="001F0420" w:rsidRDefault="00E82D5F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>با توجه به نرخ آستانه بار اضافه</w:t>
      </w:r>
      <w:r w:rsidR="00E24D6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اثر تأثیر گذاری بر</w:t>
      </w: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E24D6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شاخص </w:t>
      </w:r>
      <w:r w:rsidR="00782B5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قابلیت اعتماد خستگی</w:t>
      </w:r>
      <w:r w:rsidR="00E24D6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دارد. </w:t>
      </w:r>
      <w:r w:rsidR="0006696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حتی برای آستانه %100 </w:t>
      </w:r>
      <w:r w:rsidR="00E0788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شاخص قابلیت اعتماد </w:t>
      </w:r>
      <w:r w:rsidR="00995A0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دارای افزایش ملموسی است. </w:t>
      </w:r>
      <w:r w:rsidR="00D100A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بهرحال فاصله گذاری میان منحنی</w:t>
      </w:r>
      <w:r w:rsidR="00D100A1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D100A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 </w:t>
      </w:r>
      <w:r w:rsidR="009927B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کاهش نرخ اضافه بار آستانه کاهش میابد. </w:t>
      </w:r>
      <w:r w:rsidR="000875F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این موضوع اشاره کرده که </w:t>
      </w:r>
      <w:r w:rsidR="00B71B0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تأثیر رشد </w:t>
      </w:r>
      <w:r w:rsidR="00B71B0A" w:rsidRPr="001F0420">
        <w:rPr>
          <w:rFonts w:asciiTheme="majorBidi" w:hAnsiTheme="majorBidi" w:cs="B Nazanin"/>
          <w:color w:val="000000" w:themeColor="text1"/>
          <w:sz w:val="28"/>
          <w:szCs w:val="28"/>
        </w:rPr>
        <w:t>ADTT</w:t>
      </w:r>
      <w:r w:rsidR="00B71B0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1A1C1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شاخص قابلیت اعتماد </w:t>
      </w:r>
      <w:r w:rsidR="007C371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تحت اقدامات کنترل اضافه بار شدید تضعیف می</w:t>
      </w:r>
      <w:r w:rsidR="007C371E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7C371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  <w:r w:rsidR="005A351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علاوه بر افزایش شاخص قابلیت اعتماد</w:t>
      </w:r>
      <w:r w:rsidR="009D567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</w:t>
      </w:r>
      <w:r w:rsidR="006E5D4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نرخ اضافه بار آستانه </w:t>
      </w:r>
      <w:r w:rsidR="009D567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سقوط شاخص قابلیت اعتماد را بوسیله رشد </w:t>
      </w:r>
      <w:r w:rsidR="00092413" w:rsidRPr="001F0420">
        <w:rPr>
          <w:rFonts w:asciiTheme="majorBidi" w:hAnsiTheme="majorBidi" w:cs="B Nazanin"/>
          <w:color w:val="000000" w:themeColor="text1"/>
          <w:sz w:val="28"/>
          <w:szCs w:val="28"/>
        </w:rPr>
        <w:t>ADTT</w:t>
      </w:r>
      <w:r w:rsidR="0009241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کاهش داده است. این نتیجه اشاره می </w:t>
      </w:r>
      <w:r w:rsidR="00092413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9241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کند که </w:t>
      </w:r>
      <w:r w:rsidR="004B191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وجود رشد سریع حجم ترافیک، </w:t>
      </w:r>
      <w:r w:rsidR="007B6BC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کنترل کامیون با بار اضافه </w:t>
      </w:r>
      <w:r w:rsidR="00937BE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روشی موثر در </w:t>
      </w:r>
      <w:r w:rsidR="008974C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حصول اطمینان از قابلیت اعتماد خستگی پل</w:t>
      </w:r>
      <w:r w:rsidR="008974C8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974C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فولادی می</w:t>
      </w:r>
      <w:r w:rsidR="008974C8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974C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</w:p>
    <w:p w14:paraId="4028B20E" w14:textId="77777777" w:rsidR="001F0713" w:rsidRPr="001F0420" w:rsidRDefault="001F0713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19D2EB55" wp14:editId="4B9AE768">
            <wp:extent cx="3609655" cy="307657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94" cy="30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3A670" w14:textId="77777777" w:rsidR="008B6638" w:rsidRPr="001F0420" w:rsidRDefault="008B6638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شکل 12: تأثیر نرخ اضافه بار آستانه </w:t>
      </w:r>
      <w:r w:rsidR="00ED28A6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بر شاخص قابلیت اعتماد خستگی</w:t>
      </w:r>
    </w:p>
    <w:p w14:paraId="62551158" w14:textId="77777777" w:rsidR="00BD62CA" w:rsidRPr="001F0420" w:rsidRDefault="00BD62CA" w:rsidP="001F0713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74874424" w14:textId="77777777" w:rsidR="00BD62CA" w:rsidRPr="001F0420" w:rsidRDefault="001F0420" w:rsidP="001F0420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5. </w:t>
      </w:r>
      <w:r w:rsidR="00194383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نتیجه</w:t>
      </w:r>
      <w:r w:rsidR="00194383" w:rsidRPr="001F0420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softHyphen/>
      </w:r>
      <w:r w:rsidR="00194383" w:rsidRPr="001F04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گیری </w:t>
      </w:r>
    </w:p>
    <w:p w14:paraId="044E1DDB" w14:textId="77777777" w:rsidR="00194383" w:rsidRPr="001F0420" w:rsidRDefault="00C33D5F" w:rsidP="001F0713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این مطالعه </w:t>
      </w:r>
      <w:r w:rsidR="00DD071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یک مدل کامیون خستگی </w:t>
      </w:r>
      <w:r w:rsidR="000D037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دوسانگرد</w:t>
      </w:r>
      <w:r w:rsidR="00DD071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C6127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 بر اساس </w:t>
      </w:r>
      <w:r w:rsidR="003E183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سنجش</w:t>
      </w:r>
      <w:r w:rsidR="003E1838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E183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</w:t>
      </w:r>
      <w:r w:rsidR="00A91804" w:rsidRPr="001F0420">
        <w:rPr>
          <w:rFonts w:asciiTheme="majorBidi" w:hAnsiTheme="majorBidi" w:cs="B Nazanin"/>
          <w:color w:val="000000" w:themeColor="text1"/>
          <w:sz w:val="28"/>
          <w:szCs w:val="28"/>
        </w:rPr>
        <w:t>WIM</w:t>
      </w:r>
      <w:r w:rsidR="00A9180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مختص مکان </w:t>
      </w:r>
      <w:r w:rsidR="00D4519A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جهت ارزیابی </w:t>
      </w:r>
      <w:r w:rsidR="00447B9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قابلیت اعتماد خستگی </w:t>
      </w:r>
      <w:r w:rsidR="00040BC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عرشه پل فولادی متعامد </w:t>
      </w:r>
      <w:r w:rsidR="002641F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توسعه و گسترش داد. </w:t>
      </w:r>
      <w:r w:rsidR="00E8442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مشکل زمان</w:t>
      </w:r>
      <w:r w:rsidR="00E84421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E8442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 شبیه سازی </w:t>
      </w:r>
      <w:r w:rsidR="0021120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تنش نقطه تماس مبتنی بر مؤلفه محدود </w:t>
      </w:r>
      <w:r w:rsidR="00773FF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بهره گیری از روش سطح واکنش </w:t>
      </w:r>
      <w:r w:rsidR="00911FF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برطرف گردید. </w:t>
      </w:r>
      <w:r w:rsidR="0098047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اثر گذاری</w:t>
      </w:r>
      <w:r w:rsidR="000C063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مدل کامیون خستگی دوسانگرد</w:t>
      </w:r>
      <w:r w:rsidR="00AB5E53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CB3FC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مدلسازی احتمالی ارزیابی قابلیت اعتماد خستگی </w:t>
      </w:r>
      <w:r w:rsidR="000E6AC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بوسیله مطالعه موردی </w:t>
      </w:r>
      <w:r w:rsidR="00A4420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پل جعبه تیر آهن فولادی مجزا </w:t>
      </w:r>
      <w:r w:rsidR="0013416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نشان داده شد. </w:t>
      </w:r>
      <w:r w:rsidR="004E46D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نتایج عددی اشاره به این نکته دارند که </w:t>
      </w:r>
      <w:r w:rsidR="001C4CE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نرخ رشد </w:t>
      </w:r>
      <w:r w:rsidR="001C4CEF" w:rsidRPr="001F0420">
        <w:rPr>
          <w:rFonts w:asciiTheme="majorBidi" w:hAnsiTheme="majorBidi" w:cs="B Nazanin"/>
          <w:color w:val="000000" w:themeColor="text1"/>
          <w:sz w:val="28"/>
          <w:szCs w:val="28"/>
        </w:rPr>
        <w:t>GVW</w:t>
      </w:r>
      <w:r w:rsidR="001C4CE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F0678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منجر به کاهش سریع </w:t>
      </w:r>
      <w:r w:rsidR="00A134B1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 xml:space="preserve">شاخص قابلیت اعتماد </w:t>
      </w:r>
      <w:r w:rsidR="00793D42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مقایسه با کاهش شاخص قابلیت اعتماد </w:t>
      </w:r>
      <w:r w:rsidR="008A70B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بوسیله رشد </w:t>
      </w:r>
      <w:r w:rsidR="008A70B4" w:rsidRPr="001F0420">
        <w:rPr>
          <w:rFonts w:asciiTheme="majorBidi" w:hAnsiTheme="majorBidi" w:cs="B Nazanin"/>
          <w:color w:val="000000" w:themeColor="text1"/>
          <w:sz w:val="28"/>
          <w:szCs w:val="28"/>
        </w:rPr>
        <w:t>ADTT</w:t>
      </w:r>
      <w:r w:rsidR="008A70B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می</w:t>
      </w:r>
      <w:r w:rsidR="008A70B4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A70B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  <w:r w:rsidR="006A458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نرخ اضافه بار آستانه </w:t>
      </w:r>
      <w:r w:rsidR="001A5850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محدوده نزولی </w:t>
      </w:r>
      <w:r w:rsidR="00D16BA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شاخص قابلیت اعتماد </w:t>
      </w:r>
      <w:r w:rsidR="00A45A7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ایجاد شده بوسیله رشد </w:t>
      </w:r>
      <w:r w:rsidR="00A45A75" w:rsidRPr="001F0420">
        <w:rPr>
          <w:rFonts w:asciiTheme="majorBidi" w:hAnsiTheme="majorBidi" w:cs="B Nazanin"/>
          <w:color w:val="000000" w:themeColor="text1"/>
          <w:sz w:val="28"/>
          <w:szCs w:val="28"/>
        </w:rPr>
        <w:t>ADTT</w:t>
      </w:r>
      <w:r w:rsidR="00A45A75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0B4A1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کاهش می</w:t>
      </w:r>
      <w:r w:rsidR="000B4A1D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B4A1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دهد. </w:t>
      </w:r>
      <w:r w:rsidR="009B5C5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بعلاوه </w:t>
      </w:r>
      <w:r w:rsidR="004B323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گرچه رشد حجم ترافیک </w:t>
      </w:r>
      <w:r w:rsidR="00972A4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سریع بوده، </w:t>
      </w:r>
      <w:r w:rsidR="006F715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کنترل کامیون</w:t>
      </w:r>
      <w:r w:rsidR="006F7157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F715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اضافه بار </w:t>
      </w:r>
      <w:r w:rsidR="00266FE4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مقایسه با حجم ترافیک </w:t>
      </w:r>
      <w:r w:rsidR="00E9296D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روشی موثر جهت اطمینان از </w:t>
      </w:r>
      <w:r w:rsidR="00D86C4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ایمنی خستگی </w:t>
      </w:r>
      <w:r w:rsidR="006E4A4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پل</w:t>
      </w:r>
      <w:r w:rsidR="006E4A48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E4A4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فولادی می</w:t>
      </w:r>
      <w:r w:rsidR="006E4A48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E4A48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</w:t>
      </w:r>
    </w:p>
    <w:p w14:paraId="43DC08F0" w14:textId="77777777" w:rsidR="001F0420" w:rsidRDefault="00D04976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تلاش آینده بایستی مدل بار کامیون خستگی تصادفی را با در نظر گرفتن </w:t>
      </w:r>
      <w:r w:rsidR="0002468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پارامترهای فاصله گذاری وسیله نقلیه بهبود بخشد. </w:t>
      </w:r>
      <w:r w:rsidR="000A1B8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تعامل پل-وسیله نقلیه </w:t>
      </w:r>
      <w:r w:rsidR="003B7E1F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از بین رفتن زبری سطح جاده </w:t>
      </w:r>
      <w:r w:rsidR="006235C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چارچوب محاسباتی مد نظر قرار می</w:t>
      </w:r>
      <w:r w:rsidR="006235CC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235CC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گیرد. </w:t>
      </w:r>
      <w:r w:rsidR="00AC712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علاوه بر این، </w:t>
      </w:r>
      <w:r w:rsidR="00B772F7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خطای تخمینی در ابعاد </w:t>
      </w:r>
      <w:r w:rsidR="0051540E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ساختاری هندسی </w:t>
      </w:r>
      <w:r w:rsidR="00736FB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و ویژگی</w:t>
      </w:r>
      <w:r w:rsidR="00736FBB" w:rsidRPr="001F0420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736FB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مواد </w:t>
      </w:r>
      <w:r w:rsidR="004279AB" w:rsidRPr="001F042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کار آیند مد نظر قرار خواهد گرفت. </w:t>
      </w:r>
    </w:p>
    <w:p w14:paraId="6B4FC9BC" w14:textId="77777777" w:rsidR="001F0420" w:rsidRDefault="001F0420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6EFB165F" w14:textId="77777777" w:rsidR="001F0420" w:rsidRDefault="001F0420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31963C10" w14:textId="77777777" w:rsidR="001F0420" w:rsidRDefault="001F0420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6B8B0DE6" w14:textId="77777777" w:rsidR="001F0420" w:rsidRDefault="001F0420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50A11376" w14:textId="77777777" w:rsidR="001F0420" w:rsidRDefault="001F0420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4E7466B7" w14:textId="77777777" w:rsidR="001F0420" w:rsidRDefault="001F0420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629553F1" w14:textId="77777777" w:rsidR="001F0420" w:rsidRDefault="001F0420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15C2401C" w14:textId="77777777" w:rsidR="001F0420" w:rsidRDefault="001F0420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582239CD" w14:textId="77777777" w:rsidR="001F0420" w:rsidRDefault="001F0420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34106030" w14:textId="77777777" w:rsidR="001F0420" w:rsidRDefault="001F0420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7346EECC" w14:textId="77777777" w:rsidR="001F0420" w:rsidRDefault="001F0420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0343EE64" w14:textId="77777777" w:rsidR="001F0420" w:rsidRDefault="001F0420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601D238E" w14:textId="77777777" w:rsidR="001F0420" w:rsidRDefault="001F0420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58E9E564" w14:textId="77777777" w:rsidR="001F0420" w:rsidRDefault="001F0420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2011FFE7" w14:textId="77777777" w:rsidR="001F0420" w:rsidRPr="001F0420" w:rsidRDefault="001F0420" w:rsidP="001F04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6D92FAD6" w14:textId="77777777" w:rsidR="001F0420" w:rsidRPr="001F0420" w:rsidRDefault="001F0420" w:rsidP="001F071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</w:rPr>
      </w:pPr>
      <w:r w:rsidRPr="001F0420">
        <w:rPr>
          <w:b/>
          <w:bCs/>
          <w:color w:val="000000" w:themeColor="text1"/>
          <w:sz w:val="28"/>
          <w:szCs w:val="28"/>
        </w:rPr>
        <w:lastRenderedPageBreak/>
        <w:t>References</w:t>
      </w:r>
      <w:r w:rsidRPr="001F0420">
        <w:rPr>
          <w:rFonts w:asciiTheme="majorBidi" w:hAnsiTheme="majorBidi" w:cs="B Nazanin"/>
          <w:b/>
          <w:bCs/>
          <w:color w:val="000000" w:themeColor="text1"/>
          <w:sz w:val="36"/>
          <w:szCs w:val="36"/>
        </w:rPr>
        <w:t xml:space="preserve"> </w:t>
      </w:r>
    </w:p>
    <w:p w14:paraId="3AADCD3E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[1] The Committee on Fatigue and Fracture Reliability of the</w:t>
      </w:r>
      <w:r w:rsidR="00BC5D31" w:rsidRPr="001F0420">
        <w:rPr>
          <w:rFonts w:cstheme="minorHAnsi"/>
          <w:color w:val="000000" w:themeColor="text1"/>
        </w:rPr>
        <w:t xml:space="preserve"> </w:t>
      </w:r>
      <w:r w:rsidRPr="001F0420">
        <w:rPr>
          <w:rFonts w:cstheme="minorHAnsi"/>
          <w:color w:val="000000" w:themeColor="text1"/>
        </w:rPr>
        <w:t>Committee on Structural Safety an</w:t>
      </w:r>
      <w:r w:rsidR="00BC5D31" w:rsidRPr="001F0420">
        <w:rPr>
          <w:rFonts w:cstheme="minorHAnsi"/>
          <w:color w:val="000000" w:themeColor="text1"/>
        </w:rPr>
        <w:t xml:space="preserve">d Reliability of the Structural </w:t>
      </w:r>
      <w:r w:rsidRPr="001F0420">
        <w:rPr>
          <w:rFonts w:cstheme="minorHAnsi"/>
          <w:color w:val="000000" w:themeColor="text1"/>
        </w:rPr>
        <w:t xml:space="preserve">Division of ASCE, “Fatigue reliability: introduction,” </w:t>
      </w:r>
      <w:r w:rsidR="00BC5D31" w:rsidRPr="001F0420">
        <w:rPr>
          <w:rFonts w:cstheme="minorHAnsi"/>
          <w:color w:val="000000" w:themeColor="text1"/>
        </w:rPr>
        <w:t xml:space="preserve">Journal of </w:t>
      </w:r>
      <w:r w:rsidRPr="001F0420">
        <w:rPr>
          <w:rFonts w:cstheme="minorHAnsi"/>
          <w:color w:val="000000" w:themeColor="text1"/>
        </w:rPr>
        <w:t>Structural Division, vol. 108, pp. 3–88, 1982.</w:t>
      </w:r>
    </w:p>
    <w:p w14:paraId="38A793C6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[2] E. Poveda, R. C. Yu, J. C. Lancha, and G. Ruiz, “</w:t>
      </w:r>
      <w:r w:rsidR="00BC5D31" w:rsidRPr="001F0420">
        <w:rPr>
          <w:rFonts w:cstheme="minorHAnsi"/>
          <w:color w:val="000000" w:themeColor="text1"/>
        </w:rPr>
        <w:t xml:space="preserve">A numerical </w:t>
      </w:r>
      <w:r w:rsidRPr="001F0420">
        <w:rPr>
          <w:rFonts w:cstheme="minorHAnsi"/>
          <w:color w:val="000000" w:themeColor="text1"/>
        </w:rPr>
        <w:t>study on the fatigue life desig</w:t>
      </w:r>
      <w:r w:rsidR="00BC5D31" w:rsidRPr="001F0420">
        <w:rPr>
          <w:rFonts w:cstheme="minorHAnsi"/>
          <w:color w:val="000000" w:themeColor="text1"/>
        </w:rPr>
        <w:t xml:space="preserve">n of concrete slabs for railway </w:t>
      </w:r>
      <w:r w:rsidRPr="001F0420">
        <w:rPr>
          <w:rFonts w:cstheme="minorHAnsi"/>
          <w:color w:val="000000" w:themeColor="text1"/>
        </w:rPr>
        <w:t>tracks,” Engineering Structures, vol. 100, pp. 455–467, 2015.</w:t>
      </w:r>
    </w:p>
    <w:p w14:paraId="0FDCDB04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[3] W. Wang, L. Deng, and X. Shao, “</w:t>
      </w:r>
      <w:r w:rsidR="00BC5D31" w:rsidRPr="001F0420">
        <w:rPr>
          <w:rFonts w:cstheme="minorHAnsi"/>
          <w:color w:val="000000" w:themeColor="text1"/>
        </w:rPr>
        <w:t xml:space="preserve">Number of stress cycles </w:t>
      </w:r>
      <w:r w:rsidRPr="001F0420">
        <w:rPr>
          <w:rFonts w:cstheme="minorHAnsi"/>
          <w:color w:val="000000" w:themeColor="text1"/>
        </w:rPr>
        <w:t>for fatigue design of simply-s</w:t>
      </w:r>
      <w:r w:rsidR="00BC5D31" w:rsidRPr="001F0420">
        <w:rPr>
          <w:rFonts w:cstheme="minorHAnsi"/>
          <w:color w:val="000000" w:themeColor="text1"/>
        </w:rPr>
        <w:t xml:space="preserve">upported steel I-girder bridges </w:t>
      </w:r>
      <w:r w:rsidRPr="001F0420">
        <w:rPr>
          <w:rFonts w:cstheme="minorHAnsi"/>
          <w:color w:val="000000" w:themeColor="text1"/>
        </w:rPr>
        <w:t xml:space="preserve">considering the dynamic effect of vehicle loading,” </w:t>
      </w:r>
      <w:r w:rsidR="00BC5D31" w:rsidRPr="001F0420">
        <w:rPr>
          <w:rFonts w:cstheme="minorHAnsi"/>
          <w:color w:val="000000" w:themeColor="text1"/>
        </w:rPr>
        <w:t xml:space="preserve">Engineering </w:t>
      </w:r>
      <w:r w:rsidRPr="001F0420">
        <w:rPr>
          <w:rFonts w:cstheme="minorHAnsi"/>
          <w:color w:val="000000" w:themeColor="text1"/>
        </w:rPr>
        <w:t>Structures, vol. 110, pp. 70–78, 2016.</w:t>
      </w:r>
    </w:p>
    <w:p w14:paraId="26CAD1E4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[4] S.-S. Cao and J.-Q. Lei, “Hybri</w:t>
      </w:r>
      <w:r w:rsidR="00BC5D31" w:rsidRPr="001F0420">
        <w:rPr>
          <w:rFonts w:cstheme="minorHAnsi"/>
          <w:color w:val="000000" w:themeColor="text1"/>
        </w:rPr>
        <w:t xml:space="preserve">d reliability model for fatigue </w:t>
      </w:r>
      <w:r w:rsidRPr="001F0420">
        <w:rPr>
          <w:rFonts w:cstheme="minorHAnsi"/>
          <w:color w:val="000000" w:themeColor="text1"/>
        </w:rPr>
        <w:t xml:space="preserve">reliability analysis of steel bridges,” </w:t>
      </w:r>
      <w:r w:rsidR="00BC5D31" w:rsidRPr="001F0420">
        <w:rPr>
          <w:rFonts w:cstheme="minorHAnsi"/>
          <w:color w:val="000000" w:themeColor="text1"/>
        </w:rPr>
        <w:t xml:space="preserve">Journal of Central South </w:t>
      </w:r>
      <w:r w:rsidRPr="001F0420">
        <w:rPr>
          <w:rFonts w:cstheme="minorHAnsi"/>
          <w:color w:val="000000" w:themeColor="text1"/>
        </w:rPr>
        <w:t>University, vol. 23, no. 2, pp. 449–460, 2016.</w:t>
      </w:r>
    </w:p>
    <w:p w14:paraId="4DE2DC76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 xml:space="preserve">[5] D. </w:t>
      </w:r>
      <w:proofErr w:type="spellStart"/>
      <w:r w:rsidRPr="001F0420">
        <w:rPr>
          <w:rFonts w:cstheme="minorHAnsi"/>
          <w:color w:val="000000" w:themeColor="text1"/>
        </w:rPr>
        <w:t>Rys</w:t>
      </w:r>
      <w:proofErr w:type="spellEnd"/>
      <w:r w:rsidRPr="001F0420">
        <w:rPr>
          <w:rFonts w:cstheme="minorHAnsi"/>
          <w:color w:val="000000" w:themeColor="text1"/>
        </w:rPr>
        <w:t xml:space="preserve">, J. </w:t>
      </w:r>
      <w:proofErr w:type="spellStart"/>
      <w:r w:rsidRPr="001F0420">
        <w:rPr>
          <w:rFonts w:cstheme="minorHAnsi"/>
          <w:color w:val="000000" w:themeColor="text1"/>
        </w:rPr>
        <w:t>Judycki</w:t>
      </w:r>
      <w:proofErr w:type="spellEnd"/>
      <w:r w:rsidRPr="001F0420">
        <w:rPr>
          <w:rFonts w:cstheme="minorHAnsi"/>
          <w:color w:val="000000" w:themeColor="text1"/>
        </w:rPr>
        <w:t xml:space="preserve">, </w:t>
      </w:r>
      <w:proofErr w:type="spellStart"/>
      <w:r w:rsidRPr="001F0420">
        <w:rPr>
          <w:rFonts w:cstheme="minorHAnsi"/>
          <w:color w:val="000000" w:themeColor="text1"/>
        </w:rPr>
        <w:t>andP</w:t>
      </w:r>
      <w:proofErr w:type="spellEnd"/>
      <w:r w:rsidRPr="001F0420">
        <w:rPr>
          <w:rFonts w:cstheme="minorHAnsi"/>
          <w:color w:val="000000" w:themeColor="text1"/>
        </w:rPr>
        <w:t xml:space="preserve">. </w:t>
      </w:r>
      <w:proofErr w:type="spellStart"/>
      <w:r w:rsidRPr="001F0420">
        <w:rPr>
          <w:rFonts w:cstheme="minorHAnsi"/>
          <w:color w:val="000000" w:themeColor="text1"/>
        </w:rPr>
        <w:t>Jaskula</w:t>
      </w:r>
      <w:proofErr w:type="spellEnd"/>
      <w:r w:rsidRPr="001F0420">
        <w:rPr>
          <w:rFonts w:cstheme="minorHAnsi"/>
          <w:color w:val="000000" w:themeColor="text1"/>
        </w:rPr>
        <w:t>, “</w:t>
      </w:r>
      <w:r w:rsidR="00BC5D31" w:rsidRPr="001F0420">
        <w:rPr>
          <w:rFonts w:cstheme="minorHAnsi"/>
          <w:color w:val="000000" w:themeColor="text1"/>
        </w:rPr>
        <w:t xml:space="preserve">Analysis of effect to overloaded </w:t>
      </w:r>
      <w:r w:rsidRPr="001F0420">
        <w:rPr>
          <w:rFonts w:cstheme="minorHAnsi"/>
          <w:color w:val="000000" w:themeColor="text1"/>
        </w:rPr>
        <w:t>vehicles on fatigue life of fl</w:t>
      </w:r>
      <w:r w:rsidR="00BC5D31" w:rsidRPr="001F0420">
        <w:rPr>
          <w:rFonts w:cstheme="minorHAnsi"/>
          <w:color w:val="000000" w:themeColor="text1"/>
        </w:rPr>
        <w:t xml:space="preserve">exible pavements based on weigh </w:t>
      </w:r>
      <w:r w:rsidRPr="001F0420">
        <w:rPr>
          <w:rFonts w:cstheme="minorHAnsi"/>
          <w:color w:val="000000" w:themeColor="text1"/>
        </w:rPr>
        <w:t>in motion (WIM) data,” International Jour</w:t>
      </w:r>
      <w:r w:rsidR="00BC5D31" w:rsidRPr="001F0420">
        <w:rPr>
          <w:rFonts w:cstheme="minorHAnsi"/>
          <w:color w:val="000000" w:themeColor="text1"/>
        </w:rPr>
        <w:t xml:space="preserve">nal of Pavement </w:t>
      </w:r>
      <w:r w:rsidRPr="001F0420">
        <w:rPr>
          <w:rFonts w:cstheme="minorHAnsi"/>
          <w:color w:val="000000" w:themeColor="text1"/>
        </w:rPr>
        <w:t>Engineering, vol. 17, no. 8, pp. 716–726, 2016.</w:t>
      </w:r>
    </w:p>
    <w:p w14:paraId="13308365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 xml:space="preserve">[6] </w:t>
      </w:r>
      <w:proofErr w:type="spellStart"/>
      <w:proofErr w:type="gramStart"/>
      <w:r w:rsidRPr="001F0420">
        <w:rPr>
          <w:rFonts w:cstheme="minorHAnsi"/>
          <w:color w:val="000000" w:themeColor="text1"/>
        </w:rPr>
        <w:t>W.Wang</w:t>
      </w:r>
      <w:proofErr w:type="spellEnd"/>
      <w:proofErr w:type="gramEnd"/>
      <w:r w:rsidRPr="001F0420">
        <w:rPr>
          <w:rFonts w:cstheme="minorHAnsi"/>
          <w:color w:val="000000" w:themeColor="text1"/>
        </w:rPr>
        <w:t>, L. Deng, and X. Shao, “</w:t>
      </w:r>
      <w:r w:rsidR="00BC5D31" w:rsidRPr="001F0420">
        <w:rPr>
          <w:rFonts w:cstheme="minorHAnsi"/>
          <w:color w:val="000000" w:themeColor="text1"/>
        </w:rPr>
        <w:t xml:space="preserve">Fatigue design of steel bridges </w:t>
      </w:r>
      <w:r w:rsidRPr="001F0420">
        <w:rPr>
          <w:rFonts w:cstheme="minorHAnsi"/>
          <w:color w:val="000000" w:themeColor="text1"/>
        </w:rPr>
        <w:t>considering the effect of dynamic</w:t>
      </w:r>
      <w:r w:rsidR="00BC5D31" w:rsidRPr="001F0420">
        <w:rPr>
          <w:rFonts w:cstheme="minorHAnsi"/>
          <w:color w:val="000000" w:themeColor="text1"/>
        </w:rPr>
        <w:t xml:space="preserve"> vehicle loading and overloaded </w:t>
      </w:r>
      <w:r w:rsidRPr="001F0420">
        <w:rPr>
          <w:rFonts w:cstheme="minorHAnsi"/>
          <w:color w:val="000000" w:themeColor="text1"/>
        </w:rPr>
        <w:t>trucks,” Journal of Bridge Engineering, vol. 21, no. 9, 2016.</w:t>
      </w:r>
    </w:p>
    <w:p w14:paraId="472D7C14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[7] T. Guo and Y.-W. Chen, “Fatigu</w:t>
      </w:r>
      <w:r w:rsidR="00BC5D31" w:rsidRPr="001F0420">
        <w:rPr>
          <w:rFonts w:cstheme="minorHAnsi"/>
          <w:color w:val="000000" w:themeColor="text1"/>
        </w:rPr>
        <w:t xml:space="preserve">e reliability analysis of steel </w:t>
      </w:r>
      <w:r w:rsidRPr="001F0420">
        <w:rPr>
          <w:rFonts w:cstheme="minorHAnsi"/>
          <w:color w:val="000000" w:themeColor="text1"/>
        </w:rPr>
        <w:t>bridge details based on field-mo</w:t>
      </w:r>
      <w:r w:rsidR="00BC5D31" w:rsidRPr="001F0420">
        <w:rPr>
          <w:rFonts w:cstheme="minorHAnsi"/>
          <w:color w:val="000000" w:themeColor="text1"/>
        </w:rPr>
        <w:t xml:space="preserve">nitored data and linear elastic </w:t>
      </w:r>
      <w:r w:rsidRPr="001F0420">
        <w:rPr>
          <w:rFonts w:cstheme="minorHAnsi"/>
          <w:color w:val="000000" w:themeColor="text1"/>
        </w:rPr>
        <w:t>fracture mechanics,” Structure and Infrastructure Engineering</w:t>
      </w:r>
      <w:r w:rsidR="00BC5D31" w:rsidRPr="001F0420">
        <w:rPr>
          <w:rFonts w:cstheme="minorHAnsi"/>
          <w:color w:val="000000" w:themeColor="text1"/>
        </w:rPr>
        <w:t xml:space="preserve">, </w:t>
      </w:r>
      <w:r w:rsidRPr="001F0420">
        <w:rPr>
          <w:rFonts w:cstheme="minorHAnsi"/>
          <w:color w:val="000000" w:themeColor="text1"/>
        </w:rPr>
        <w:t>vol. 9, no. 5, pp. 496–505, 2013.</w:t>
      </w:r>
    </w:p>
    <w:p w14:paraId="36FDE28F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 xml:space="preserve">[8] M. </w:t>
      </w:r>
      <w:proofErr w:type="spellStart"/>
      <w:r w:rsidRPr="001F0420">
        <w:rPr>
          <w:rFonts w:cstheme="minorHAnsi"/>
          <w:color w:val="000000" w:themeColor="text1"/>
        </w:rPr>
        <w:t>Saberi</w:t>
      </w:r>
      <w:proofErr w:type="spellEnd"/>
      <w:r w:rsidRPr="001F0420">
        <w:rPr>
          <w:rFonts w:cstheme="minorHAnsi"/>
          <w:color w:val="000000" w:themeColor="text1"/>
        </w:rPr>
        <w:t xml:space="preserve">, A. </w:t>
      </w:r>
      <w:proofErr w:type="spellStart"/>
      <w:r w:rsidRPr="001F0420">
        <w:rPr>
          <w:rFonts w:cstheme="minorHAnsi"/>
          <w:color w:val="000000" w:themeColor="text1"/>
        </w:rPr>
        <w:t>Rahai</w:t>
      </w:r>
      <w:proofErr w:type="spellEnd"/>
      <w:r w:rsidRPr="001F0420">
        <w:rPr>
          <w:rFonts w:cstheme="minorHAnsi"/>
          <w:color w:val="000000" w:themeColor="text1"/>
        </w:rPr>
        <w:t xml:space="preserve">, M. </w:t>
      </w:r>
      <w:proofErr w:type="spellStart"/>
      <w:r w:rsidRPr="001F0420">
        <w:rPr>
          <w:rFonts w:cstheme="minorHAnsi"/>
          <w:color w:val="000000" w:themeColor="text1"/>
        </w:rPr>
        <w:t>Sanayei</w:t>
      </w:r>
      <w:proofErr w:type="spellEnd"/>
      <w:r w:rsidRPr="001F0420">
        <w:rPr>
          <w:rFonts w:cstheme="minorHAnsi"/>
          <w:color w:val="000000" w:themeColor="text1"/>
        </w:rPr>
        <w:t>, and R. Vogel, “</w:t>
      </w:r>
      <w:r w:rsidR="00BC5D31" w:rsidRPr="001F0420">
        <w:rPr>
          <w:rFonts w:cstheme="minorHAnsi"/>
          <w:color w:val="000000" w:themeColor="text1"/>
        </w:rPr>
        <w:t xml:space="preserve">Bridge fatigue </w:t>
      </w:r>
      <w:r w:rsidRPr="001F0420">
        <w:rPr>
          <w:rFonts w:cstheme="minorHAnsi"/>
          <w:color w:val="000000" w:themeColor="text1"/>
        </w:rPr>
        <w:t>service-life estimation using operational strain measurements,”</w:t>
      </w:r>
      <w:r w:rsidR="00BC5D31" w:rsidRPr="001F0420">
        <w:rPr>
          <w:rFonts w:cstheme="minorHAnsi"/>
          <w:color w:val="000000" w:themeColor="text1"/>
        </w:rPr>
        <w:t xml:space="preserve"> </w:t>
      </w:r>
      <w:r w:rsidRPr="001F0420">
        <w:rPr>
          <w:rFonts w:cstheme="minorHAnsi"/>
          <w:color w:val="000000" w:themeColor="text1"/>
        </w:rPr>
        <w:t>Journal of Bridge Engineering, vol. 21, no. 5, 2016.</w:t>
      </w:r>
    </w:p>
    <w:p w14:paraId="44E952E1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 xml:space="preserve">[9] M. Liu, D. M. </w:t>
      </w:r>
      <w:proofErr w:type="spellStart"/>
      <w:r w:rsidRPr="001F0420">
        <w:rPr>
          <w:rFonts w:cstheme="minorHAnsi"/>
          <w:color w:val="000000" w:themeColor="text1"/>
        </w:rPr>
        <w:t>Frangopol</w:t>
      </w:r>
      <w:proofErr w:type="spellEnd"/>
      <w:r w:rsidRPr="001F0420">
        <w:rPr>
          <w:rFonts w:cstheme="minorHAnsi"/>
          <w:color w:val="000000" w:themeColor="text1"/>
        </w:rPr>
        <w:t>, and K. Kwon, “Fatigue reliability</w:t>
      </w:r>
      <w:r w:rsidR="00BC5D31" w:rsidRPr="001F0420">
        <w:rPr>
          <w:rFonts w:cstheme="minorHAnsi"/>
          <w:color w:val="000000" w:themeColor="text1"/>
        </w:rPr>
        <w:t xml:space="preserve"> </w:t>
      </w:r>
      <w:r w:rsidRPr="001F0420">
        <w:rPr>
          <w:rFonts w:cstheme="minorHAnsi"/>
          <w:color w:val="000000" w:themeColor="text1"/>
        </w:rPr>
        <w:t>assessment of retrofitted steel bridges integrating monitored</w:t>
      </w:r>
      <w:r w:rsidR="00BC5D31" w:rsidRPr="001F0420">
        <w:rPr>
          <w:rFonts w:cstheme="minorHAnsi"/>
          <w:color w:val="000000" w:themeColor="text1"/>
        </w:rPr>
        <w:t xml:space="preserve"> </w:t>
      </w:r>
      <w:r w:rsidRPr="001F0420">
        <w:rPr>
          <w:rFonts w:cstheme="minorHAnsi"/>
          <w:color w:val="000000" w:themeColor="text1"/>
        </w:rPr>
        <w:t>data,” Structural Safety, vol. 32, no. 1, pp. 77–89, 2010.</w:t>
      </w:r>
    </w:p>
    <w:p w14:paraId="461D4DCA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[10] M. Soriano, J. R. Casas, and</w:t>
      </w:r>
      <w:r w:rsidR="0030584C" w:rsidRPr="001F0420">
        <w:rPr>
          <w:rFonts w:cstheme="minorHAnsi"/>
          <w:color w:val="000000" w:themeColor="text1"/>
        </w:rPr>
        <w:t xml:space="preserve"> </w:t>
      </w:r>
      <w:r w:rsidRPr="001F0420">
        <w:rPr>
          <w:rFonts w:cstheme="minorHAnsi"/>
          <w:color w:val="000000" w:themeColor="text1"/>
        </w:rPr>
        <w:t>M. Ghosn, “</w:t>
      </w:r>
      <w:r w:rsidR="00BC5D31" w:rsidRPr="001F0420">
        <w:rPr>
          <w:rFonts w:cstheme="minorHAnsi"/>
          <w:color w:val="000000" w:themeColor="text1"/>
        </w:rPr>
        <w:t xml:space="preserve">Simplified probabilistic </w:t>
      </w:r>
      <w:r w:rsidRPr="001F0420">
        <w:rPr>
          <w:rFonts w:cstheme="minorHAnsi"/>
          <w:color w:val="000000" w:themeColor="text1"/>
        </w:rPr>
        <w:t>model for maximum traffic load from weigh-in-motion data,”</w:t>
      </w:r>
      <w:r w:rsidR="00BC5D31" w:rsidRPr="001F0420">
        <w:rPr>
          <w:rFonts w:cstheme="minorHAnsi"/>
          <w:color w:val="000000" w:themeColor="text1"/>
        </w:rPr>
        <w:t xml:space="preserve"> </w:t>
      </w:r>
      <w:r w:rsidRPr="001F0420">
        <w:rPr>
          <w:rFonts w:cstheme="minorHAnsi"/>
          <w:color w:val="000000" w:themeColor="text1"/>
        </w:rPr>
        <w:t>Structure and Infrastructure Engineering, 2016.</w:t>
      </w:r>
    </w:p>
    <w:p w14:paraId="6D3E263B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[11] Y. Wang, Z. X. Li, and A. Q. Li, “</w:t>
      </w:r>
      <w:r w:rsidR="00BC5D31" w:rsidRPr="001F0420">
        <w:rPr>
          <w:rFonts w:cstheme="minorHAnsi"/>
          <w:color w:val="000000" w:themeColor="text1"/>
        </w:rPr>
        <w:t xml:space="preserve">Combined use of SHMS and </w:t>
      </w:r>
      <w:r w:rsidRPr="001F0420">
        <w:rPr>
          <w:rFonts w:cstheme="minorHAnsi"/>
          <w:color w:val="000000" w:themeColor="text1"/>
        </w:rPr>
        <w:t>finite element strain data for as</w:t>
      </w:r>
      <w:r w:rsidR="00BC5D31" w:rsidRPr="001F0420">
        <w:rPr>
          <w:rFonts w:cstheme="minorHAnsi"/>
          <w:color w:val="000000" w:themeColor="text1"/>
        </w:rPr>
        <w:t xml:space="preserve">sessing the fatigue reliability </w:t>
      </w:r>
      <w:r w:rsidRPr="001F0420">
        <w:rPr>
          <w:rFonts w:cstheme="minorHAnsi"/>
          <w:color w:val="000000" w:themeColor="text1"/>
        </w:rPr>
        <w:t>index of girder components in long-span cable-stayed bridge,”</w:t>
      </w:r>
      <w:r w:rsidR="00BC5D31" w:rsidRPr="001F0420">
        <w:rPr>
          <w:rFonts w:cstheme="minorHAnsi"/>
          <w:color w:val="000000" w:themeColor="text1"/>
        </w:rPr>
        <w:t xml:space="preserve"> </w:t>
      </w:r>
      <w:r w:rsidRPr="001F0420">
        <w:rPr>
          <w:rFonts w:cstheme="minorHAnsi"/>
          <w:color w:val="000000" w:themeColor="text1"/>
        </w:rPr>
        <w:t>Theoretical and Applied Fracture Mechanics</w:t>
      </w:r>
      <w:r w:rsidR="00BC5D31" w:rsidRPr="001F0420">
        <w:rPr>
          <w:rFonts w:cstheme="minorHAnsi"/>
          <w:color w:val="000000" w:themeColor="text1"/>
        </w:rPr>
        <w:t xml:space="preserve">, vol. 54, no. 2, pp. </w:t>
      </w:r>
      <w:r w:rsidRPr="001F0420">
        <w:rPr>
          <w:rFonts w:cstheme="minorHAnsi"/>
          <w:color w:val="000000" w:themeColor="text1"/>
        </w:rPr>
        <w:t>127–136, 2010.</w:t>
      </w:r>
    </w:p>
    <w:p w14:paraId="044D9C33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 xml:space="preserve">[12] T. Guo, D. M. </w:t>
      </w:r>
      <w:proofErr w:type="spellStart"/>
      <w:r w:rsidRPr="001F0420">
        <w:rPr>
          <w:rFonts w:cstheme="minorHAnsi"/>
          <w:color w:val="000000" w:themeColor="text1"/>
        </w:rPr>
        <w:t>Frangopol</w:t>
      </w:r>
      <w:proofErr w:type="spellEnd"/>
      <w:r w:rsidRPr="001F0420">
        <w:rPr>
          <w:rFonts w:cstheme="minorHAnsi"/>
          <w:color w:val="000000" w:themeColor="text1"/>
        </w:rPr>
        <w:t>, and Y. Chen, “</w:t>
      </w:r>
      <w:r w:rsidR="00BC5D31" w:rsidRPr="001F0420">
        <w:rPr>
          <w:rFonts w:cstheme="minorHAnsi"/>
          <w:color w:val="000000" w:themeColor="text1"/>
        </w:rPr>
        <w:t xml:space="preserve">Fatigue reliability </w:t>
      </w:r>
      <w:r w:rsidRPr="001F0420">
        <w:rPr>
          <w:rFonts w:cstheme="minorHAnsi"/>
          <w:color w:val="000000" w:themeColor="text1"/>
        </w:rPr>
        <w:t>assessment of steel bridge deta</w:t>
      </w:r>
      <w:r w:rsidR="00BC5D31" w:rsidRPr="001F0420">
        <w:rPr>
          <w:rFonts w:cstheme="minorHAnsi"/>
          <w:color w:val="000000" w:themeColor="text1"/>
        </w:rPr>
        <w:t xml:space="preserve">ils integrating weigh-in-motion </w:t>
      </w:r>
      <w:r w:rsidRPr="001F0420">
        <w:rPr>
          <w:rFonts w:cstheme="minorHAnsi"/>
          <w:color w:val="000000" w:themeColor="text1"/>
        </w:rPr>
        <w:t xml:space="preserve">data and probabilistic finite element analysis,” </w:t>
      </w:r>
      <w:r w:rsidR="00BC5D31" w:rsidRPr="001F0420">
        <w:rPr>
          <w:rFonts w:cstheme="minorHAnsi"/>
          <w:color w:val="000000" w:themeColor="text1"/>
        </w:rPr>
        <w:t xml:space="preserve">Computers and </w:t>
      </w:r>
      <w:r w:rsidRPr="001F0420">
        <w:rPr>
          <w:rFonts w:cstheme="minorHAnsi"/>
          <w:color w:val="000000" w:themeColor="text1"/>
        </w:rPr>
        <w:t>Structures, vol. 112-113, pp. 245–257, 2012.</w:t>
      </w:r>
    </w:p>
    <w:p w14:paraId="306E0042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[13] W. Zhang, C. S. Cai, and F. Pan, “</w:t>
      </w:r>
      <w:r w:rsidR="00BC5D31" w:rsidRPr="001F0420">
        <w:rPr>
          <w:rFonts w:cstheme="minorHAnsi"/>
          <w:color w:val="000000" w:themeColor="text1"/>
        </w:rPr>
        <w:t xml:space="preserve">Finite element modeling of </w:t>
      </w:r>
      <w:r w:rsidRPr="001F0420">
        <w:rPr>
          <w:rFonts w:cstheme="minorHAnsi"/>
          <w:color w:val="000000" w:themeColor="text1"/>
        </w:rPr>
        <w:t>bridges with equivalent orthotropic</w:t>
      </w:r>
      <w:r w:rsidR="00BC5D31" w:rsidRPr="001F0420">
        <w:rPr>
          <w:rFonts w:cstheme="minorHAnsi"/>
          <w:color w:val="000000" w:themeColor="text1"/>
        </w:rPr>
        <w:t xml:space="preserve"> material method for multiscale </w:t>
      </w:r>
      <w:r w:rsidRPr="001F0420">
        <w:rPr>
          <w:rFonts w:cstheme="minorHAnsi"/>
          <w:color w:val="000000" w:themeColor="text1"/>
        </w:rPr>
        <w:t>dynamic loads,” Engineering Structures, vol. 54, pp. 82–</w:t>
      </w:r>
      <w:r w:rsidR="00BC5D31" w:rsidRPr="001F0420">
        <w:rPr>
          <w:rFonts w:cstheme="minorHAnsi"/>
          <w:color w:val="000000" w:themeColor="text1"/>
        </w:rPr>
        <w:t xml:space="preserve">93, </w:t>
      </w:r>
      <w:r w:rsidRPr="001F0420">
        <w:rPr>
          <w:rFonts w:cstheme="minorHAnsi"/>
          <w:color w:val="000000" w:themeColor="text1"/>
        </w:rPr>
        <w:t>2013.</w:t>
      </w:r>
    </w:p>
    <w:p w14:paraId="070CB281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[14] X. W. Ye, T.-H. Yi, C. Wen, and Y. H. Su, “</w:t>
      </w:r>
      <w:r w:rsidR="00BC5D31" w:rsidRPr="001F0420">
        <w:rPr>
          <w:rFonts w:cstheme="minorHAnsi"/>
          <w:color w:val="000000" w:themeColor="text1"/>
        </w:rPr>
        <w:t xml:space="preserve">Reliability-based </w:t>
      </w:r>
      <w:r w:rsidRPr="001F0420">
        <w:rPr>
          <w:rFonts w:cstheme="minorHAnsi"/>
          <w:color w:val="000000" w:themeColor="text1"/>
        </w:rPr>
        <w:t>assessment of steel bridge deck usin</w:t>
      </w:r>
      <w:r w:rsidR="00BC5D31" w:rsidRPr="001F0420">
        <w:rPr>
          <w:rFonts w:cstheme="minorHAnsi"/>
          <w:color w:val="000000" w:themeColor="text1"/>
        </w:rPr>
        <w:t xml:space="preserve">g a mesh-insensitive structural </w:t>
      </w:r>
      <w:r w:rsidRPr="001F0420">
        <w:rPr>
          <w:rFonts w:cstheme="minorHAnsi"/>
          <w:color w:val="000000" w:themeColor="text1"/>
        </w:rPr>
        <w:t>stress method,” Smart Structures and Systems</w:t>
      </w:r>
      <w:r w:rsidR="00BC5D31" w:rsidRPr="001F0420">
        <w:rPr>
          <w:rFonts w:cstheme="minorHAnsi"/>
          <w:color w:val="000000" w:themeColor="text1"/>
        </w:rPr>
        <w:t xml:space="preserve">, vol. 16, no. </w:t>
      </w:r>
      <w:r w:rsidRPr="001F0420">
        <w:rPr>
          <w:rFonts w:cstheme="minorHAnsi"/>
          <w:color w:val="000000" w:themeColor="text1"/>
        </w:rPr>
        <w:t>2, pp. 367–382, 2015.</w:t>
      </w:r>
    </w:p>
    <w:p w14:paraId="0D28C021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[15] J. Zhang and F. Au, “Fatigue reliabil</w:t>
      </w:r>
      <w:r w:rsidR="00BC5D31" w:rsidRPr="001F0420">
        <w:rPr>
          <w:rFonts w:cstheme="minorHAnsi"/>
          <w:color w:val="000000" w:themeColor="text1"/>
        </w:rPr>
        <w:t xml:space="preserve">ity assessment considering </w:t>
      </w:r>
      <w:r w:rsidRPr="001F0420">
        <w:rPr>
          <w:rFonts w:cstheme="minorHAnsi"/>
          <w:color w:val="000000" w:themeColor="text1"/>
        </w:rPr>
        <w:t xml:space="preserve">traffic flow variation based on weigh-in-motion data,” </w:t>
      </w:r>
      <w:r w:rsidR="00BC5D31" w:rsidRPr="001F0420">
        <w:rPr>
          <w:rFonts w:cstheme="minorHAnsi"/>
          <w:color w:val="000000" w:themeColor="text1"/>
        </w:rPr>
        <w:t xml:space="preserve">Advances </w:t>
      </w:r>
      <w:r w:rsidRPr="001F0420">
        <w:rPr>
          <w:rFonts w:cstheme="minorHAnsi"/>
          <w:color w:val="000000" w:themeColor="text1"/>
        </w:rPr>
        <w:t>in Structural Engineering, 2016.</w:t>
      </w:r>
    </w:p>
    <w:p w14:paraId="6F5F6D7B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 xml:space="preserve">[16] A. F. </w:t>
      </w:r>
      <w:proofErr w:type="spellStart"/>
      <w:r w:rsidRPr="001F0420">
        <w:rPr>
          <w:rFonts w:cstheme="minorHAnsi"/>
          <w:color w:val="000000" w:themeColor="text1"/>
        </w:rPr>
        <w:t>Hobbacher</w:t>
      </w:r>
      <w:proofErr w:type="spellEnd"/>
      <w:r w:rsidRPr="001F0420">
        <w:rPr>
          <w:rFonts w:cstheme="minorHAnsi"/>
          <w:color w:val="000000" w:themeColor="text1"/>
        </w:rPr>
        <w:t>, S. J. Hicks, M</w:t>
      </w:r>
      <w:r w:rsidR="00BC5D31" w:rsidRPr="001F0420">
        <w:rPr>
          <w:rFonts w:cstheme="minorHAnsi"/>
          <w:color w:val="000000" w:themeColor="text1"/>
        </w:rPr>
        <w:t xml:space="preserve">. Karpenko, </w:t>
      </w:r>
      <w:proofErr w:type="spellStart"/>
      <w:proofErr w:type="gramStart"/>
      <w:r w:rsidR="00BC5D31" w:rsidRPr="001F0420">
        <w:rPr>
          <w:rFonts w:cstheme="minorHAnsi"/>
          <w:color w:val="000000" w:themeColor="text1"/>
        </w:rPr>
        <w:t>F.Thole</w:t>
      </w:r>
      <w:proofErr w:type="spellEnd"/>
      <w:proofErr w:type="gramEnd"/>
      <w:r w:rsidR="00BC5D31" w:rsidRPr="001F0420">
        <w:rPr>
          <w:rFonts w:cstheme="minorHAnsi"/>
          <w:color w:val="000000" w:themeColor="text1"/>
        </w:rPr>
        <w:t xml:space="preserve">, and B. </w:t>
      </w:r>
      <w:proofErr w:type="spellStart"/>
      <w:r w:rsidR="00BC5D31" w:rsidRPr="001F0420">
        <w:rPr>
          <w:rFonts w:cstheme="minorHAnsi"/>
          <w:color w:val="000000" w:themeColor="text1"/>
        </w:rPr>
        <w:t>Uy</w:t>
      </w:r>
      <w:proofErr w:type="spellEnd"/>
      <w:r w:rsidR="00BC5D31" w:rsidRPr="001F0420">
        <w:rPr>
          <w:rFonts w:cstheme="minorHAnsi"/>
          <w:color w:val="000000" w:themeColor="text1"/>
        </w:rPr>
        <w:t xml:space="preserve">, </w:t>
      </w:r>
      <w:r w:rsidRPr="001F0420">
        <w:rPr>
          <w:rFonts w:cstheme="minorHAnsi"/>
          <w:color w:val="000000" w:themeColor="text1"/>
        </w:rPr>
        <w:t>“Transfer of Australasian bridge</w:t>
      </w:r>
      <w:r w:rsidR="00BC5D31" w:rsidRPr="001F0420">
        <w:rPr>
          <w:rFonts w:cstheme="minorHAnsi"/>
          <w:color w:val="000000" w:themeColor="text1"/>
        </w:rPr>
        <w:t xml:space="preserve"> design to fatigue verification </w:t>
      </w:r>
      <w:r w:rsidRPr="001F0420">
        <w:rPr>
          <w:rFonts w:cstheme="minorHAnsi"/>
          <w:color w:val="000000" w:themeColor="text1"/>
        </w:rPr>
        <w:t>system of Eurocode 3,” Journal of Constructional Steel Research</w:t>
      </w:r>
      <w:r w:rsidR="00BC5D31" w:rsidRPr="001F0420">
        <w:rPr>
          <w:rFonts w:cstheme="minorHAnsi"/>
          <w:color w:val="000000" w:themeColor="text1"/>
        </w:rPr>
        <w:t xml:space="preserve">, </w:t>
      </w:r>
      <w:r w:rsidRPr="001F0420">
        <w:rPr>
          <w:rFonts w:cstheme="minorHAnsi"/>
          <w:color w:val="000000" w:themeColor="text1"/>
        </w:rPr>
        <w:t>vol. 122, pp. 532–542, 2016.</w:t>
      </w:r>
    </w:p>
    <w:p w14:paraId="3AF7EA11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 xml:space="preserve">[17] J. A. </w:t>
      </w:r>
      <w:proofErr w:type="spellStart"/>
      <w:r w:rsidRPr="001F0420">
        <w:rPr>
          <w:rFonts w:cstheme="minorHAnsi"/>
          <w:color w:val="000000" w:themeColor="text1"/>
        </w:rPr>
        <w:t>Laman</w:t>
      </w:r>
      <w:proofErr w:type="spellEnd"/>
      <w:r w:rsidRPr="001F0420">
        <w:rPr>
          <w:rFonts w:cstheme="minorHAnsi"/>
          <w:color w:val="000000" w:themeColor="text1"/>
        </w:rPr>
        <w:t xml:space="preserve"> and A. S. Nowak, “</w:t>
      </w:r>
      <w:r w:rsidR="00BC5D31" w:rsidRPr="001F0420">
        <w:rPr>
          <w:rFonts w:cstheme="minorHAnsi"/>
          <w:color w:val="000000" w:themeColor="text1"/>
        </w:rPr>
        <w:t xml:space="preserve">Fatigue-load models for girder </w:t>
      </w:r>
      <w:r w:rsidRPr="001F0420">
        <w:rPr>
          <w:rFonts w:cstheme="minorHAnsi"/>
          <w:color w:val="000000" w:themeColor="text1"/>
        </w:rPr>
        <w:t>bridges,” Journal of Structural Engineering</w:t>
      </w:r>
      <w:r w:rsidR="00BC5D31" w:rsidRPr="001F0420">
        <w:rPr>
          <w:rFonts w:cstheme="minorHAnsi"/>
          <w:color w:val="000000" w:themeColor="text1"/>
        </w:rPr>
        <w:t xml:space="preserve">, vol. 122, no. 7, pp. </w:t>
      </w:r>
      <w:r w:rsidRPr="001F0420">
        <w:rPr>
          <w:rFonts w:cstheme="minorHAnsi"/>
          <w:color w:val="000000" w:themeColor="text1"/>
        </w:rPr>
        <w:t>726–733, 1996.</w:t>
      </w:r>
    </w:p>
    <w:p w14:paraId="53DB54AF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 xml:space="preserve">[18] P. </w:t>
      </w:r>
      <w:proofErr w:type="spellStart"/>
      <w:r w:rsidRPr="001F0420">
        <w:rPr>
          <w:rFonts w:cstheme="minorHAnsi"/>
          <w:color w:val="000000" w:themeColor="text1"/>
        </w:rPr>
        <w:t>Chotickai</w:t>
      </w:r>
      <w:proofErr w:type="spellEnd"/>
      <w:r w:rsidRPr="001F0420">
        <w:rPr>
          <w:rFonts w:cstheme="minorHAnsi"/>
          <w:color w:val="000000" w:themeColor="text1"/>
        </w:rPr>
        <w:t xml:space="preserve"> and M. D. Bowman, “</w:t>
      </w:r>
      <w:r w:rsidR="00BC5D31" w:rsidRPr="001F0420">
        <w:rPr>
          <w:rFonts w:cstheme="minorHAnsi"/>
          <w:color w:val="000000" w:themeColor="text1"/>
        </w:rPr>
        <w:t xml:space="preserve">Truck models for improved </w:t>
      </w:r>
      <w:r w:rsidRPr="001F0420">
        <w:rPr>
          <w:rFonts w:cstheme="minorHAnsi"/>
          <w:color w:val="000000" w:themeColor="text1"/>
        </w:rPr>
        <w:t xml:space="preserve">fatigue life predictions of steel bridges,” </w:t>
      </w:r>
      <w:r w:rsidR="00BC5D31" w:rsidRPr="001F0420">
        <w:rPr>
          <w:rFonts w:cstheme="minorHAnsi"/>
          <w:color w:val="000000" w:themeColor="text1"/>
        </w:rPr>
        <w:t xml:space="preserve">Journal of Bridge </w:t>
      </w:r>
      <w:r w:rsidRPr="001F0420">
        <w:rPr>
          <w:rFonts w:cstheme="minorHAnsi"/>
          <w:color w:val="000000" w:themeColor="text1"/>
        </w:rPr>
        <w:t>Engineering, vol. 11, no. 1, pp. 71–80, 2006.</w:t>
      </w:r>
    </w:p>
    <w:p w14:paraId="204C947E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[19] C. Lan, H. Li, and J. Ou, “Traffic load modelling based on</w:t>
      </w:r>
      <w:r w:rsidR="00BC5D31" w:rsidRPr="001F0420">
        <w:rPr>
          <w:rFonts w:cstheme="minorHAnsi"/>
          <w:color w:val="000000" w:themeColor="text1"/>
        </w:rPr>
        <w:t xml:space="preserve"> </w:t>
      </w:r>
      <w:r w:rsidRPr="001F0420">
        <w:rPr>
          <w:rFonts w:cstheme="minorHAnsi"/>
          <w:color w:val="000000" w:themeColor="text1"/>
        </w:rPr>
        <w:t>structural health monitoring data,” Structure and Infrastructure</w:t>
      </w:r>
      <w:r w:rsidR="00BC5D31" w:rsidRPr="001F0420">
        <w:rPr>
          <w:rFonts w:cstheme="minorHAnsi"/>
          <w:color w:val="000000" w:themeColor="text1"/>
        </w:rPr>
        <w:t xml:space="preserve"> </w:t>
      </w:r>
      <w:r w:rsidRPr="001F0420">
        <w:rPr>
          <w:rFonts w:cstheme="minorHAnsi"/>
          <w:color w:val="000000" w:themeColor="text1"/>
        </w:rPr>
        <w:t>Engineering, vol. 7, no. 5, pp. 379–386, 2011.</w:t>
      </w:r>
    </w:p>
    <w:p w14:paraId="34E97439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 xml:space="preserve">[20] </w:t>
      </w:r>
      <w:proofErr w:type="spellStart"/>
      <w:proofErr w:type="gramStart"/>
      <w:r w:rsidRPr="001F0420">
        <w:rPr>
          <w:rFonts w:cstheme="minorHAnsi"/>
          <w:color w:val="000000" w:themeColor="text1"/>
        </w:rPr>
        <w:t>B.Chen</w:t>
      </w:r>
      <w:proofErr w:type="spellEnd"/>
      <w:proofErr w:type="gramEnd"/>
      <w:r w:rsidRPr="001F0420">
        <w:rPr>
          <w:rFonts w:cstheme="minorHAnsi"/>
          <w:color w:val="000000" w:themeColor="text1"/>
        </w:rPr>
        <w:t xml:space="preserve">, X. </w:t>
      </w:r>
      <w:proofErr w:type="spellStart"/>
      <w:r w:rsidRPr="001F0420">
        <w:rPr>
          <w:rFonts w:cstheme="minorHAnsi"/>
          <w:color w:val="000000" w:themeColor="text1"/>
        </w:rPr>
        <w:t>Li,X.Xie,Z.Zhong</w:t>
      </w:r>
      <w:proofErr w:type="spellEnd"/>
      <w:r w:rsidRPr="001F0420">
        <w:rPr>
          <w:rFonts w:cstheme="minorHAnsi"/>
          <w:color w:val="000000" w:themeColor="text1"/>
        </w:rPr>
        <w:t>, and</w:t>
      </w:r>
      <w:r w:rsidR="00B728CC" w:rsidRPr="001F0420">
        <w:rPr>
          <w:rFonts w:cstheme="minorHAnsi"/>
          <w:color w:val="000000" w:themeColor="text1"/>
        </w:rPr>
        <w:t xml:space="preserve"> </w:t>
      </w:r>
      <w:r w:rsidRPr="001F0420">
        <w:rPr>
          <w:rFonts w:cstheme="minorHAnsi"/>
          <w:color w:val="000000" w:themeColor="text1"/>
        </w:rPr>
        <w:t>P. Lu, “</w:t>
      </w:r>
      <w:r w:rsidR="00BC5D31" w:rsidRPr="001F0420">
        <w:rPr>
          <w:rFonts w:cstheme="minorHAnsi"/>
          <w:color w:val="000000" w:themeColor="text1"/>
        </w:rPr>
        <w:t>Fatigue</w:t>
      </w:r>
      <w:r w:rsidR="00B728CC" w:rsidRPr="001F0420">
        <w:rPr>
          <w:rFonts w:cstheme="minorHAnsi"/>
          <w:color w:val="000000" w:themeColor="text1"/>
        </w:rPr>
        <w:t xml:space="preserve"> </w:t>
      </w:r>
      <w:r w:rsidR="00BC5D31" w:rsidRPr="001F0420">
        <w:rPr>
          <w:rFonts w:cstheme="minorHAnsi"/>
          <w:color w:val="000000" w:themeColor="text1"/>
        </w:rPr>
        <w:t xml:space="preserve">performance </w:t>
      </w:r>
      <w:r w:rsidRPr="001F0420">
        <w:rPr>
          <w:rFonts w:cstheme="minorHAnsi"/>
          <w:color w:val="000000" w:themeColor="text1"/>
        </w:rPr>
        <w:t>assessment of composite arch br</w:t>
      </w:r>
      <w:r w:rsidR="00BC5D31" w:rsidRPr="001F0420">
        <w:rPr>
          <w:rFonts w:cstheme="minorHAnsi"/>
          <w:color w:val="000000" w:themeColor="text1"/>
        </w:rPr>
        <w:t xml:space="preserve">idge suspenders based on actual </w:t>
      </w:r>
      <w:r w:rsidRPr="001F0420">
        <w:rPr>
          <w:rFonts w:cstheme="minorHAnsi"/>
          <w:color w:val="000000" w:themeColor="text1"/>
        </w:rPr>
        <w:t>vehicle loads,” Shock and Vibration, vol. 2015, Artic</w:t>
      </w:r>
      <w:r w:rsidR="00BC5D31" w:rsidRPr="001F0420">
        <w:rPr>
          <w:rFonts w:cstheme="minorHAnsi"/>
          <w:color w:val="000000" w:themeColor="text1"/>
        </w:rPr>
        <w:t xml:space="preserve">le ID659092, </w:t>
      </w:r>
      <w:r w:rsidRPr="001F0420">
        <w:rPr>
          <w:rFonts w:cstheme="minorHAnsi"/>
          <w:color w:val="000000" w:themeColor="text1"/>
        </w:rPr>
        <w:t>13 pages, 2015.</w:t>
      </w:r>
    </w:p>
    <w:p w14:paraId="7B1C8F5C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[21] W. Zhang and C. S. Cai, “Fat</w:t>
      </w:r>
      <w:r w:rsidR="00BC5D31" w:rsidRPr="001F0420">
        <w:rPr>
          <w:rFonts w:cstheme="minorHAnsi"/>
          <w:color w:val="000000" w:themeColor="text1"/>
        </w:rPr>
        <w:t xml:space="preserve">igue reliability assessment for </w:t>
      </w:r>
      <w:r w:rsidRPr="001F0420">
        <w:rPr>
          <w:rFonts w:cstheme="minorHAnsi"/>
          <w:color w:val="000000" w:themeColor="text1"/>
        </w:rPr>
        <w:t>existing bridges considering</w:t>
      </w:r>
      <w:r w:rsidR="00BC5D31" w:rsidRPr="001F0420">
        <w:rPr>
          <w:rFonts w:cstheme="minorHAnsi"/>
          <w:color w:val="000000" w:themeColor="text1"/>
        </w:rPr>
        <w:t xml:space="preserve"> vehicle speed and road surface </w:t>
      </w:r>
      <w:r w:rsidRPr="001F0420">
        <w:rPr>
          <w:rFonts w:cstheme="minorHAnsi"/>
          <w:color w:val="000000" w:themeColor="text1"/>
        </w:rPr>
        <w:t xml:space="preserve">conditions,” Journal of Bridge Engineering, vol. </w:t>
      </w:r>
      <w:proofErr w:type="gramStart"/>
      <w:r w:rsidRPr="001F0420">
        <w:rPr>
          <w:rFonts w:cstheme="minorHAnsi"/>
          <w:color w:val="000000" w:themeColor="text1"/>
        </w:rPr>
        <w:t>17,no.</w:t>
      </w:r>
      <w:proofErr w:type="gramEnd"/>
      <w:r w:rsidRPr="001F0420">
        <w:rPr>
          <w:rFonts w:cstheme="minorHAnsi"/>
          <w:color w:val="000000" w:themeColor="text1"/>
        </w:rPr>
        <w:t xml:space="preserve"> 3, pp. 443–</w:t>
      </w:r>
      <w:r w:rsidR="00BC5D31" w:rsidRPr="001F0420">
        <w:rPr>
          <w:rFonts w:cstheme="minorHAnsi"/>
          <w:color w:val="000000" w:themeColor="text1"/>
        </w:rPr>
        <w:t xml:space="preserve"> </w:t>
      </w:r>
      <w:r w:rsidRPr="001F0420">
        <w:rPr>
          <w:rFonts w:cstheme="minorHAnsi"/>
          <w:color w:val="000000" w:themeColor="text1"/>
        </w:rPr>
        <w:t>453, 2012.</w:t>
      </w:r>
    </w:p>
    <w:p w14:paraId="11B4C8C4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lastRenderedPageBreak/>
        <w:t xml:space="preserve">[22] M. </w:t>
      </w:r>
      <w:proofErr w:type="spellStart"/>
      <w:proofErr w:type="gramStart"/>
      <w:r w:rsidRPr="001F0420">
        <w:rPr>
          <w:rFonts w:cstheme="minorHAnsi"/>
          <w:color w:val="000000" w:themeColor="text1"/>
        </w:rPr>
        <w:t>Zhang,Y</w:t>
      </w:r>
      <w:proofErr w:type="spellEnd"/>
      <w:r w:rsidRPr="001F0420">
        <w:rPr>
          <w:rFonts w:cstheme="minorHAnsi"/>
          <w:color w:val="000000" w:themeColor="text1"/>
        </w:rPr>
        <w:t>.</w:t>
      </w:r>
      <w:proofErr w:type="gramEnd"/>
      <w:r w:rsidRPr="001F0420">
        <w:rPr>
          <w:rFonts w:cstheme="minorHAnsi"/>
          <w:color w:val="000000" w:themeColor="text1"/>
        </w:rPr>
        <w:t xml:space="preserve"> Li, and </w:t>
      </w:r>
      <w:proofErr w:type="spellStart"/>
      <w:r w:rsidRPr="001F0420">
        <w:rPr>
          <w:rFonts w:cstheme="minorHAnsi"/>
          <w:color w:val="000000" w:themeColor="text1"/>
        </w:rPr>
        <w:t>B.Wang</w:t>
      </w:r>
      <w:proofErr w:type="spellEnd"/>
      <w:r w:rsidRPr="001F0420">
        <w:rPr>
          <w:rFonts w:cstheme="minorHAnsi"/>
          <w:color w:val="000000" w:themeColor="text1"/>
        </w:rPr>
        <w:t>, “Ef</w:t>
      </w:r>
      <w:r w:rsidR="00BC5D31" w:rsidRPr="001F0420">
        <w:rPr>
          <w:rFonts w:cstheme="minorHAnsi"/>
          <w:color w:val="000000" w:themeColor="text1"/>
        </w:rPr>
        <w:t xml:space="preserve">fects of fundamental factors on </w:t>
      </w:r>
      <w:r w:rsidRPr="001F0420">
        <w:rPr>
          <w:rFonts w:cstheme="minorHAnsi"/>
          <w:color w:val="000000" w:themeColor="text1"/>
        </w:rPr>
        <w:t>coupled vibration of wind-rail veh</w:t>
      </w:r>
      <w:r w:rsidR="00BC5D31" w:rsidRPr="001F0420">
        <w:rPr>
          <w:rFonts w:cstheme="minorHAnsi"/>
          <w:color w:val="000000" w:themeColor="text1"/>
        </w:rPr>
        <w:t xml:space="preserve">icle-bridge system for long span </w:t>
      </w:r>
      <w:r w:rsidRPr="001F0420">
        <w:rPr>
          <w:rFonts w:cstheme="minorHAnsi"/>
          <w:color w:val="000000" w:themeColor="text1"/>
        </w:rPr>
        <w:t>cable-stayed bridge,” Journal of Central South University</w:t>
      </w:r>
      <w:r w:rsidR="00BC5D31" w:rsidRPr="001F0420">
        <w:rPr>
          <w:rFonts w:cstheme="minorHAnsi"/>
          <w:color w:val="000000" w:themeColor="text1"/>
        </w:rPr>
        <w:t xml:space="preserve">, </w:t>
      </w:r>
      <w:r w:rsidRPr="001F0420">
        <w:rPr>
          <w:rFonts w:cstheme="minorHAnsi"/>
          <w:color w:val="000000" w:themeColor="text1"/>
        </w:rPr>
        <w:t>vol. 23, no. 5, pp. 1264–1272, 2016.</w:t>
      </w:r>
    </w:p>
    <w:p w14:paraId="5F86C2EB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 xml:space="preserve">[23] Y. Zhou and S. Chen, “Numerical </w:t>
      </w:r>
      <w:r w:rsidR="00BC5D31" w:rsidRPr="001F0420">
        <w:rPr>
          <w:rFonts w:cstheme="minorHAnsi"/>
          <w:color w:val="000000" w:themeColor="text1"/>
        </w:rPr>
        <w:t xml:space="preserve">investigation of cable breakage </w:t>
      </w:r>
      <w:r w:rsidRPr="001F0420">
        <w:rPr>
          <w:rFonts w:cstheme="minorHAnsi"/>
          <w:color w:val="000000" w:themeColor="text1"/>
        </w:rPr>
        <w:t>events on long-span cable-</w:t>
      </w:r>
      <w:r w:rsidR="00BC5D31" w:rsidRPr="001F0420">
        <w:rPr>
          <w:rFonts w:cstheme="minorHAnsi"/>
          <w:color w:val="000000" w:themeColor="text1"/>
        </w:rPr>
        <w:t xml:space="preserve">stayed bridges under stochastic </w:t>
      </w:r>
      <w:r w:rsidRPr="001F0420">
        <w:rPr>
          <w:rFonts w:cstheme="minorHAnsi"/>
          <w:color w:val="000000" w:themeColor="text1"/>
        </w:rPr>
        <w:t>traffic and wind,” Engineering Structures, vol. 105, pp. 299–</w:t>
      </w:r>
      <w:r w:rsidR="00E025C9" w:rsidRPr="001F0420">
        <w:rPr>
          <w:rFonts w:cstheme="minorHAnsi"/>
          <w:color w:val="000000" w:themeColor="text1"/>
        </w:rPr>
        <w:t xml:space="preserve">315, </w:t>
      </w:r>
      <w:r w:rsidRPr="001F0420">
        <w:rPr>
          <w:rFonts w:cstheme="minorHAnsi"/>
          <w:color w:val="000000" w:themeColor="text1"/>
        </w:rPr>
        <w:t>2015.</w:t>
      </w:r>
    </w:p>
    <w:p w14:paraId="4FF0A8A8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[24] Y. Liu, Y. Deng, and C. S. Cai, “</w:t>
      </w:r>
      <w:r w:rsidR="00BC5D31" w:rsidRPr="001F0420">
        <w:rPr>
          <w:rFonts w:cstheme="minorHAnsi"/>
          <w:color w:val="000000" w:themeColor="text1"/>
        </w:rPr>
        <w:t xml:space="preserve">Deflection monitoring and </w:t>
      </w:r>
      <w:r w:rsidRPr="001F0420">
        <w:rPr>
          <w:rFonts w:cstheme="minorHAnsi"/>
          <w:color w:val="000000" w:themeColor="text1"/>
        </w:rPr>
        <w:t>assessment for a suspensio</w:t>
      </w:r>
      <w:r w:rsidR="00BC5D31" w:rsidRPr="001F0420">
        <w:rPr>
          <w:rFonts w:cstheme="minorHAnsi"/>
          <w:color w:val="000000" w:themeColor="text1"/>
        </w:rPr>
        <w:t xml:space="preserve">n bridge using a connected pipe </w:t>
      </w:r>
      <w:r w:rsidRPr="001F0420">
        <w:rPr>
          <w:rFonts w:cstheme="minorHAnsi"/>
          <w:color w:val="000000" w:themeColor="text1"/>
        </w:rPr>
        <w:t xml:space="preserve">system: a case study in China,” </w:t>
      </w:r>
      <w:r w:rsidR="00BC5D31" w:rsidRPr="001F0420">
        <w:rPr>
          <w:rFonts w:cstheme="minorHAnsi"/>
          <w:color w:val="000000" w:themeColor="text1"/>
        </w:rPr>
        <w:t xml:space="preserve">Structural Control and Health </w:t>
      </w:r>
      <w:r w:rsidRPr="001F0420">
        <w:rPr>
          <w:rFonts w:cstheme="minorHAnsi"/>
          <w:color w:val="000000" w:themeColor="text1"/>
        </w:rPr>
        <w:t>Monitoring, vol. 22, no. 12, pp. 1408–1425, 2015.</w:t>
      </w:r>
    </w:p>
    <w:p w14:paraId="5E831576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[25] N. Lu, M. Noori, and Y. Liu, “</w:t>
      </w:r>
      <w:r w:rsidR="00BC5D31" w:rsidRPr="001F0420">
        <w:rPr>
          <w:rFonts w:cstheme="minorHAnsi"/>
          <w:color w:val="000000" w:themeColor="text1"/>
        </w:rPr>
        <w:t xml:space="preserve">Fatigue reliability assessment </w:t>
      </w:r>
      <w:r w:rsidRPr="001F0420">
        <w:rPr>
          <w:rFonts w:cstheme="minorHAnsi"/>
          <w:color w:val="000000" w:themeColor="text1"/>
        </w:rPr>
        <w:t>of welded steel bridge decks u</w:t>
      </w:r>
      <w:r w:rsidR="00BC5D31" w:rsidRPr="001F0420">
        <w:rPr>
          <w:rFonts w:cstheme="minorHAnsi"/>
          <w:color w:val="000000" w:themeColor="text1"/>
        </w:rPr>
        <w:t xml:space="preserve">nder stochastic truck loads via </w:t>
      </w:r>
      <w:r w:rsidRPr="001F0420">
        <w:rPr>
          <w:rFonts w:cstheme="minorHAnsi"/>
          <w:color w:val="000000" w:themeColor="text1"/>
        </w:rPr>
        <w:t>machine learning,” Journal of Bridge Engineering</w:t>
      </w:r>
      <w:r w:rsidR="00BC5D31" w:rsidRPr="001F0420">
        <w:rPr>
          <w:rFonts w:cstheme="minorHAnsi"/>
          <w:color w:val="000000" w:themeColor="text1"/>
        </w:rPr>
        <w:t>, 2016.</w:t>
      </w:r>
      <w:r w:rsidRPr="001F0420">
        <w:rPr>
          <w:rFonts w:cstheme="minorHAnsi"/>
          <w:color w:val="000000" w:themeColor="text1"/>
        </w:rPr>
        <w:t>[</w:t>
      </w:r>
      <w:r w:rsidR="00BC5D31" w:rsidRPr="001F0420">
        <w:rPr>
          <w:rFonts w:cstheme="minorHAnsi"/>
          <w:color w:val="000000" w:themeColor="text1"/>
        </w:rPr>
        <w:t xml:space="preserve">26] D. </w:t>
      </w:r>
      <w:proofErr w:type="spellStart"/>
      <w:r w:rsidR="00BC5D31" w:rsidRPr="001F0420">
        <w:rPr>
          <w:rFonts w:cstheme="minorHAnsi"/>
          <w:color w:val="000000" w:themeColor="text1"/>
        </w:rPr>
        <w:t>Ngoduy</w:t>
      </w:r>
      <w:proofErr w:type="spellEnd"/>
      <w:r w:rsidR="00BC5D31" w:rsidRPr="001F0420">
        <w:rPr>
          <w:rFonts w:cstheme="minorHAnsi"/>
          <w:color w:val="000000" w:themeColor="text1"/>
        </w:rPr>
        <w:t xml:space="preserve"> and R. E. Wilson, </w:t>
      </w:r>
      <w:r w:rsidRPr="001F0420">
        <w:rPr>
          <w:rFonts w:cstheme="minorHAnsi"/>
          <w:color w:val="000000" w:themeColor="text1"/>
        </w:rPr>
        <w:t>“Multi</w:t>
      </w:r>
      <w:r w:rsidR="00CE5AB7" w:rsidRPr="001F0420">
        <w:rPr>
          <w:rFonts w:cstheme="minorHAnsi"/>
          <w:color w:val="000000" w:themeColor="text1"/>
        </w:rPr>
        <w:t xml:space="preserve"> </w:t>
      </w:r>
      <w:r w:rsidR="00E025C9" w:rsidRPr="001F0420">
        <w:rPr>
          <w:rFonts w:cstheme="minorHAnsi"/>
          <w:color w:val="000000" w:themeColor="text1"/>
        </w:rPr>
        <w:t xml:space="preserve">anticipative nonlocal </w:t>
      </w:r>
      <w:r w:rsidRPr="001F0420">
        <w:rPr>
          <w:rFonts w:cstheme="minorHAnsi"/>
          <w:color w:val="000000" w:themeColor="text1"/>
        </w:rPr>
        <w:t>macroscopic traffic model,” Computer</w:t>
      </w:r>
      <w:r w:rsidR="00BC5D31" w:rsidRPr="001F0420">
        <w:rPr>
          <w:rFonts w:cstheme="minorHAnsi"/>
          <w:color w:val="000000" w:themeColor="text1"/>
        </w:rPr>
        <w:t xml:space="preserve">-Aided Civil and Infrastructure </w:t>
      </w:r>
      <w:r w:rsidRPr="001F0420">
        <w:rPr>
          <w:rFonts w:cstheme="minorHAnsi"/>
          <w:color w:val="000000" w:themeColor="text1"/>
        </w:rPr>
        <w:t>Engineering, vol. 29, no. 4, pp. 248–263, 2014.</w:t>
      </w:r>
    </w:p>
    <w:p w14:paraId="65DB474D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[27] H.-B. Sim and C.-M. Uang, “</w:t>
      </w:r>
      <w:r w:rsidR="00BC5D31" w:rsidRPr="001F0420">
        <w:rPr>
          <w:rFonts w:cstheme="minorHAnsi"/>
          <w:color w:val="000000" w:themeColor="text1"/>
        </w:rPr>
        <w:t xml:space="preserve">Stress analyses and parametric </w:t>
      </w:r>
      <w:r w:rsidRPr="001F0420">
        <w:rPr>
          <w:rFonts w:cstheme="minorHAnsi"/>
          <w:color w:val="000000" w:themeColor="text1"/>
        </w:rPr>
        <w:t xml:space="preserve">study on full-scale fatigue tests </w:t>
      </w:r>
      <w:r w:rsidR="00BC5D31" w:rsidRPr="001F0420">
        <w:rPr>
          <w:rFonts w:cstheme="minorHAnsi"/>
          <w:color w:val="000000" w:themeColor="text1"/>
        </w:rPr>
        <w:t xml:space="preserve">of rib-to-deck welded joints in </w:t>
      </w:r>
      <w:r w:rsidRPr="001F0420">
        <w:rPr>
          <w:rFonts w:cstheme="minorHAnsi"/>
          <w:color w:val="000000" w:themeColor="text1"/>
        </w:rPr>
        <w:t>steel orthotropic decks,” Journal of Bridge Engineering</w:t>
      </w:r>
      <w:r w:rsidR="00BC5D31" w:rsidRPr="001F0420">
        <w:rPr>
          <w:rFonts w:cstheme="minorHAnsi"/>
          <w:color w:val="000000" w:themeColor="text1"/>
        </w:rPr>
        <w:t xml:space="preserve">, vol. 17, </w:t>
      </w:r>
      <w:r w:rsidRPr="001F0420">
        <w:rPr>
          <w:rFonts w:cstheme="minorHAnsi"/>
          <w:color w:val="000000" w:themeColor="text1"/>
        </w:rPr>
        <w:t>no. 5, pp. 765–773, 2012.</w:t>
      </w:r>
    </w:p>
    <w:p w14:paraId="284B4358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[28] J.-H. Choi and D.-H. Kim, “Str</w:t>
      </w:r>
      <w:r w:rsidR="00BC5D31" w:rsidRPr="001F0420">
        <w:rPr>
          <w:rFonts w:cstheme="minorHAnsi"/>
          <w:color w:val="000000" w:themeColor="text1"/>
        </w:rPr>
        <w:t xml:space="preserve">ess characteristics and fatigue </w:t>
      </w:r>
      <w:r w:rsidRPr="001F0420">
        <w:rPr>
          <w:rFonts w:cstheme="minorHAnsi"/>
          <w:color w:val="000000" w:themeColor="text1"/>
        </w:rPr>
        <w:t xml:space="preserve">crack </w:t>
      </w:r>
      <w:proofErr w:type="spellStart"/>
      <w:r w:rsidRPr="001F0420">
        <w:rPr>
          <w:rFonts w:cstheme="minorHAnsi"/>
          <w:color w:val="000000" w:themeColor="text1"/>
        </w:rPr>
        <w:t>behaviour</w:t>
      </w:r>
      <w:proofErr w:type="spellEnd"/>
      <w:r w:rsidRPr="001F0420">
        <w:rPr>
          <w:rFonts w:cstheme="minorHAnsi"/>
          <w:color w:val="000000" w:themeColor="text1"/>
        </w:rPr>
        <w:t xml:space="preserve"> of the longitudi</w:t>
      </w:r>
      <w:r w:rsidR="00BC5D31" w:rsidRPr="001F0420">
        <w:rPr>
          <w:rFonts w:cstheme="minorHAnsi"/>
          <w:color w:val="000000" w:themeColor="text1"/>
        </w:rPr>
        <w:t xml:space="preserve">nal rib-to-cross beam joints in </w:t>
      </w:r>
      <w:r w:rsidRPr="001F0420">
        <w:rPr>
          <w:rFonts w:cstheme="minorHAnsi"/>
          <w:color w:val="000000" w:themeColor="text1"/>
        </w:rPr>
        <w:t>an orthotropic steel deck,” Advances in Structural Engineering</w:t>
      </w:r>
      <w:r w:rsidR="00BC5D31" w:rsidRPr="001F0420">
        <w:rPr>
          <w:rFonts w:cstheme="minorHAnsi"/>
          <w:color w:val="000000" w:themeColor="text1"/>
        </w:rPr>
        <w:t xml:space="preserve">, </w:t>
      </w:r>
      <w:r w:rsidRPr="001F0420">
        <w:rPr>
          <w:rFonts w:cstheme="minorHAnsi"/>
          <w:color w:val="000000" w:themeColor="text1"/>
        </w:rPr>
        <w:t>vol. 11, no. 2, pp. 189–198, 2008.</w:t>
      </w:r>
    </w:p>
    <w:p w14:paraId="6A634FCC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 xml:space="preserve">[29] S. </w:t>
      </w:r>
      <w:proofErr w:type="spellStart"/>
      <w:r w:rsidRPr="001F0420">
        <w:rPr>
          <w:rFonts w:cstheme="minorHAnsi"/>
          <w:color w:val="000000" w:themeColor="text1"/>
        </w:rPr>
        <w:t>Ya</w:t>
      </w:r>
      <w:proofErr w:type="spellEnd"/>
      <w:r w:rsidRPr="001F0420">
        <w:rPr>
          <w:rFonts w:cstheme="minorHAnsi"/>
          <w:color w:val="000000" w:themeColor="text1"/>
        </w:rPr>
        <w:t>, K. Yamada, and T. Ishikawa, “Fatigue evaluation of rib-to</w:t>
      </w:r>
      <w:r w:rsidR="0008651A" w:rsidRPr="001F0420">
        <w:rPr>
          <w:rFonts w:cstheme="minorHAnsi"/>
          <w:color w:val="000000" w:themeColor="text1"/>
        </w:rPr>
        <w:t>-</w:t>
      </w:r>
      <w:r w:rsidRPr="001F0420">
        <w:rPr>
          <w:rFonts w:cstheme="minorHAnsi"/>
          <w:color w:val="000000" w:themeColor="text1"/>
        </w:rPr>
        <w:t>deck</w:t>
      </w:r>
      <w:r w:rsidR="00BC5D31" w:rsidRPr="001F0420">
        <w:rPr>
          <w:rFonts w:cstheme="minorHAnsi"/>
          <w:color w:val="000000" w:themeColor="text1"/>
        </w:rPr>
        <w:t xml:space="preserve"> </w:t>
      </w:r>
      <w:r w:rsidRPr="001F0420">
        <w:rPr>
          <w:rFonts w:cstheme="minorHAnsi"/>
          <w:color w:val="000000" w:themeColor="text1"/>
        </w:rPr>
        <w:t>welded joints of orthotropic steel bridge deck,” Journal of</w:t>
      </w:r>
      <w:r w:rsidR="00BC5D31" w:rsidRPr="001F0420">
        <w:rPr>
          <w:rFonts w:cstheme="minorHAnsi"/>
          <w:color w:val="000000" w:themeColor="text1"/>
        </w:rPr>
        <w:t xml:space="preserve"> </w:t>
      </w:r>
      <w:r w:rsidRPr="001F0420">
        <w:rPr>
          <w:rFonts w:cstheme="minorHAnsi"/>
          <w:color w:val="000000" w:themeColor="text1"/>
        </w:rPr>
        <w:t>Bridge Engineering, vol. 16, no. 4, pp. 492–499, 2011.</w:t>
      </w:r>
    </w:p>
    <w:p w14:paraId="7EF93439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 xml:space="preserve">[30] European Committee for Standardization (ECS), </w:t>
      </w:r>
      <w:r w:rsidR="00BC5D31" w:rsidRPr="001F0420">
        <w:rPr>
          <w:rFonts w:cstheme="minorHAnsi"/>
          <w:color w:val="000000" w:themeColor="text1"/>
        </w:rPr>
        <w:t xml:space="preserve">Design of Steel </w:t>
      </w:r>
      <w:r w:rsidRPr="001F0420">
        <w:rPr>
          <w:rFonts w:cstheme="minorHAnsi"/>
          <w:color w:val="000000" w:themeColor="text1"/>
        </w:rPr>
        <w:t>Structures, Part 1.1, Eurocode 3, Brussels, Belgium, 1993.</w:t>
      </w:r>
    </w:p>
    <w:p w14:paraId="39557D39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 xml:space="preserve">[31] M. Miner, “Cumulative damage in fatigue,” </w:t>
      </w:r>
      <w:r w:rsidR="00BC5D31" w:rsidRPr="001F0420">
        <w:rPr>
          <w:rFonts w:cstheme="minorHAnsi"/>
          <w:color w:val="000000" w:themeColor="text1"/>
        </w:rPr>
        <w:t xml:space="preserve">Journal of Applied </w:t>
      </w:r>
      <w:r w:rsidRPr="001F0420">
        <w:rPr>
          <w:rFonts w:cstheme="minorHAnsi"/>
          <w:color w:val="000000" w:themeColor="text1"/>
        </w:rPr>
        <w:t>Mechanics, vol. 12, no. 3, pp. 159–164, 1945.</w:t>
      </w:r>
    </w:p>
    <w:p w14:paraId="1FB1B9C4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[32] J. Zhu, C. Chen, and</w:t>
      </w:r>
      <w:r w:rsidR="00357FCD" w:rsidRPr="001F0420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 w:rsidRPr="001F0420">
        <w:rPr>
          <w:rFonts w:cstheme="minorHAnsi"/>
          <w:color w:val="000000" w:themeColor="text1"/>
        </w:rPr>
        <w:t>Q.Han</w:t>
      </w:r>
      <w:proofErr w:type="spellEnd"/>
      <w:proofErr w:type="gramEnd"/>
      <w:r w:rsidRPr="001F0420">
        <w:rPr>
          <w:rFonts w:cstheme="minorHAnsi"/>
          <w:color w:val="000000" w:themeColor="text1"/>
        </w:rPr>
        <w:t>, “Ve</w:t>
      </w:r>
      <w:r w:rsidR="00F63D54" w:rsidRPr="001F0420">
        <w:rPr>
          <w:rFonts w:cstheme="minorHAnsi"/>
          <w:color w:val="000000" w:themeColor="text1"/>
        </w:rPr>
        <w:t xml:space="preserve">hicle-bridge coupling vibration </w:t>
      </w:r>
      <w:r w:rsidRPr="001F0420">
        <w:rPr>
          <w:rFonts w:cstheme="minorHAnsi"/>
          <w:color w:val="000000" w:themeColor="text1"/>
        </w:rPr>
        <w:t>analysis based fatigue reliability pre</w:t>
      </w:r>
      <w:r w:rsidR="00F63D54" w:rsidRPr="001F0420">
        <w:rPr>
          <w:rFonts w:cstheme="minorHAnsi"/>
          <w:color w:val="000000" w:themeColor="text1"/>
        </w:rPr>
        <w:t>diction of pre</w:t>
      </w:r>
      <w:r w:rsidR="00357FCD" w:rsidRPr="001F0420">
        <w:rPr>
          <w:rFonts w:cstheme="minorHAnsi"/>
          <w:color w:val="000000" w:themeColor="text1"/>
        </w:rPr>
        <w:t>-</w:t>
      </w:r>
      <w:r w:rsidR="00F63D54" w:rsidRPr="001F0420">
        <w:rPr>
          <w:rFonts w:cstheme="minorHAnsi"/>
          <w:color w:val="000000" w:themeColor="text1"/>
        </w:rPr>
        <w:t xml:space="preserve">stressed concrete </w:t>
      </w:r>
      <w:r w:rsidRPr="001F0420">
        <w:rPr>
          <w:rFonts w:cstheme="minorHAnsi"/>
          <w:color w:val="000000" w:themeColor="text1"/>
        </w:rPr>
        <w:t>highway bridges,” Structural Engineering and Mechanics</w:t>
      </w:r>
      <w:r w:rsidR="00F63D54" w:rsidRPr="001F0420">
        <w:rPr>
          <w:rFonts w:cstheme="minorHAnsi"/>
          <w:color w:val="000000" w:themeColor="text1"/>
        </w:rPr>
        <w:t xml:space="preserve">, </w:t>
      </w:r>
      <w:r w:rsidRPr="001F0420">
        <w:rPr>
          <w:rFonts w:cstheme="minorHAnsi"/>
          <w:color w:val="000000" w:themeColor="text1"/>
        </w:rPr>
        <w:t>vol. 49, no. 2, pp. 203–223, 2014.</w:t>
      </w:r>
    </w:p>
    <w:p w14:paraId="003067AD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[33] J. Cheng, Q. S. Li, and R.-C. Xiao, “</w:t>
      </w:r>
      <w:r w:rsidR="00F63D54" w:rsidRPr="001F0420">
        <w:rPr>
          <w:rFonts w:cstheme="minorHAnsi"/>
          <w:color w:val="000000" w:themeColor="text1"/>
        </w:rPr>
        <w:t xml:space="preserve">A new artificial neural </w:t>
      </w:r>
      <w:r w:rsidRPr="001F0420">
        <w:rPr>
          <w:rFonts w:cstheme="minorHAnsi"/>
          <w:color w:val="000000" w:themeColor="text1"/>
        </w:rPr>
        <w:t>network-based response surface me</w:t>
      </w:r>
      <w:r w:rsidR="00F63D54" w:rsidRPr="001F0420">
        <w:rPr>
          <w:rFonts w:cstheme="minorHAnsi"/>
          <w:color w:val="000000" w:themeColor="text1"/>
        </w:rPr>
        <w:t xml:space="preserve">thod for structural reliability </w:t>
      </w:r>
      <w:r w:rsidRPr="001F0420">
        <w:rPr>
          <w:rFonts w:cstheme="minorHAnsi"/>
          <w:color w:val="000000" w:themeColor="text1"/>
        </w:rPr>
        <w:t>analysis,” Probabilistic Engineering Mechanics</w:t>
      </w:r>
      <w:r w:rsidR="00F63D54" w:rsidRPr="001F0420">
        <w:rPr>
          <w:rFonts w:cstheme="minorHAnsi"/>
          <w:color w:val="000000" w:themeColor="text1"/>
        </w:rPr>
        <w:t xml:space="preserve">, vol. 23, no. 1, </w:t>
      </w:r>
      <w:r w:rsidRPr="001F0420">
        <w:rPr>
          <w:rFonts w:cstheme="minorHAnsi"/>
          <w:color w:val="000000" w:themeColor="text1"/>
        </w:rPr>
        <w:t>pp. 51–63, 2008.</w:t>
      </w:r>
    </w:p>
    <w:p w14:paraId="5C0618A9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[34] Y. Liu, N. Lu, M. Noori, and X. Yin, “</w:t>
      </w:r>
      <w:r w:rsidR="00F63D54" w:rsidRPr="001F0420">
        <w:rPr>
          <w:rFonts w:cstheme="minorHAnsi"/>
          <w:color w:val="000000" w:themeColor="text1"/>
        </w:rPr>
        <w:t xml:space="preserve">System reliability-based </w:t>
      </w:r>
      <w:r w:rsidR="00E03B3A" w:rsidRPr="001F0420">
        <w:rPr>
          <w:rFonts w:cstheme="minorHAnsi"/>
          <w:color w:val="000000" w:themeColor="text1"/>
        </w:rPr>
        <w:t>optimization</w:t>
      </w:r>
      <w:r w:rsidRPr="001F0420">
        <w:rPr>
          <w:rFonts w:cstheme="minorHAnsi"/>
          <w:color w:val="000000" w:themeColor="text1"/>
        </w:rPr>
        <w:t xml:space="preserve"> for truss structu</w:t>
      </w:r>
      <w:r w:rsidR="00F63D54" w:rsidRPr="001F0420">
        <w:rPr>
          <w:rFonts w:cstheme="minorHAnsi"/>
          <w:color w:val="000000" w:themeColor="text1"/>
        </w:rPr>
        <w:t xml:space="preserve">res using genetic algorithm and </w:t>
      </w:r>
      <w:r w:rsidRPr="001F0420">
        <w:rPr>
          <w:rFonts w:cstheme="minorHAnsi"/>
          <w:color w:val="000000" w:themeColor="text1"/>
        </w:rPr>
        <w:t>neural network,” International Journal of Reliability and Safety</w:t>
      </w:r>
      <w:r w:rsidR="00F63D54" w:rsidRPr="001F0420">
        <w:rPr>
          <w:rFonts w:cstheme="minorHAnsi"/>
          <w:color w:val="000000" w:themeColor="text1"/>
        </w:rPr>
        <w:t xml:space="preserve">, </w:t>
      </w:r>
      <w:r w:rsidRPr="001F0420">
        <w:rPr>
          <w:rFonts w:cstheme="minorHAnsi"/>
          <w:color w:val="000000" w:themeColor="text1"/>
        </w:rPr>
        <w:t>vol. 8, no. 1, pp. 51–69, 2014.</w:t>
      </w:r>
    </w:p>
    <w:p w14:paraId="70ECE9CE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 xml:space="preserve">[35] A.Q. Li, Y. L. </w:t>
      </w:r>
      <w:proofErr w:type="spellStart"/>
      <w:proofErr w:type="gramStart"/>
      <w:r w:rsidRPr="001F0420">
        <w:rPr>
          <w:rFonts w:cstheme="minorHAnsi"/>
          <w:color w:val="000000" w:themeColor="text1"/>
        </w:rPr>
        <w:t>Ding,H</w:t>
      </w:r>
      <w:proofErr w:type="gramEnd"/>
      <w:r w:rsidRPr="001F0420">
        <w:rPr>
          <w:rFonts w:cstheme="minorHAnsi"/>
          <w:color w:val="000000" w:themeColor="text1"/>
        </w:rPr>
        <w:t>.Wang</w:t>
      </w:r>
      <w:proofErr w:type="spellEnd"/>
      <w:r w:rsidRPr="001F0420">
        <w:rPr>
          <w:rFonts w:cstheme="minorHAnsi"/>
          <w:color w:val="000000" w:themeColor="text1"/>
        </w:rPr>
        <w:t xml:space="preserve">, and </w:t>
      </w:r>
      <w:proofErr w:type="spellStart"/>
      <w:r w:rsidRPr="001F0420">
        <w:rPr>
          <w:rFonts w:cstheme="minorHAnsi"/>
          <w:color w:val="000000" w:themeColor="text1"/>
        </w:rPr>
        <w:t>T.Guo</w:t>
      </w:r>
      <w:proofErr w:type="spellEnd"/>
      <w:r w:rsidRPr="001F0420">
        <w:rPr>
          <w:rFonts w:cstheme="minorHAnsi"/>
          <w:color w:val="000000" w:themeColor="text1"/>
        </w:rPr>
        <w:t>, “</w:t>
      </w:r>
      <w:r w:rsidR="00F63D54" w:rsidRPr="001F0420">
        <w:rPr>
          <w:rFonts w:cstheme="minorHAnsi"/>
          <w:color w:val="000000" w:themeColor="text1"/>
        </w:rPr>
        <w:t xml:space="preserve">Analysis and assessment </w:t>
      </w:r>
      <w:r w:rsidRPr="001F0420">
        <w:rPr>
          <w:rFonts w:cstheme="minorHAnsi"/>
          <w:color w:val="000000" w:themeColor="text1"/>
        </w:rPr>
        <w:t>of bridge health monitoring mass data—</w:t>
      </w:r>
      <w:r w:rsidR="00F63D54" w:rsidRPr="001F0420">
        <w:rPr>
          <w:rFonts w:cstheme="minorHAnsi"/>
          <w:color w:val="000000" w:themeColor="text1"/>
        </w:rPr>
        <w:t xml:space="preserve">progress in </w:t>
      </w:r>
      <w:r w:rsidRPr="001F0420">
        <w:rPr>
          <w:rFonts w:cstheme="minorHAnsi"/>
          <w:color w:val="000000" w:themeColor="text1"/>
        </w:rPr>
        <w:t xml:space="preserve">research/development of ‘structural Health Monitoring’,” </w:t>
      </w:r>
      <w:r w:rsidR="00F63D54" w:rsidRPr="001F0420">
        <w:rPr>
          <w:rFonts w:cstheme="minorHAnsi"/>
          <w:color w:val="000000" w:themeColor="text1"/>
        </w:rPr>
        <w:t xml:space="preserve">Science </w:t>
      </w:r>
      <w:r w:rsidRPr="001F0420">
        <w:rPr>
          <w:rFonts w:cstheme="minorHAnsi"/>
          <w:color w:val="000000" w:themeColor="text1"/>
        </w:rPr>
        <w:t>China Technological Sciences, vol. 55, no. 8, pp. 2212–</w:t>
      </w:r>
      <w:r w:rsidR="00F63D54" w:rsidRPr="001F0420">
        <w:rPr>
          <w:rFonts w:cstheme="minorHAnsi"/>
          <w:color w:val="000000" w:themeColor="text1"/>
        </w:rPr>
        <w:t xml:space="preserve">2224, </w:t>
      </w:r>
      <w:r w:rsidRPr="001F0420">
        <w:rPr>
          <w:rFonts w:cstheme="minorHAnsi"/>
          <w:color w:val="000000" w:themeColor="text1"/>
        </w:rPr>
        <w:t>2012.</w:t>
      </w:r>
    </w:p>
    <w:p w14:paraId="4BD266F7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[36] P. H. Wirsching, “Fatigue reliability for offshore structures,”</w:t>
      </w:r>
      <w:r w:rsidR="00F63D54" w:rsidRPr="001F0420">
        <w:rPr>
          <w:rFonts w:cstheme="minorHAnsi"/>
          <w:color w:val="000000" w:themeColor="text1"/>
        </w:rPr>
        <w:t xml:space="preserve"> </w:t>
      </w:r>
      <w:r w:rsidRPr="001F0420">
        <w:rPr>
          <w:rFonts w:cstheme="minorHAnsi"/>
          <w:color w:val="000000" w:themeColor="text1"/>
        </w:rPr>
        <w:t>Journal of Structural Engineering</w:t>
      </w:r>
      <w:r w:rsidR="00F63D54" w:rsidRPr="001F0420">
        <w:rPr>
          <w:rFonts w:cstheme="minorHAnsi"/>
          <w:color w:val="000000" w:themeColor="text1"/>
        </w:rPr>
        <w:t xml:space="preserve">, </w:t>
      </w:r>
      <w:r w:rsidRPr="001F0420">
        <w:rPr>
          <w:rFonts w:cstheme="minorHAnsi"/>
          <w:color w:val="000000" w:themeColor="text1"/>
        </w:rPr>
        <w:t>vol. 110, no. 10, pp. 2340–</w:t>
      </w:r>
      <w:r w:rsidR="00F63D54" w:rsidRPr="001F0420">
        <w:rPr>
          <w:rFonts w:cstheme="minorHAnsi"/>
          <w:color w:val="000000" w:themeColor="text1"/>
        </w:rPr>
        <w:t xml:space="preserve">2356, </w:t>
      </w:r>
      <w:r w:rsidRPr="001F0420">
        <w:rPr>
          <w:rFonts w:cstheme="minorHAnsi"/>
          <w:color w:val="000000" w:themeColor="text1"/>
        </w:rPr>
        <w:t>1984.</w:t>
      </w:r>
    </w:p>
    <w:p w14:paraId="61C4F78E" w14:textId="77777777" w:rsidR="002D1E54" w:rsidRPr="001F0420" w:rsidRDefault="002D1E54" w:rsidP="001F04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F0420">
        <w:rPr>
          <w:rFonts w:cstheme="minorHAnsi"/>
          <w:color w:val="000000" w:themeColor="text1"/>
        </w:rPr>
        <w:t>[37] Ministry of Communications and Transportation, “</w:t>
      </w:r>
      <w:r w:rsidR="00F63D54" w:rsidRPr="001F0420">
        <w:rPr>
          <w:rFonts w:cstheme="minorHAnsi"/>
          <w:color w:val="000000" w:themeColor="text1"/>
        </w:rPr>
        <w:t xml:space="preserve">Limits of </w:t>
      </w:r>
      <w:r w:rsidRPr="001F0420">
        <w:rPr>
          <w:rFonts w:cstheme="minorHAnsi"/>
          <w:color w:val="000000" w:themeColor="text1"/>
        </w:rPr>
        <w:t>dimensions, axle load and masses for road vehicles,”</w:t>
      </w:r>
      <w:r w:rsidR="00F63D54" w:rsidRPr="001F0420">
        <w:rPr>
          <w:rFonts w:cstheme="minorHAnsi"/>
          <w:color w:val="000000" w:themeColor="text1"/>
        </w:rPr>
        <w:t xml:space="preserve"> Tech. Rep. </w:t>
      </w:r>
      <w:r w:rsidRPr="001F0420">
        <w:rPr>
          <w:rFonts w:cstheme="minorHAnsi"/>
          <w:color w:val="000000" w:themeColor="text1"/>
        </w:rPr>
        <w:t>GB 1589-2004, China Commun</w:t>
      </w:r>
      <w:r w:rsidR="00F63D54" w:rsidRPr="001F0420">
        <w:rPr>
          <w:rFonts w:cstheme="minorHAnsi"/>
          <w:color w:val="000000" w:themeColor="text1"/>
        </w:rPr>
        <w:t xml:space="preserve">ications Press, Beijing, China, </w:t>
      </w:r>
      <w:r w:rsidRPr="001F0420">
        <w:rPr>
          <w:rFonts w:cstheme="minorHAnsi"/>
          <w:color w:val="000000" w:themeColor="text1"/>
        </w:rPr>
        <w:t>2004.</w:t>
      </w:r>
    </w:p>
    <w:sectPr w:rsidR="002D1E54" w:rsidRPr="001F0420" w:rsidSect="001F0713">
      <w:pgSz w:w="11906" w:h="16838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Math-Cap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17.25pt;visibility:visible;mso-wrap-style:square" o:bullet="t">
        <v:imagedata r:id="rId1" o:title=""/>
      </v:shape>
    </w:pict>
  </w:numPicBullet>
  <w:abstractNum w:abstractNumId="0" w15:restartNumberingAfterBreak="0">
    <w:nsid w:val="0BAD0E08"/>
    <w:multiLevelType w:val="hybridMultilevel"/>
    <w:tmpl w:val="E690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D72"/>
    <w:multiLevelType w:val="multilevel"/>
    <w:tmpl w:val="490A9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7B3FEF"/>
    <w:multiLevelType w:val="hybridMultilevel"/>
    <w:tmpl w:val="DEFE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539B"/>
    <w:multiLevelType w:val="hybridMultilevel"/>
    <w:tmpl w:val="D60E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E1856"/>
    <w:multiLevelType w:val="hybridMultilevel"/>
    <w:tmpl w:val="EB98D5EC"/>
    <w:lvl w:ilvl="0" w:tplc="1B920B8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B Nazani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B33C8"/>
    <w:multiLevelType w:val="hybridMultilevel"/>
    <w:tmpl w:val="68EE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403F1"/>
    <w:multiLevelType w:val="hybridMultilevel"/>
    <w:tmpl w:val="4E3A5ED2"/>
    <w:lvl w:ilvl="0" w:tplc="E190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A798F"/>
    <w:multiLevelType w:val="hybridMultilevel"/>
    <w:tmpl w:val="7730DC1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04A7BC4"/>
    <w:multiLevelType w:val="hybridMultilevel"/>
    <w:tmpl w:val="E3389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C079D"/>
    <w:multiLevelType w:val="hybridMultilevel"/>
    <w:tmpl w:val="9086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F11B6"/>
    <w:multiLevelType w:val="hybridMultilevel"/>
    <w:tmpl w:val="5CA0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649FE"/>
    <w:multiLevelType w:val="hybridMultilevel"/>
    <w:tmpl w:val="7102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C5EF7"/>
    <w:multiLevelType w:val="hybridMultilevel"/>
    <w:tmpl w:val="0556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113F8"/>
    <w:multiLevelType w:val="multilevel"/>
    <w:tmpl w:val="279CF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5F3"/>
    <w:rsid w:val="000016BE"/>
    <w:rsid w:val="00001DC4"/>
    <w:rsid w:val="000027D8"/>
    <w:rsid w:val="00002C2E"/>
    <w:rsid w:val="0000491C"/>
    <w:rsid w:val="00004A12"/>
    <w:rsid w:val="000071F9"/>
    <w:rsid w:val="000072EF"/>
    <w:rsid w:val="00007D7D"/>
    <w:rsid w:val="00007DC4"/>
    <w:rsid w:val="00011418"/>
    <w:rsid w:val="00011735"/>
    <w:rsid w:val="000121EC"/>
    <w:rsid w:val="000127C8"/>
    <w:rsid w:val="000141F0"/>
    <w:rsid w:val="00014654"/>
    <w:rsid w:val="00014BD0"/>
    <w:rsid w:val="00015F9B"/>
    <w:rsid w:val="000160D4"/>
    <w:rsid w:val="000167A3"/>
    <w:rsid w:val="00017B6B"/>
    <w:rsid w:val="00021A9F"/>
    <w:rsid w:val="00021DBE"/>
    <w:rsid w:val="00021F34"/>
    <w:rsid w:val="000221FB"/>
    <w:rsid w:val="000236D4"/>
    <w:rsid w:val="0002468E"/>
    <w:rsid w:val="000259BA"/>
    <w:rsid w:val="00026681"/>
    <w:rsid w:val="00026D08"/>
    <w:rsid w:val="00031E4B"/>
    <w:rsid w:val="00032619"/>
    <w:rsid w:val="000333DA"/>
    <w:rsid w:val="00040884"/>
    <w:rsid w:val="00040BC5"/>
    <w:rsid w:val="00041151"/>
    <w:rsid w:val="00041ED5"/>
    <w:rsid w:val="00042887"/>
    <w:rsid w:val="00042FDC"/>
    <w:rsid w:val="000431E0"/>
    <w:rsid w:val="000437B1"/>
    <w:rsid w:val="000461B1"/>
    <w:rsid w:val="00046504"/>
    <w:rsid w:val="00047817"/>
    <w:rsid w:val="00047DE9"/>
    <w:rsid w:val="000517A8"/>
    <w:rsid w:val="00051D7F"/>
    <w:rsid w:val="00051F08"/>
    <w:rsid w:val="00053256"/>
    <w:rsid w:val="000544A3"/>
    <w:rsid w:val="00054D76"/>
    <w:rsid w:val="0005550A"/>
    <w:rsid w:val="00061ACD"/>
    <w:rsid w:val="000629F1"/>
    <w:rsid w:val="00062BB1"/>
    <w:rsid w:val="00063127"/>
    <w:rsid w:val="00063C47"/>
    <w:rsid w:val="00066968"/>
    <w:rsid w:val="0007280D"/>
    <w:rsid w:val="00073605"/>
    <w:rsid w:val="00073853"/>
    <w:rsid w:val="00073CDA"/>
    <w:rsid w:val="00074726"/>
    <w:rsid w:val="000763A6"/>
    <w:rsid w:val="0007753D"/>
    <w:rsid w:val="000806FA"/>
    <w:rsid w:val="00080C1F"/>
    <w:rsid w:val="00082641"/>
    <w:rsid w:val="00083240"/>
    <w:rsid w:val="00083657"/>
    <w:rsid w:val="000859F3"/>
    <w:rsid w:val="00085A7A"/>
    <w:rsid w:val="00085B2D"/>
    <w:rsid w:val="00086051"/>
    <w:rsid w:val="000862B1"/>
    <w:rsid w:val="0008651A"/>
    <w:rsid w:val="00086580"/>
    <w:rsid w:val="00086995"/>
    <w:rsid w:val="000872E0"/>
    <w:rsid w:val="000874A5"/>
    <w:rsid w:val="000875F8"/>
    <w:rsid w:val="00087BCA"/>
    <w:rsid w:val="00087C9E"/>
    <w:rsid w:val="00090EAB"/>
    <w:rsid w:val="00091949"/>
    <w:rsid w:val="00091B0E"/>
    <w:rsid w:val="00092413"/>
    <w:rsid w:val="00092917"/>
    <w:rsid w:val="00092AED"/>
    <w:rsid w:val="000937AB"/>
    <w:rsid w:val="00094635"/>
    <w:rsid w:val="00094AC4"/>
    <w:rsid w:val="0009534A"/>
    <w:rsid w:val="0009571D"/>
    <w:rsid w:val="00095E99"/>
    <w:rsid w:val="0009633E"/>
    <w:rsid w:val="000A1B87"/>
    <w:rsid w:val="000A1C9D"/>
    <w:rsid w:val="000A2A76"/>
    <w:rsid w:val="000A2DF2"/>
    <w:rsid w:val="000A2E78"/>
    <w:rsid w:val="000A33C8"/>
    <w:rsid w:val="000A4A8C"/>
    <w:rsid w:val="000A5317"/>
    <w:rsid w:val="000A5ABA"/>
    <w:rsid w:val="000A6640"/>
    <w:rsid w:val="000A6708"/>
    <w:rsid w:val="000B095B"/>
    <w:rsid w:val="000B1A15"/>
    <w:rsid w:val="000B1F3D"/>
    <w:rsid w:val="000B22BB"/>
    <w:rsid w:val="000B2913"/>
    <w:rsid w:val="000B2D31"/>
    <w:rsid w:val="000B4A1D"/>
    <w:rsid w:val="000B4D5E"/>
    <w:rsid w:val="000B5ADF"/>
    <w:rsid w:val="000B5C22"/>
    <w:rsid w:val="000B5E62"/>
    <w:rsid w:val="000B7B92"/>
    <w:rsid w:val="000C0254"/>
    <w:rsid w:val="000C04AE"/>
    <w:rsid w:val="000C0634"/>
    <w:rsid w:val="000C0A68"/>
    <w:rsid w:val="000C12D4"/>
    <w:rsid w:val="000C2210"/>
    <w:rsid w:val="000C38F4"/>
    <w:rsid w:val="000C51C6"/>
    <w:rsid w:val="000C6DC3"/>
    <w:rsid w:val="000C6E9E"/>
    <w:rsid w:val="000D0378"/>
    <w:rsid w:val="000D1E66"/>
    <w:rsid w:val="000D3434"/>
    <w:rsid w:val="000D5A98"/>
    <w:rsid w:val="000D6F3F"/>
    <w:rsid w:val="000D70C0"/>
    <w:rsid w:val="000E1F7A"/>
    <w:rsid w:val="000E1FA1"/>
    <w:rsid w:val="000E5C0B"/>
    <w:rsid w:val="000E6295"/>
    <w:rsid w:val="000E6AC7"/>
    <w:rsid w:val="000E7619"/>
    <w:rsid w:val="000F047D"/>
    <w:rsid w:val="000F107C"/>
    <w:rsid w:val="000F109D"/>
    <w:rsid w:val="000F1B77"/>
    <w:rsid w:val="000F5FB0"/>
    <w:rsid w:val="001003D2"/>
    <w:rsid w:val="0010166C"/>
    <w:rsid w:val="0010195C"/>
    <w:rsid w:val="00101E51"/>
    <w:rsid w:val="00102FB2"/>
    <w:rsid w:val="00103F66"/>
    <w:rsid w:val="001042F0"/>
    <w:rsid w:val="00104D30"/>
    <w:rsid w:val="0010573D"/>
    <w:rsid w:val="001066CD"/>
    <w:rsid w:val="00107748"/>
    <w:rsid w:val="00110DD8"/>
    <w:rsid w:val="00111030"/>
    <w:rsid w:val="001128E7"/>
    <w:rsid w:val="00112B69"/>
    <w:rsid w:val="0011350B"/>
    <w:rsid w:val="001144F2"/>
    <w:rsid w:val="00114960"/>
    <w:rsid w:val="00114A26"/>
    <w:rsid w:val="00116089"/>
    <w:rsid w:val="0011655E"/>
    <w:rsid w:val="00117060"/>
    <w:rsid w:val="001170C7"/>
    <w:rsid w:val="001173A2"/>
    <w:rsid w:val="00123CE2"/>
    <w:rsid w:val="00125539"/>
    <w:rsid w:val="00126A3F"/>
    <w:rsid w:val="00126F81"/>
    <w:rsid w:val="001300D0"/>
    <w:rsid w:val="00130F65"/>
    <w:rsid w:val="0013171F"/>
    <w:rsid w:val="00131DCC"/>
    <w:rsid w:val="001333B4"/>
    <w:rsid w:val="001340DA"/>
    <w:rsid w:val="0013416F"/>
    <w:rsid w:val="0013528E"/>
    <w:rsid w:val="0013616A"/>
    <w:rsid w:val="001373F8"/>
    <w:rsid w:val="00137DD1"/>
    <w:rsid w:val="00140296"/>
    <w:rsid w:val="00141779"/>
    <w:rsid w:val="00142C20"/>
    <w:rsid w:val="00143A3F"/>
    <w:rsid w:val="00144025"/>
    <w:rsid w:val="00144421"/>
    <w:rsid w:val="00145210"/>
    <w:rsid w:val="00145AF7"/>
    <w:rsid w:val="001462B6"/>
    <w:rsid w:val="00146E3A"/>
    <w:rsid w:val="001472C0"/>
    <w:rsid w:val="00147CC4"/>
    <w:rsid w:val="00150B61"/>
    <w:rsid w:val="00152034"/>
    <w:rsid w:val="00152A29"/>
    <w:rsid w:val="00153F98"/>
    <w:rsid w:val="00154823"/>
    <w:rsid w:val="00155337"/>
    <w:rsid w:val="001561D9"/>
    <w:rsid w:val="00156461"/>
    <w:rsid w:val="001577C5"/>
    <w:rsid w:val="00160B8F"/>
    <w:rsid w:val="00160D86"/>
    <w:rsid w:val="00160E58"/>
    <w:rsid w:val="0016400A"/>
    <w:rsid w:val="0016467B"/>
    <w:rsid w:val="001674B8"/>
    <w:rsid w:val="001727B2"/>
    <w:rsid w:val="00172B11"/>
    <w:rsid w:val="00172DE0"/>
    <w:rsid w:val="00173C5A"/>
    <w:rsid w:val="00174CA2"/>
    <w:rsid w:val="001758EE"/>
    <w:rsid w:val="0017748C"/>
    <w:rsid w:val="001804F3"/>
    <w:rsid w:val="00180F1C"/>
    <w:rsid w:val="00181843"/>
    <w:rsid w:val="00181B25"/>
    <w:rsid w:val="001820B6"/>
    <w:rsid w:val="0018225E"/>
    <w:rsid w:val="00183E69"/>
    <w:rsid w:val="001841D9"/>
    <w:rsid w:val="001843EF"/>
    <w:rsid w:val="00184BBE"/>
    <w:rsid w:val="00184EF6"/>
    <w:rsid w:val="00185FFA"/>
    <w:rsid w:val="00186F33"/>
    <w:rsid w:val="001902E8"/>
    <w:rsid w:val="001906C2"/>
    <w:rsid w:val="0019086E"/>
    <w:rsid w:val="00191295"/>
    <w:rsid w:val="001916F4"/>
    <w:rsid w:val="00191956"/>
    <w:rsid w:val="00191965"/>
    <w:rsid w:val="00191A00"/>
    <w:rsid w:val="00192A52"/>
    <w:rsid w:val="00192BA4"/>
    <w:rsid w:val="00193178"/>
    <w:rsid w:val="00193A8C"/>
    <w:rsid w:val="00194383"/>
    <w:rsid w:val="001957E7"/>
    <w:rsid w:val="001963BA"/>
    <w:rsid w:val="00197B48"/>
    <w:rsid w:val="00197F4C"/>
    <w:rsid w:val="001A0925"/>
    <w:rsid w:val="001A0D6F"/>
    <w:rsid w:val="001A1407"/>
    <w:rsid w:val="001A1C11"/>
    <w:rsid w:val="001A210B"/>
    <w:rsid w:val="001A2290"/>
    <w:rsid w:val="001A30FC"/>
    <w:rsid w:val="001A36A5"/>
    <w:rsid w:val="001A3EAA"/>
    <w:rsid w:val="001A46B0"/>
    <w:rsid w:val="001A47AD"/>
    <w:rsid w:val="001A4C8D"/>
    <w:rsid w:val="001A4E7E"/>
    <w:rsid w:val="001A508A"/>
    <w:rsid w:val="001A51D7"/>
    <w:rsid w:val="001A5850"/>
    <w:rsid w:val="001A5F39"/>
    <w:rsid w:val="001A770B"/>
    <w:rsid w:val="001A7C6F"/>
    <w:rsid w:val="001B3318"/>
    <w:rsid w:val="001B3389"/>
    <w:rsid w:val="001B3CE8"/>
    <w:rsid w:val="001B4118"/>
    <w:rsid w:val="001B47A6"/>
    <w:rsid w:val="001B4F24"/>
    <w:rsid w:val="001C031F"/>
    <w:rsid w:val="001C0385"/>
    <w:rsid w:val="001C073A"/>
    <w:rsid w:val="001C0968"/>
    <w:rsid w:val="001C0DB8"/>
    <w:rsid w:val="001C48C2"/>
    <w:rsid w:val="001C4CEF"/>
    <w:rsid w:val="001C4E5B"/>
    <w:rsid w:val="001C5521"/>
    <w:rsid w:val="001C59D7"/>
    <w:rsid w:val="001C5D9A"/>
    <w:rsid w:val="001C6B7A"/>
    <w:rsid w:val="001C7C2D"/>
    <w:rsid w:val="001D162C"/>
    <w:rsid w:val="001D1A97"/>
    <w:rsid w:val="001D27AA"/>
    <w:rsid w:val="001D2A73"/>
    <w:rsid w:val="001D31EF"/>
    <w:rsid w:val="001D3FBB"/>
    <w:rsid w:val="001D5D39"/>
    <w:rsid w:val="001D711F"/>
    <w:rsid w:val="001D7A85"/>
    <w:rsid w:val="001E3168"/>
    <w:rsid w:val="001E37A4"/>
    <w:rsid w:val="001E39B0"/>
    <w:rsid w:val="001E3A28"/>
    <w:rsid w:val="001E3CC4"/>
    <w:rsid w:val="001E7DF2"/>
    <w:rsid w:val="001F0420"/>
    <w:rsid w:val="001F0680"/>
    <w:rsid w:val="001F0713"/>
    <w:rsid w:val="001F1F57"/>
    <w:rsid w:val="001F38CC"/>
    <w:rsid w:val="001F38F1"/>
    <w:rsid w:val="001F5EE5"/>
    <w:rsid w:val="002001D3"/>
    <w:rsid w:val="0020228C"/>
    <w:rsid w:val="002023C7"/>
    <w:rsid w:val="0020265E"/>
    <w:rsid w:val="00202801"/>
    <w:rsid w:val="00202F5D"/>
    <w:rsid w:val="00203F90"/>
    <w:rsid w:val="002054C3"/>
    <w:rsid w:val="0020576B"/>
    <w:rsid w:val="002106CC"/>
    <w:rsid w:val="0021120C"/>
    <w:rsid w:val="0021454C"/>
    <w:rsid w:val="00215226"/>
    <w:rsid w:val="002163F3"/>
    <w:rsid w:val="00217B54"/>
    <w:rsid w:val="00217C47"/>
    <w:rsid w:val="00217DDD"/>
    <w:rsid w:val="002200D0"/>
    <w:rsid w:val="002201FF"/>
    <w:rsid w:val="00221DED"/>
    <w:rsid w:val="002248AA"/>
    <w:rsid w:val="00225F18"/>
    <w:rsid w:val="002309D1"/>
    <w:rsid w:val="002345F5"/>
    <w:rsid w:val="00234799"/>
    <w:rsid w:val="00234A0D"/>
    <w:rsid w:val="00237511"/>
    <w:rsid w:val="002407B8"/>
    <w:rsid w:val="002410C3"/>
    <w:rsid w:val="00242CFD"/>
    <w:rsid w:val="0024336C"/>
    <w:rsid w:val="00244404"/>
    <w:rsid w:val="0024446A"/>
    <w:rsid w:val="00244586"/>
    <w:rsid w:val="00245050"/>
    <w:rsid w:val="00246484"/>
    <w:rsid w:val="00246715"/>
    <w:rsid w:val="00246CF7"/>
    <w:rsid w:val="0024737F"/>
    <w:rsid w:val="0024781D"/>
    <w:rsid w:val="002478FA"/>
    <w:rsid w:val="00247987"/>
    <w:rsid w:val="00247DF0"/>
    <w:rsid w:val="00250BBC"/>
    <w:rsid w:val="00251122"/>
    <w:rsid w:val="00252AAB"/>
    <w:rsid w:val="00252F4F"/>
    <w:rsid w:val="00252FD5"/>
    <w:rsid w:val="00253101"/>
    <w:rsid w:val="002544FD"/>
    <w:rsid w:val="002549F4"/>
    <w:rsid w:val="00255A63"/>
    <w:rsid w:val="00256754"/>
    <w:rsid w:val="002567F6"/>
    <w:rsid w:val="0026050E"/>
    <w:rsid w:val="00260564"/>
    <w:rsid w:val="00262B36"/>
    <w:rsid w:val="00263CBA"/>
    <w:rsid w:val="002641F2"/>
    <w:rsid w:val="002645AC"/>
    <w:rsid w:val="0026512A"/>
    <w:rsid w:val="00266FE4"/>
    <w:rsid w:val="00267C2E"/>
    <w:rsid w:val="00270743"/>
    <w:rsid w:val="00270897"/>
    <w:rsid w:val="00270997"/>
    <w:rsid w:val="00270C02"/>
    <w:rsid w:val="00270FE9"/>
    <w:rsid w:val="00271DC6"/>
    <w:rsid w:val="00273398"/>
    <w:rsid w:val="00273B58"/>
    <w:rsid w:val="00273BF3"/>
    <w:rsid w:val="002740FD"/>
    <w:rsid w:val="002741AB"/>
    <w:rsid w:val="00274483"/>
    <w:rsid w:val="00274E4E"/>
    <w:rsid w:val="002753B9"/>
    <w:rsid w:val="0027770F"/>
    <w:rsid w:val="00277BBD"/>
    <w:rsid w:val="00277D6C"/>
    <w:rsid w:val="00280166"/>
    <w:rsid w:val="0028097C"/>
    <w:rsid w:val="002820CA"/>
    <w:rsid w:val="00282638"/>
    <w:rsid w:val="0028265C"/>
    <w:rsid w:val="002848ED"/>
    <w:rsid w:val="00284D2D"/>
    <w:rsid w:val="0028791E"/>
    <w:rsid w:val="0029035D"/>
    <w:rsid w:val="0029086A"/>
    <w:rsid w:val="00292E46"/>
    <w:rsid w:val="0029379D"/>
    <w:rsid w:val="00293D4B"/>
    <w:rsid w:val="002941FC"/>
    <w:rsid w:val="002944D8"/>
    <w:rsid w:val="00297032"/>
    <w:rsid w:val="002A0AF9"/>
    <w:rsid w:val="002A39FE"/>
    <w:rsid w:val="002A47E1"/>
    <w:rsid w:val="002A516E"/>
    <w:rsid w:val="002A57A3"/>
    <w:rsid w:val="002A5C0B"/>
    <w:rsid w:val="002A633A"/>
    <w:rsid w:val="002A697C"/>
    <w:rsid w:val="002A75B9"/>
    <w:rsid w:val="002A7779"/>
    <w:rsid w:val="002A7B10"/>
    <w:rsid w:val="002A7F33"/>
    <w:rsid w:val="002B0EB6"/>
    <w:rsid w:val="002B1D86"/>
    <w:rsid w:val="002B20BD"/>
    <w:rsid w:val="002B2A04"/>
    <w:rsid w:val="002B3337"/>
    <w:rsid w:val="002B3835"/>
    <w:rsid w:val="002B3CF2"/>
    <w:rsid w:val="002B4122"/>
    <w:rsid w:val="002B7801"/>
    <w:rsid w:val="002C0213"/>
    <w:rsid w:val="002C08D8"/>
    <w:rsid w:val="002C1163"/>
    <w:rsid w:val="002C4351"/>
    <w:rsid w:val="002C5152"/>
    <w:rsid w:val="002C5CE7"/>
    <w:rsid w:val="002C6045"/>
    <w:rsid w:val="002C60F0"/>
    <w:rsid w:val="002C69DE"/>
    <w:rsid w:val="002C7B30"/>
    <w:rsid w:val="002D1361"/>
    <w:rsid w:val="002D1365"/>
    <w:rsid w:val="002D1E54"/>
    <w:rsid w:val="002D1FFF"/>
    <w:rsid w:val="002D23F8"/>
    <w:rsid w:val="002D24EA"/>
    <w:rsid w:val="002D29C0"/>
    <w:rsid w:val="002D2D32"/>
    <w:rsid w:val="002E07AB"/>
    <w:rsid w:val="002E09F3"/>
    <w:rsid w:val="002E0A93"/>
    <w:rsid w:val="002E1497"/>
    <w:rsid w:val="002E1B91"/>
    <w:rsid w:val="002E225F"/>
    <w:rsid w:val="002E28FD"/>
    <w:rsid w:val="002E2F78"/>
    <w:rsid w:val="002E3741"/>
    <w:rsid w:val="002E4FD0"/>
    <w:rsid w:val="002E5068"/>
    <w:rsid w:val="002E6718"/>
    <w:rsid w:val="002E6E73"/>
    <w:rsid w:val="002E7566"/>
    <w:rsid w:val="002E768E"/>
    <w:rsid w:val="002E7694"/>
    <w:rsid w:val="002F072B"/>
    <w:rsid w:val="002F07D6"/>
    <w:rsid w:val="002F2013"/>
    <w:rsid w:val="002F2146"/>
    <w:rsid w:val="002F2228"/>
    <w:rsid w:val="002F4937"/>
    <w:rsid w:val="002F7C74"/>
    <w:rsid w:val="003001AF"/>
    <w:rsid w:val="003026EC"/>
    <w:rsid w:val="00302E7C"/>
    <w:rsid w:val="00303053"/>
    <w:rsid w:val="00303499"/>
    <w:rsid w:val="003035B6"/>
    <w:rsid w:val="0030584C"/>
    <w:rsid w:val="00307BE6"/>
    <w:rsid w:val="00307FE2"/>
    <w:rsid w:val="0031026B"/>
    <w:rsid w:val="003119DB"/>
    <w:rsid w:val="003121FD"/>
    <w:rsid w:val="003200F0"/>
    <w:rsid w:val="00322541"/>
    <w:rsid w:val="0032330B"/>
    <w:rsid w:val="00324F41"/>
    <w:rsid w:val="00325856"/>
    <w:rsid w:val="00326907"/>
    <w:rsid w:val="00326A90"/>
    <w:rsid w:val="003326D8"/>
    <w:rsid w:val="00332FF8"/>
    <w:rsid w:val="0033330A"/>
    <w:rsid w:val="00333460"/>
    <w:rsid w:val="00333E27"/>
    <w:rsid w:val="00336BFC"/>
    <w:rsid w:val="00337B99"/>
    <w:rsid w:val="00340A46"/>
    <w:rsid w:val="00341672"/>
    <w:rsid w:val="003432FC"/>
    <w:rsid w:val="0034411C"/>
    <w:rsid w:val="00345CA8"/>
    <w:rsid w:val="00345D7C"/>
    <w:rsid w:val="00345FB7"/>
    <w:rsid w:val="003463D9"/>
    <w:rsid w:val="00346EB7"/>
    <w:rsid w:val="00347603"/>
    <w:rsid w:val="003508EA"/>
    <w:rsid w:val="00351615"/>
    <w:rsid w:val="00351F5A"/>
    <w:rsid w:val="0035292D"/>
    <w:rsid w:val="003535DA"/>
    <w:rsid w:val="00353E73"/>
    <w:rsid w:val="00355207"/>
    <w:rsid w:val="003558AC"/>
    <w:rsid w:val="00355AEA"/>
    <w:rsid w:val="00357AA0"/>
    <w:rsid w:val="00357E23"/>
    <w:rsid w:val="00357FCD"/>
    <w:rsid w:val="00360EE4"/>
    <w:rsid w:val="00361442"/>
    <w:rsid w:val="00362295"/>
    <w:rsid w:val="00362F09"/>
    <w:rsid w:val="00363356"/>
    <w:rsid w:val="00363F27"/>
    <w:rsid w:val="00365D35"/>
    <w:rsid w:val="00365D3B"/>
    <w:rsid w:val="00367171"/>
    <w:rsid w:val="003704E5"/>
    <w:rsid w:val="00370806"/>
    <w:rsid w:val="00370C2B"/>
    <w:rsid w:val="00371D80"/>
    <w:rsid w:val="003725EE"/>
    <w:rsid w:val="0037337E"/>
    <w:rsid w:val="00373837"/>
    <w:rsid w:val="00373A5A"/>
    <w:rsid w:val="003768B1"/>
    <w:rsid w:val="003768EE"/>
    <w:rsid w:val="00376977"/>
    <w:rsid w:val="00377141"/>
    <w:rsid w:val="0037769E"/>
    <w:rsid w:val="0038174B"/>
    <w:rsid w:val="00381AE8"/>
    <w:rsid w:val="00382412"/>
    <w:rsid w:val="00382855"/>
    <w:rsid w:val="003833C2"/>
    <w:rsid w:val="00383CDA"/>
    <w:rsid w:val="003844D5"/>
    <w:rsid w:val="00384B2E"/>
    <w:rsid w:val="00384CDD"/>
    <w:rsid w:val="003859DC"/>
    <w:rsid w:val="00385E4F"/>
    <w:rsid w:val="0038607C"/>
    <w:rsid w:val="003862CC"/>
    <w:rsid w:val="0038704B"/>
    <w:rsid w:val="003905EE"/>
    <w:rsid w:val="00390A69"/>
    <w:rsid w:val="00390FC7"/>
    <w:rsid w:val="00390FEE"/>
    <w:rsid w:val="003910B9"/>
    <w:rsid w:val="003916BA"/>
    <w:rsid w:val="00391AF7"/>
    <w:rsid w:val="00395338"/>
    <w:rsid w:val="0039541B"/>
    <w:rsid w:val="00395AB4"/>
    <w:rsid w:val="003967BA"/>
    <w:rsid w:val="00396AE0"/>
    <w:rsid w:val="003A221B"/>
    <w:rsid w:val="003A36DD"/>
    <w:rsid w:val="003A4756"/>
    <w:rsid w:val="003A48B1"/>
    <w:rsid w:val="003A619E"/>
    <w:rsid w:val="003A6350"/>
    <w:rsid w:val="003B0CFF"/>
    <w:rsid w:val="003B2240"/>
    <w:rsid w:val="003B2E21"/>
    <w:rsid w:val="003B38E5"/>
    <w:rsid w:val="003B53A1"/>
    <w:rsid w:val="003B53D4"/>
    <w:rsid w:val="003B55BB"/>
    <w:rsid w:val="003B74A4"/>
    <w:rsid w:val="003B7E1F"/>
    <w:rsid w:val="003C0103"/>
    <w:rsid w:val="003C1F24"/>
    <w:rsid w:val="003C4732"/>
    <w:rsid w:val="003C63AF"/>
    <w:rsid w:val="003C6ACC"/>
    <w:rsid w:val="003C70E8"/>
    <w:rsid w:val="003D10B1"/>
    <w:rsid w:val="003D3180"/>
    <w:rsid w:val="003D325A"/>
    <w:rsid w:val="003D4275"/>
    <w:rsid w:val="003D5972"/>
    <w:rsid w:val="003E045D"/>
    <w:rsid w:val="003E1838"/>
    <w:rsid w:val="003E2631"/>
    <w:rsid w:val="003E301D"/>
    <w:rsid w:val="003E4E24"/>
    <w:rsid w:val="003E4EBA"/>
    <w:rsid w:val="003E5D7A"/>
    <w:rsid w:val="003E632D"/>
    <w:rsid w:val="003E71A4"/>
    <w:rsid w:val="003F137C"/>
    <w:rsid w:val="003F1AC1"/>
    <w:rsid w:val="003F1E67"/>
    <w:rsid w:val="003F4D76"/>
    <w:rsid w:val="003F6148"/>
    <w:rsid w:val="003F6FDA"/>
    <w:rsid w:val="004002A7"/>
    <w:rsid w:val="00400F63"/>
    <w:rsid w:val="00402DC2"/>
    <w:rsid w:val="00405F65"/>
    <w:rsid w:val="00406E1D"/>
    <w:rsid w:val="004114FC"/>
    <w:rsid w:val="00411859"/>
    <w:rsid w:val="00411DB3"/>
    <w:rsid w:val="0041271B"/>
    <w:rsid w:val="00413AF9"/>
    <w:rsid w:val="00414E0C"/>
    <w:rsid w:val="004162C7"/>
    <w:rsid w:val="004172B9"/>
    <w:rsid w:val="004208E8"/>
    <w:rsid w:val="00420C33"/>
    <w:rsid w:val="0042232C"/>
    <w:rsid w:val="00423DB6"/>
    <w:rsid w:val="0042439C"/>
    <w:rsid w:val="00424C64"/>
    <w:rsid w:val="004267CA"/>
    <w:rsid w:val="00426B43"/>
    <w:rsid w:val="004279AB"/>
    <w:rsid w:val="004306FE"/>
    <w:rsid w:val="00430898"/>
    <w:rsid w:val="00431752"/>
    <w:rsid w:val="00433122"/>
    <w:rsid w:val="00433EE4"/>
    <w:rsid w:val="004346D0"/>
    <w:rsid w:val="004348F9"/>
    <w:rsid w:val="00434D05"/>
    <w:rsid w:val="00434F10"/>
    <w:rsid w:val="00440AEB"/>
    <w:rsid w:val="00441139"/>
    <w:rsid w:val="00441A6F"/>
    <w:rsid w:val="004435A6"/>
    <w:rsid w:val="004444C2"/>
    <w:rsid w:val="004444D8"/>
    <w:rsid w:val="004445C2"/>
    <w:rsid w:val="00444707"/>
    <w:rsid w:val="00445995"/>
    <w:rsid w:val="0044638E"/>
    <w:rsid w:val="0044743D"/>
    <w:rsid w:val="004477CC"/>
    <w:rsid w:val="00447B9C"/>
    <w:rsid w:val="0045047F"/>
    <w:rsid w:val="004505B0"/>
    <w:rsid w:val="004505D7"/>
    <w:rsid w:val="00450BA0"/>
    <w:rsid w:val="00450D7D"/>
    <w:rsid w:val="00451528"/>
    <w:rsid w:val="0045257A"/>
    <w:rsid w:val="0045278C"/>
    <w:rsid w:val="00453D13"/>
    <w:rsid w:val="00454264"/>
    <w:rsid w:val="00454D8D"/>
    <w:rsid w:val="00456EB8"/>
    <w:rsid w:val="00457BA6"/>
    <w:rsid w:val="00460E21"/>
    <w:rsid w:val="0046116B"/>
    <w:rsid w:val="00462FFF"/>
    <w:rsid w:val="00464C1E"/>
    <w:rsid w:val="00465F55"/>
    <w:rsid w:val="004661DA"/>
    <w:rsid w:val="00470461"/>
    <w:rsid w:val="00470466"/>
    <w:rsid w:val="004726FC"/>
    <w:rsid w:val="00473112"/>
    <w:rsid w:val="0047410F"/>
    <w:rsid w:val="00476F8F"/>
    <w:rsid w:val="00477325"/>
    <w:rsid w:val="00480C17"/>
    <w:rsid w:val="00483914"/>
    <w:rsid w:val="004846F0"/>
    <w:rsid w:val="004862E0"/>
    <w:rsid w:val="00487225"/>
    <w:rsid w:val="00487802"/>
    <w:rsid w:val="00490E73"/>
    <w:rsid w:val="00491A72"/>
    <w:rsid w:val="00493851"/>
    <w:rsid w:val="00493938"/>
    <w:rsid w:val="004945C1"/>
    <w:rsid w:val="004946F6"/>
    <w:rsid w:val="00494D3D"/>
    <w:rsid w:val="0049538E"/>
    <w:rsid w:val="0049695D"/>
    <w:rsid w:val="00496DE0"/>
    <w:rsid w:val="00497741"/>
    <w:rsid w:val="004A00EE"/>
    <w:rsid w:val="004A1943"/>
    <w:rsid w:val="004A1BBE"/>
    <w:rsid w:val="004A1D0E"/>
    <w:rsid w:val="004A22A8"/>
    <w:rsid w:val="004A2F8C"/>
    <w:rsid w:val="004A3EF6"/>
    <w:rsid w:val="004A51A4"/>
    <w:rsid w:val="004A6987"/>
    <w:rsid w:val="004A7667"/>
    <w:rsid w:val="004B0CFC"/>
    <w:rsid w:val="004B1916"/>
    <w:rsid w:val="004B19F7"/>
    <w:rsid w:val="004B323E"/>
    <w:rsid w:val="004C0BB4"/>
    <w:rsid w:val="004C0D74"/>
    <w:rsid w:val="004C0E1E"/>
    <w:rsid w:val="004C17D1"/>
    <w:rsid w:val="004C4C57"/>
    <w:rsid w:val="004C52E8"/>
    <w:rsid w:val="004D214D"/>
    <w:rsid w:val="004D3CD3"/>
    <w:rsid w:val="004D563F"/>
    <w:rsid w:val="004D702D"/>
    <w:rsid w:val="004D7F40"/>
    <w:rsid w:val="004E0314"/>
    <w:rsid w:val="004E03B9"/>
    <w:rsid w:val="004E1F1F"/>
    <w:rsid w:val="004E348D"/>
    <w:rsid w:val="004E3E8D"/>
    <w:rsid w:val="004E46D4"/>
    <w:rsid w:val="004E4823"/>
    <w:rsid w:val="004E5D8E"/>
    <w:rsid w:val="004E6B7B"/>
    <w:rsid w:val="004E7054"/>
    <w:rsid w:val="004E793D"/>
    <w:rsid w:val="004F11A8"/>
    <w:rsid w:val="004F14B4"/>
    <w:rsid w:val="004F1C3C"/>
    <w:rsid w:val="004F205C"/>
    <w:rsid w:val="004F20B4"/>
    <w:rsid w:val="004F36CA"/>
    <w:rsid w:val="004F3BE2"/>
    <w:rsid w:val="004F4899"/>
    <w:rsid w:val="004F48B0"/>
    <w:rsid w:val="004F4D22"/>
    <w:rsid w:val="004F57D5"/>
    <w:rsid w:val="004F57DE"/>
    <w:rsid w:val="00500BCB"/>
    <w:rsid w:val="005013D3"/>
    <w:rsid w:val="00501E47"/>
    <w:rsid w:val="00502A4D"/>
    <w:rsid w:val="00502CC5"/>
    <w:rsid w:val="00503028"/>
    <w:rsid w:val="0050371F"/>
    <w:rsid w:val="00503A8E"/>
    <w:rsid w:val="00504474"/>
    <w:rsid w:val="00505844"/>
    <w:rsid w:val="00507060"/>
    <w:rsid w:val="005079DC"/>
    <w:rsid w:val="00512E82"/>
    <w:rsid w:val="005144C8"/>
    <w:rsid w:val="0051540E"/>
    <w:rsid w:val="0051679A"/>
    <w:rsid w:val="005175BE"/>
    <w:rsid w:val="00517963"/>
    <w:rsid w:val="00520834"/>
    <w:rsid w:val="00520FE7"/>
    <w:rsid w:val="00521297"/>
    <w:rsid w:val="005217E4"/>
    <w:rsid w:val="00521A00"/>
    <w:rsid w:val="005229AC"/>
    <w:rsid w:val="00523B98"/>
    <w:rsid w:val="005255E9"/>
    <w:rsid w:val="00525C8A"/>
    <w:rsid w:val="00525FBD"/>
    <w:rsid w:val="00526E49"/>
    <w:rsid w:val="005271A0"/>
    <w:rsid w:val="00527D61"/>
    <w:rsid w:val="00531349"/>
    <w:rsid w:val="005316B9"/>
    <w:rsid w:val="0053259F"/>
    <w:rsid w:val="00535E54"/>
    <w:rsid w:val="00535FAB"/>
    <w:rsid w:val="0053715B"/>
    <w:rsid w:val="005372FC"/>
    <w:rsid w:val="005377E2"/>
    <w:rsid w:val="00540AD5"/>
    <w:rsid w:val="00543BF5"/>
    <w:rsid w:val="00543FD7"/>
    <w:rsid w:val="00546597"/>
    <w:rsid w:val="005478E5"/>
    <w:rsid w:val="005505C6"/>
    <w:rsid w:val="00550655"/>
    <w:rsid w:val="00550D1A"/>
    <w:rsid w:val="00551E69"/>
    <w:rsid w:val="00552A9F"/>
    <w:rsid w:val="00553188"/>
    <w:rsid w:val="005536DF"/>
    <w:rsid w:val="0055407F"/>
    <w:rsid w:val="005541B1"/>
    <w:rsid w:val="00554376"/>
    <w:rsid w:val="00557AC4"/>
    <w:rsid w:val="00562151"/>
    <w:rsid w:val="005621E8"/>
    <w:rsid w:val="00562993"/>
    <w:rsid w:val="005631AF"/>
    <w:rsid w:val="00563C34"/>
    <w:rsid w:val="00563D36"/>
    <w:rsid w:val="005640E3"/>
    <w:rsid w:val="00565262"/>
    <w:rsid w:val="00565922"/>
    <w:rsid w:val="00566630"/>
    <w:rsid w:val="0056702C"/>
    <w:rsid w:val="00567A62"/>
    <w:rsid w:val="00567EA2"/>
    <w:rsid w:val="00571C61"/>
    <w:rsid w:val="00571C9A"/>
    <w:rsid w:val="00574D84"/>
    <w:rsid w:val="00575F02"/>
    <w:rsid w:val="005775FC"/>
    <w:rsid w:val="005779D2"/>
    <w:rsid w:val="00581CDA"/>
    <w:rsid w:val="0058241F"/>
    <w:rsid w:val="005827D0"/>
    <w:rsid w:val="00585938"/>
    <w:rsid w:val="00585D18"/>
    <w:rsid w:val="00586840"/>
    <w:rsid w:val="00590FDA"/>
    <w:rsid w:val="005910CC"/>
    <w:rsid w:val="00591F93"/>
    <w:rsid w:val="0059349B"/>
    <w:rsid w:val="00593D45"/>
    <w:rsid w:val="005963AA"/>
    <w:rsid w:val="0059785D"/>
    <w:rsid w:val="005A0318"/>
    <w:rsid w:val="005A16A5"/>
    <w:rsid w:val="005A23CA"/>
    <w:rsid w:val="005A351D"/>
    <w:rsid w:val="005A3D2B"/>
    <w:rsid w:val="005A40A4"/>
    <w:rsid w:val="005A6762"/>
    <w:rsid w:val="005A68BA"/>
    <w:rsid w:val="005A6C27"/>
    <w:rsid w:val="005A7B3A"/>
    <w:rsid w:val="005B001E"/>
    <w:rsid w:val="005B088F"/>
    <w:rsid w:val="005B0A55"/>
    <w:rsid w:val="005B19C2"/>
    <w:rsid w:val="005B3F1A"/>
    <w:rsid w:val="005B440F"/>
    <w:rsid w:val="005B4913"/>
    <w:rsid w:val="005B5A50"/>
    <w:rsid w:val="005B5EF7"/>
    <w:rsid w:val="005B711A"/>
    <w:rsid w:val="005C0B9F"/>
    <w:rsid w:val="005C0E67"/>
    <w:rsid w:val="005C2088"/>
    <w:rsid w:val="005C31BE"/>
    <w:rsid w:val="005C3958"/>
    <w:rsid w:val="005C417F"/>
    <w:rsid w:val="005C558E"/>
    <w:rsid w:val="005C6313"/>
    <w:rsid w:val="005D1250"/>
    <w:rsid w:val="005D1429"/>
    <w:rsid w:val="005D263B"/>
    <w:rsid w:val="005D2ABE"/>
    <w:rsid w:val="005D3A86"/>
    <w:rsid w:val="005D4845"/>
    <w:rsid w:val="005D6499"/>
    <w:rsid w:val="005E0355"/>
    <w:rsid w:val="005E0C6C"/>
    <w:rsid w:val="005E0F48"/>
    <w:rsid w:val="005E219A"/>
    <w:rsid w:val="005E57D1"/>
    <w:rsid w:val="005E720F"/>
    <w:rsid w:val="005F0342"/>
    <w:rsid w:val="005F0B71"/>
    <w:rsid w:val="005F1077"/>
    <w:rsid w:val="005F3343"/>
    <w:rsid w:val="005F343A"/>
    <w:rsid w:val="005F6AAB"/>
    <w:rsid w:val="005F7C56"/>
    <w:rsid w:val="00600228"/>
    <w:rsid w:val="00600A2B"/>
    <w:rsid w:val="00600DB3"/>
    <w:rsid w:val="006017E6"/>
    <w:rsid w:val="00601EDD"/>
    <w:rsid w:val="00602B50"/>
    <w:rsid w:val="00602E8E"/>
    <w:rsid w:val="006030A7"/>
    <w:rsid w:val="006038B7"/>
    <w:rsid w:val="0060652A"/>
    <w:rsid w:val="00606809"/>
    <w:rsid w:val="00606D8D"/>
    <w:rsid w:val="006072D3"/>
    <w:rsid w:val="00610782"/>
    <w:rsid w:val="00610F29"/>
    <w:rsid w:val="006113C5"/>
    <w:rsid w:val="00614412"/>
    <w:rsid w:val="00614AF5"/>
    <w:rsid w:val="00614CE6"/>
    <w:rsid w:val="0061670E"/>
    <w:rsid w:val="00617A6D"/>
    <w:rsid w:val="00620616"/>
    <w:rsid w:val="00620957"/>
    <w:rsid w:val="00621201"/>
    <w:rsid w:val="006212B1"/>
    <w:rsid w:val="00622BC5"/>
    <w:rsid w:val="006235CC"/>
    <w:rsid w:val="00623607"/>
    <w:rsid w:val="00624520"/>
    <w:rsid w:val="00624653"/>
    <w:rsid w:val="0062477D"/>
    <w:rsid w:val="00625A0D"/>
    <w:rsid w:val="00627739"/>
    <w:rsid w:val="00627C90"/>
    <w:rsid w:val="00630B3F"/>
    <w:rsid w:val="00631B6E"/>
    <w:rsid w:val="00631E86"/>
    <w:rsid w:val="006324E6"/>
    <w:rsid w:val="00632DE1"/>
    <w:rsid w:val="00632F8D"/>
    <w:rsid w:val="00634355"/>
    <w:rsid w:val="0063537C"/>
    <w:rsid w:val="0063551F"/>
    <w:rsid w:val="0063593D"/>
    <w:rsid w:val="00640D2C"/>
    <w:rsid w:val="006432A5"/>
    <w:rsid w:val="00643BD1"/>
    <w:rsid w:val="00643D6F"/>
    <w:rsid w:val="0064447D"/>
    <w:rsid w:val="00644F72"/>
    <w:rsid w:val="0064652D"/>
    <w:rsid w:val="00647CD9"/>
    <w:rsid w:val="00647D71"/>
    <w:rsid w:val="00650436"/>
    <w:rsid w:val="00650B39"/>
    <w:rsid w:val="00650E20"/>
    <w:rsid w:val="006545B1"/>
    <w:rsid w:val="00654AD8"/>
    <w:rsid w:val="006562E4"/>
    <w:rsid w:val="00656D8C"/>
    <w:rsid w:val="00657723"/>
    <w:rsid w:val="00657893"/>
    <w:rsid w:val="0066032D"/>
    <w:rsid w:val="0066144C"/>
    <w:rsid w:val="006619AB"/>
    <w:rsid w:val="006632E1"/>
    <w:rsid w:val="0066354B"/>
    <w:rsid w:val="00665910"/>
    <w:rsid w:val="006662D7"/>
    <w:rsid w:val="006663A6"/>
    <w:rsid w:val="006677E5"/>
    <w:rsid w:val="006678CF"/>
    <w:rsid w:val="00671479"/>
    <w:rsid w:val="006717D7"/>
    <w:rsid w:val="0067224B"/>
    <w:rsid w:val="00673732"/>
    <w:rsid w:val="00674567"/>
    <w:rsid w:val="00677A52"/>
    <w:rsid w:val="00680649"/>
    <w:rsid w:val="00680FC1"/>
    <w:rsid w:val="00681699"/>
    <w:rsid w:val="00681E49"/>
    <w:rsid w:val="00681E6A"/>
    <w:rsid w:val="00683244"/>
    <w:rsid w:val="006840A1"/>
    <w:rsid w:val="006841F4"/>
    <w:rsid w:val="0068470D"/>
    <w:rsid w:val="00684F29"/>
    <w:rsid w:val="00686328"/>
    <w:rsid w:val="00687F13"/>
    <w:rsid w:val="00690B37"/>
    <w:rsid w:val="006918BA"/>
    <w:rsid w:val="0069255F"/>
    <w:rsid w:val="006930F0"/>
    <w:rsid w:val="00693576"/>
    <w:rsid w:val="00694486"/>
    <w:rsid w:val="00694B74"/>
    <w:rsid w:val="0069543A"/>
    <w:rsid w:val="00695B61"/>
    <w:rsid w:val="00696037"/>
    <w:rsid w:val="00696428"/>
    <w:rsid w:val="0069741C"/>
    <w:rsid w:val="006A0F8F"/>
    <w:rsid w:val="006A2CBC"/>
    <w:rsid w:val="006A458B"/>
    <w:rsid w:val="006A4B28"/>
    <w:rsid w:val="006A4E94"/>
    <w:rsid w:val="006A519B"/>
    <w:rsid w:val="006A5B00"/>
    <w:rsid w:val="006A5C77"/>
    <w:rsid w:val="006A65E1"/>
    <w:rsid w:val="006A66F6"/>
    <w:rsid w:val="006A6BE5"/>
    <w:rsid w:val="006A7802"/>
    <w:rsid w:val="006B05C6"/>
    <w:rsid w:val="006B158D"/>
    <w:rsid w:val="006B1AD8"/>
    <w:rsid w:val="006B271F"/>
    <w:rsid w:val="006B28D3"/>
    <w:rsid w:val="006B413B"/>
    <w:rsid w:val="006B596C"/>
    <w:rsid w:val="006B59A8"/>
    <w:rsid w:val="006B6625"/>
    <w:rsid w:val="006B7C06"/>
    <w:rsid w:val="006C4F32"/>
    <w:rsid w:val="006C5DD4"/>
    <w:rsid w:val="006C685B"/>
    <w:rsid w:val="006C7EA2"/>
    <w:rsid w:val="006D046A"/>
    <w:rsid w:val="006D0F42"/>
    <w:rsid w:val="006D3539"/>
    <w:rsid w:val="006D4A15"/>
    <w:rsid w:val="006D5556"/>
    <w:rsid w:val="006D6946"/>
    <w:rsid w:val="006E04B2"/>
    <w:rsid w:val="006E112B"/>
    <w:rsid w:val="006E1E66"/>
    <w:rsid w:val="006E21D4"/>
    <w:rsid w:val="006E262E"/>
    <w:rsid w:val="006E2AE8"/>
    <w:rsid w:val="006E4A48"/>
    <w:rsid w:val="006E5D48"/>
    <w:rsid w:val="006E66EA"/>
    <w:rsid w:val="006F04E8"/>
    <w:rsid w:val="006F0D7C"/>
    <w:rsid w:val="006F1C17"/>
    <w:rsid w:val="006F377B"/>
    <w:rsid w:val="006F4360"/>
    <w:rsid w:val="006F5950"/>
    <w:rsid w:val="006F5A46"/>
    <w:rsid w:val="006F6A61"/>
    <w:rsid w:val="006F7095"/>
    <w:rsid w:val="006F7157"/>
    <w:rsid w:val="006F76EB"/>
    <w:rsid w:val="00701349"/>
    <w:rsid w:val="00702965"/>
    <w:rsid w:val="007045FC"/>
    <w:rsid w:val="00705F63"/>
    <w:rsid w:val="00707757"/>
    <w:rsid w:val="0071090A"/>
    <w:rsid w:val="00710969"/>
    <w:rsid w:val="007130FD"/>
    <w:rsid w:val="007145B4"/>
    <w:rsid w:val="00714ADE"/>
    <w:rsid w:val="00715680"/>
    <w:rsid w:val="00716B1A"/>
    <w:rsid w:val="007174BE"/>
    <w:rsid w:val="00717C71"/>
    <w:rsid w:val="00721B47"/>
    <w:rsid w:val="007228F5"/>
    <w:rsid w:val="00723CF7"/>
    <w:rsid w:val="0072421A"/>
    <w:rsid w:val="00724CC3"/>
    <w:rsid w:val="00725968"/>
    <w:rsid w:val="00726C22"/>
    <w:rsid w:val="00727766"/>
    <w:rsid w:val="00727CE3"/>
    <w:rsid w:val="00730896"/>
    <w:rsid w:val="00730D1E"/>
    <w:rsid w:val="0073114B"/>
    <w:rsid w:val="00732A97"/>
    <w:rsid w:val="00732C9E"/>
    <w:rsid w:val="00733310"/>
    <w:rsid w:val="00733C29"/>
    <w:rsid w:val="00734CC4"/>
    <w:rsid w:val="00735E4F"/>
    <w:rsid w:val="00735F85"/>
    <w:rsid w:val="00736AE1"/>
    <w:rsid w:val="00736E53"/>
    <w:rsid w:val="00736F86"/>
    <w:rsid w:val="00736FBB"/>
    <w:rsid w:val="007379FC"/>
    <w:rsid w:val="00737B5E"/>
    <w:rsid w:val="00737DDC"/>
    <w:rsid w:val="00742473"/>
    <w:rsid w:val="00742FB8"/>
    <w:rsid w:val="00743636"/>
    <w:rsid w:val="00743FF9"/>
    <w:rsid w:val="00744DB0"/>
    <w:rsid w:val="007452FF"/>
    <w:rsid w:val="00745B83"/>
    <w:rsid w:val="0075015C"/>
    <w:rsid w:val="00750912"/>
    <w:rsid w:val="00750CE5"/>
    <w:rsid w:val="007523DE"/>
    <w:rsid w:val="00753EAE"/>
    <w:rsid w:val="007546DF"/>
    <w:rsid w:val="00754E98"/>
    <w:rsid w:val="00755B54"/>
    <w:rsid w:val="007571DD"/>
    <w:rsid w:val="00760C2D"/>
    <w:rsid w:val="00762057"/>
    <w:rsid w:val="00764E3A"/>
    <w:rsid w:val="0076695D"/>
    <w:rsid w:val="007679CE"/>
    <w:rsid w:val="00767E80"/>
    <w:rsid w:val="00770511"/>
    <w:rsid w:val="00771AA1"/>
    <w:rsid w:val="00772274"/>
    <w:rsid w:val="007723A9"/>
    <w:rsid w:val="00772605"/>
    <w:rsid w:val="00772925"/>
    <w:rsid w:val="007735C3"/>
    <w:rsid w:val="00773FFF"/>
    <w:rsid w:val="00776824"/>
    <w:rsid w:val="007768A8"/>
    <w:rsid w:val="00776DE2"/>
    <w:rsid w:val="00777214"/>
    <w:rsid w:val="00780220"/>
    <w:rsid w:val="007806A6"/>
    <w:rsid w:val="00781892"/>
    <w:rsid w:val="00782B5A"/>
    <w:rsid w:val="00782CCA"/>
    <w:rsid w:val="00783125"/>
    <w:rsid w:val="00783DED"/>
    <w:rsid w:val="0078440D"/>
    <w:rsid w:val="007846A6"/>
    <w:rsid w:val="0078477E"/>
    <w:rsid w:val="007863BB"/>
    <w:rsid w:val="00786D18"/>
    <w:rsid w:val="0079046C"/>
    <w:rsid w:val="007906D0"/>
    <w:rsid w:val="00790908"/>
    <w:rsid w:val="00790936"/>
    <w:rsid w:val="007913D6"/>
    <w:rsid w:val="00791C99"/>
    <w:rsid w:val="00793B31"/>
    <w:rsid w:val="00793D42"/>
    <w:rsid w:val="0079462E"/>
    <w:rsid w:val="00797848"/>
    <w:rsid w:val="007978E2"/>
    <w:rsid w:val="007A32A9"/>
    <w:rsid w:val="007A3B20"/>
    <w:rsid w:val="007A4EF7"/>
    <w:rsid w:val="007A5A36"/>
    <w:rsid w:val="007A6690"/>
    <w:rsid w:val="007B052B"/>
    <w:rsid w:val="007B078D"/>
    <w:rsid w:val="007B0E16"/>
    <w:rsid w:val="007B1B7B"/>
    <w:rsid w:val="007B1BC7"/>
    <w:rsid w:val="007B22C6"/>
    <w:rsid w:val="007B3360"/>
    <w:rsid w:val="007B4BF2"/>
    <w:rsid w:val="007B548B"/>
    <w:rsid w:val="007B56FB"/>
    <w:rsid w:val="007B5BAE"/>
    <w:rsid w:val="007B5E16"/>
    <w:rsid w:val="007B6BCE"/>
    <w:rsid w:val="007B73B2"/>
    <w:rsid w:val="007C2AF5"/>
    <w:rsid w:val="007C371E"/>
    <w:rsid w:val="007C3DB7"/>
    <w:rsid w:val="007C3E6F"/>
    <w:rsid w:val="007C4664"/>
    <w:rsid w:val="007C7251"/>
    <w:rsid w:val="007D1CFF"/>
    <w:rsid w:val="007D3219"/>
    <w:rsid w:val="007D3C94"/>
    <w:rsid w:val="007D426A"/>
    <w:rsid w:val="007D5310"/>
    <w:rsid w:val="007D587B"/>
    <w:rsid w:val="007D595D"/>
    <w:rsid w:val="007D5B5C"/>
    <w:rsid w:val="007D60FE"/>
    <w:rsid w:val="007D7E91"/>
    <w:rsid w:val="007E0F21"/>
    <w:rsid w:val="007E1A4E"/>
    <w:rsid w:val="007E29DB"/>
    <w:rsid w:val="007E39A3"/>
    <w:rsid w:val="007E44CC"/>
    <w:rsid w:val="007E46DF"/>
    <w:rsid w:val="007E54F6"/>
    <w:rsid w:val="007E6D20"/>
    <w:rsid w:val="007E73C6"/>
    <w:rsid w:val="007F0094"/>
    <w:rsid w:val="007F1112"/>
    <w:rsid w:val="007F1982"/>
    <w:rsid w:val="007F2068"/>
    <w:rsid w:val="007F21D5"/>
    <w:rsid w:val="007F2A62"/>
    <w:rsid w:val="007F2D7C"/>
    <w:rsid w:val="007F49EE"/>
    <w:rsid w:val="007F53BF"/>
    <w:rsid w:val="007F5EB3"/>
    <w:rsid w:val="007F6BDD"/>
    <w:rsid w:val="007F78BC"/>
    <w:rsid w:val="008004CA"/>
    <w:rsid w:val="00800BC5"/>
    <w:rsid w:val="00801C4B"/>
    <w:rsid w:val="00801F52"/>
    <w:rsid w:val="008044B4"/>
    <w:rsid w:val="008059A0"/>
    <w:rsid w:val="008064B7"/>
    <w:rsid w:val="008104AC"/>
    <w:rsid w:val="00812569"/>
    <w:rsid w:val="00812D08"/>
    <w:rsid w:val="00813AE2"/>
    <w:rsid w:val="00813E95"/>
    <w:rsid w:val="00815682"/>
    <w:rsid w:val="0081592F"/>
    <w:rsid w:val="00816CA4"/>
    <w:rsid w:val="008178AB"/>
    <w:rsid w:val="00817992"/>
    <w:rsid w:val="0082004A"/>
    <w:rsid w:val="008216EC"/>
    <w:rsid w:val="00821A8B"/>
    <w:rsid w:val="00822135"/>
    <w:rsid w:val="0082353E"/>
    <w:rsid w:val="00824097"/>
    <w:rsid w:val="008250C6"/>
    <w:rsid w:val="00825C41"/>
    <w:rsid w:val="00825D5E"/>
    <w:rsid w:val="0082692A"/>
    <w:rsid w:val="00827C3D"/>
    <w:rsid w:val="0083151B"/>
    <w:rsid w:val="00832921"/>
    <w:rsid w:val="00832B64"/>
    <w:rsid w:val="008331A8"/>
    <w:rsid w:val="00833A77"/>
    <w:rsid w:val="008349D3"/>
    <w:rsid w:val="008427A2"/>
    <w:rsid w:val="00842B23"/>
    <w:rsid w:val="00844368"/>
    <w:rsid w:val="00847BFA"/>
    <w:rsid w:val="00851251"/>
    <w:rsid w:val="008518F9"/>
    <w:rsid w:val="008529B8"/>
    <w:rsid w:val="00852F5C"/>
    <w:rsid w:val="008538FD"/>
    <w:rsid w:val="0085712D"/>
    <w:rsid w:val="008574F3"/>
    <w:rsid w:val="00857F1C"/>
    <w:rsid w:val="00860A0D"/>
    <w:rsid w:val="00860EF7"/>
    <w:rsid w:val="00861065"/>
    <w:rsid w:val="008615F3"/>
    <w:rsid w:val="00861D15"/>
    <w:rsid w:val="0086210B"/>
    <w:rsid w:val="008629ED"/>
    <w:rsid w:val="00863A9E"/>
    <w:rsid w:val="00863D31"/>
    <w:rsid w:val="00865894"/>
    <w:rsid w:val="0086759D"/>
    <w:rsid w:val="00867B28"/>
    <w:rsid w:val="008706F5"/>
    <w:rsid w:val="008709F7"/>
    <w:rsid w:val="00871AE0"/>
    <w:rsid w:val="00873DBD"/>
    <w:rsid w:val="008757FC"/>
    <w:rsid w:val="008766A0"/>
    <w:rsid w:val="00876CFE"/>
    <w:rsid w:val="00881624"/>
    <w:rsid w:val="00881A37"/>
    <w:rsid w:val="00882B25"/>
    <w:rsid w:val="008840C0"/>
    <w:rsid w:val="00884235"/>
    <w:rsid w:val="008864E8"/>
    <w:rsid w:val="0088665D"/>
    <w:rsid w:val="00886E17"/>
    <w:rsid w:val="0088720E"/>
    <w:rsid w:val="00887397"/>
    <w:rsid w:val="00887745"/>
    <w:rsid w:val="00891309"/>
    <w:rsid w:val="00891DC7"/>
    <w:rsid w:val="00892776"/>
    <w:rsid w:val="00892F81"/>
    <w:rsid w:val="00895124"/>
    <w:rsid w:val="00895D09"/>
    <w:rsid w:val="00895FFC"/>
    <w:rsid w:val="00896456"/>
    <w:rsid w:val="008973E0"/>
    <w:rsid w:val="008974C8"/>
    <w:rsid w:val="008A08C9"/>
    <w:rsid w:val="008A13B8"/>
    <w:rsid w:val="008A1A93"/>
    <w:rsid w:val="008A3A2B"/>
    <w:rsid w:val="008A4A12"/>
    <w:rsid w:val="008A53CE"/>
    <w:rsid w:val="008A59D0"/>
    <w:rsid w:val="008A6F90"/>
    <w:rsid w:val="008A70B4"/>
    <w:rsid w:val="008A7416"/>
    <w:rsid w:val="008A7CED"/>
    <w:rsid w:val="008B1A87"/>
    <w:rsid w:val="008B1D35"/>
    <w:rsid w:val="008B2647"/>
    <w:rsid w:val="008B37D3"/>
    <w:rsid w:val="008B52EF"/>
    <w:rsid w:val="008B5732"/>
    <w:rsid w:val="008B6638"/>
    <w:rsid w:val="008B77F5"/>
    <w:rsid w:val="008B7CC3"/>
    <w:rsid w:val="008C0A53"/>
    <w:rsid w:val="008C37C0"/>
    <w:rsid w:val="008C42C3"/>
    <w:rsid w:val="008C46E2"/>
    <w:rsid w:val="008C4BD4"/>
    <w:rsid w:val="008C634D"/>
    <w:rsid w:val="008C74A3"/>
    <w:rsid w:val="008D09AC"/>
    <w:rsid w:val="008D0C8F"/>
    <w:rsid w:val="008D106E"/>
    <w:rsid w:val="008D11CC"/>
    <w:rsid w:val="008D2774"/>
    <w:rsid w:val="008D4994"/>
    <w:rsid w:val="008D6147"/>
    <w:rsid w:val="008D622F"/>
    <w:rsid w:val="008D6636"/>
    <w:rsid w:val="008D6801"/>
    <w:rsid w:val="008D6DA6"/>
    <w:rsid w:val="008E0B74"/>
    <w:rsid w:val="008E1C6A"/>
    <w:rsid w:val="008E2CA3"/>
    <w:rsid w:val="008E33C2"/>
    <w:rsid w:val="008E3A22"/>
    <w:rsid w:val="008E4026"/>
    <w:rsid w:val="008E5077"/>
    <w:rsid w:val="008E6F43"/>
    <w:rsid w:val="008E7B15"/>
    <w:rsid w:val="008F0E46"/>
    <w:rsid w:val="008F1CD3"/>
    <w:rsid w:val="008F30FB"/>
    <w:rsid w:val="008F4AE4"/>
    <w:rsid w:val="008F5E77"/>
    <w:rsid w:val="00900ABE"/>
    <w:rsid w:val="00901941"/>
    <w:rsid w:val="0090272C"/>
    <w:rsid w:val="00902972"/>
    <w:rsid w:val="009034A9"/>
    <w:rsid w:val="009044F1"/>
    <w:rsid w:val="00904B2A"/>
    <w:rsid w:val="00905026"/>
    <w:rsid w:val="00905D36"/>
    <w:rsid w:val="00905D4A"/>
    <w:rsid w:val="00910E1D"/>
    <w:rsid w:val="00911FF5"/>
    <w:rsid w:val="00913103"/>
    <w:rsid w:val="00913DC5"/>
    <w:rsid w:val="00913F3B"/>
    <w:rsid w:val="00914EA5"/>
    <w:rsid w:val="00915D76"/>
    <w:rsid w:val="00920B66"/>
    <w:rsid w:val="0092171B"/>
    <w:rsid w:val="00921A0D"/>
    <w:rsid w:val="00921C00"/>
    <w:rsid w:val="009220F7"/>
    <w:rsid w:val="00924331"/>
    <w:rsid w:val="00924FB7"/>
    <w:rsid w:val="00925359"/>
    <w:rsid w:val="00925577"/>
    <w:rsid w:val="0092696F"/>
    <w:rsid w:val="0092739F"/>
    <w:rsid w:val="0093099D"/>
    <w:rsid w:val="00931F22"/>
    <w:rsid w:val="009321E6"/>
    <w:rsid w:val="00932445"/>
    <w:rsid w:val="00932FC1"/>
    <w:rsid w:val="009332ED"/>
    <w:rsid w:val="00933F36"/>
    <w:rsid w:val="00934A12"/>
    <w:rsid w:val="00934B26"/>
    <w:rsid w:val="009351BC"/>
    <w:rsid w:val="009357AB"/>
    <w:rsid w:val="0093648B"/>
    <w:rsid w:val="009369B0"/>
    <w:rsid w:val="00937462"/>
    <w:rsid w:val="00937BED"/>
    <w:rsid w:val="00940EEE"/>
    <w:rsid w:val="009415B1"/>
    <w:rsid w:val="00941F34"/>
    <w:rsid w:val="0094289D"/>
    <w:rsid w:val="00944125"/>
    <w:rsid w:val="00944659"/>
    <w:rsid w:val="009450C6"/>
    <w:rsid w:val="009452B8"/>
    <w:rsid w:val="00946D8A"/>
    <w:rsid w:val="00947143"/>
    <w:rsid w:val="0094792F"/>
    <w:rsid w:val="00947BA9"/>
    <w:rsid w:val="0095059A"/>
    <w:rsid w:val="009511C5"/>
    <w:rsid w:val="00951CC1"/>
    <w:rsid w:val="0095235D"/>
    <w:rsid w:val="009544B0"/>
    <w:rsid w:val="00954611"/>
    <w:rsid w:val="0095472C"/>
    <w:rsid w:val="00955195"/>
    <w:rsid w:val="00956D8C"/>
    <w:rsid w:val="0095701C"/>
    <w:rsid w:val="009570CD"/>
    <w:rsid w:val="009614D4"/>
    <w:rsid w:val="00961B06"/>
    <w:rsid w:val="00965500"/>
    <w:rsid w:val="0096565C"/>
    <w:rsid w:val="0097028F"/>
    <w:rsid w:val="00972A4B"/>
    <w:rsid w:val="00972B31"/>
    <w:rsid w:val="00973E58"/>
    <w:rsid w:val="00974337"/>
    <w:rsid w:val="00974711"/>
    <w:rsid w:val="00974C22"/>
    <w:rsid w:val="0097562D"/>
    <w:rsid w:val="009768E7"/>
    <w:rsid w:val="00977633"/>
    <w:rsid w:val="00977E6E"/>
    <w:rsid w:val="00980184"/>
    <w:rsid w:val="00980472"/>
    <w:rsid w:val="009810C2"/>
    <w:rsid w:val="00981296"/>
    <w:rsid w:val="00981759"/>
    <w:rsid w:val="00982A8C"/>
    <w:rsid w:val="00987B74"/>
    <w:rsid w:val="009902E4"/>
    <w:rsid w:val="009906A7"/>
    <w:rsid w:val="00990DD4"/>
    <w:rsid w:val="00991E4A"/>
    <w:rsid w:val="009922CA"/>
    <w:rsid w:val="009927B4"/>
    <w:rsid w:val="009929A7"/>
    <w:rsid w:val="00992BFB"/>
    <w:rsid w:val="00992FE3"/>
    <w:rsid w:val="00993AF6"/>
    <w:rsid w:val="00995775"/>
    <w:rsid w:val="00995A06"/>
    <w:rsid w:val="00995E54"/>
    <w:rsid w:val="00996E13"/>
    <w:rsid w:val="009975AD"/>
    <w:rsid w:val="009A1260"/>
    <w:rsid w:val="009A2874"/>
    <w:rsid w:val="009A3330"/>
    <w:rsid w:val="009A49B7"/>
    <w:rsid w:val="009A59C9"/>
    <w:rsid w:val="009A621E"/>
    <w:rsid w:val="009A6894"/>
    <w:rsid w:val="009B03AF"/>
    <w:rsid w:val="009B072C"/>
    <w:rsid w:val="009B35C0"/>
    <w:rsid w:val="009B3BCE"/>
    <w:rsid w:val="009B4E82"/>
    <w:rsid w:val="009B5584"/>
    <w:rsid w:val="009B5966"/>
    <w:rsid w:val="009B5C5F"/>
    <w:rsid w:val="009B7C37"/>
    <w:rsid w:val="009C08E0"/>
    <w:rsid w:val="009C244E"/>
    <w:rsid w:val="009C307D"/>
    <w:rsid w:val="009C343F"/>
    <w:rsid w:val="009C541B"/>
    <w:rsid w:val="009C65E8"/>
    <w:rsid w:val="009C77EB"/>
    <w:rsid w:val="009D03BD"/>
    <w:rsid w:val="009D1CCF"/>
    <w:rsid w:val="009D1F47"/>
    <w:rsid w:val="009D214E"/>
    <w:rsid w:val="009D2D4C"/>
    <w:rsid w:val="009D44ED"/>
    <w:rsid w:val="009D559E"/>
    <w:rsid w:val="009D5671"/>
    <w:rsid w:val="009D57A2"/>
    <w:rsid w:val="009D5C8D"/>
    <w:rsid w:val="009D5CD9"/>
    <w:rsid w:val="009E1A9D"/>
    <w:rsid w:val="009E296B"/>
    <w:rsid w:val="009E2E72"/>
    <w:rsid w:val="009E42F4"/>
    <w:rsid w:val="009E4856"/>
    <w:rsid w:val="009E7DDF"/>
    <w:rsid w:val="009F056C"/>
    <w:rsid w:val="009F119C"/>
    <w:rsid w:val="009F2689"/>
    <w:rsid w:val="009F3754"/>
    <w:rsid w:val="009F3887"/>
    <w:rsid w:val="009F39AB"/>
    <w:rsid w:val="009F5473"/>
    <w:rsid w:val="009F5501"/>
    <w:rsid w:val="009F5F85"/>
    <w:rsid w:val="009F61A9"/>
    <w:rsid w:val="00A002DB"/>
    <w:rsid w:val="00A00B6D"/>
    <w:rsid w:val="00A00DA2"/>
    <w:rsid w:val="00A022A7"/>
    <w:rsid w:val="00A0275F"/>
    <w:rsid w:val="00A03575"/>
    <w:rsid w:val="00A03C98"/>
    <w:rsid w:val="00A04143"/>
    <w:rsid w:val="00A062D1"/>
    <w:rsid w:val="00A06486"/>
    <w:rsid w:val="00A07B3D"/>
    <w:rsid w:val="00A120A6"/>
    <w:rsid w:val="00A125F7"/>
    <w:rsid w:val="00A12AA9"/>
    <w:rsid w:val="00A12D27"/>
    <w:rsid w:val="00A13019"/>
    <w:rsid w:val="00A134B1"/>
    <w:rsid w:val="00A135E9"/>
    <w:rsid w:val="00A137C5"/>
    <w:rsid w:val="00A1402B"/>
    <w:rsid w:val="00A15C4F"/>
    <w:rsid w:val="00A16A66"/>
    <w:rsid w:val="00A17063"/>
    <w:rsid w:val="00A17153"/>
    <w:rsid w:val="00A174EA"/>
    <w:rsid w:val="00A26D67"/>
    <w:rsid w:val="00A27443"/>
    <w:rsid w:val="00A275C6"/>
    <w:rsid w:val="00A30D43"/>
    <w:rsid w:val="00A31E69"/>
    <w:rsid w:val="00A33E54"/>
    <w:rsid w:val="00A341BF"/>
    <w:rsid w:val="00A350ED"/>
    <w:rsid w:val="00A3526A"/>
    <w:rsid w:val="00A40658"/>
    <w:rsid w:val="00A41CBA"/>
    <w:rsid w:val="00A4278C"/>
    <w:rsid w:val="00A42847"/>
    <w:rsid w:val="00A433B7"/>
    <w:rsid w:val="00A437CC"/>
    <w:rsid w:val="00A43854"/>
    <w:rsid w:val="00A44204"/>
    <w:rsid w:val="00A45521"/>
    <w:rsid w:val="00A45A75"/>
    <w:rsid w:val="00A45FDC"/>
    <w:rsid w:val="00A4673D"/>
    <w:rsid w:val="00A46FBC"/>
    <w:rsid w:val="00A4715C"/>
    <w:rsid w:val="00A47393"/>
    <w:rsid w:val="00A50DBF"/>
    <w:rsid w:val="00A51DE7"/>
    <w:rsid w:val="00A51FAA"/>
    <w:rsid w:val="00A52759"/>
    <w:rsid w:val="00A551A7"/>
    <w:rsid w:val="00A556FD"/>
    <w:rsid w:val="00A55E67"/>
    <w:rsid w:val="00A56835"/>
    <w:rsid w:val="00A614E5"/>
    <w:rsid w:val="00A61659"/>
    <w:rsid w:val="00A619CA"/>
    <w:rsid w:val="00A61A2B"/>
    <w:rsid w:val="00A62118"/>
    <w:rsid w:val="00A627D7"/>
    <w:rsid w:val="00A628D9"/>
    <w:rsid w:val="00A64CA6"/>
    <w:rsid w:val="00A65BA6"/>
    <w:rsid w:val="00A65E26"/>
    <w:rsid w:val="00A67461"/>
    <w:rsid w:val="00A701D1"/>
    <w:rsid w:val="00A70645"/>
    <w:rsid w:val="00A70F54"/>
    <w:rsid w:val="00A7117E"/>
    <w:rsid w:val="00A71ACC"/>
    <w:rsid w:val="00A71B8F"/>
    <w:rsid w:val="00A72769"/>
    <w:rsid w:val="00A75185"/>
    <w:rsid w:val="00A75F17"/>
    <w:rsid w:val="00A76446"/>
    <w:rsid w:val="00A76913"/>
    <w:rsid w:val="00A77CD9"/>
    <w:rsid w:val="00A77F70"/>
    <w:rsid w:val="00A80515"/>
    <w:rsid w:val="00A81D46"/>
    <w:rsid w:val="00A821C3"/>
    <w:rsid w:val="00A823EA"/>
    <w:rsid w:val="00A82F63"/>
    <w:rsid w:val="00A833FE"/>
    <w:rsid w:val="00A84692"/>
    <w:rsid w:val="00A84B08"/>
    <w:rsid w:val="00A858FD"/>
    <w:rsid w:val="00A85C06"/>
    <w:rsid w:val="00A879BF"/>
    <w:rsid w:val="00A91374"/>
    <w:rsid w:val="00A91804"/>
    <w:rsid w:val="00A91BAA"/>
    <w:rsid w:val="00A95AB3"/>
    <w:rsid w:val="00A95D33"/>
    <w:rsid w:val="00A976BA"/>
    <w:rsid w:val="00A97797"/>
    <w:rsid w:val="00AA07F2"/>
    <w:rsid w:val="00AA2C8B"/>
    <w:rsid w:val="00AA3917"/>
    <w:rsid w:val="00AA39F7"/>
    <w:rsid w:val="00AA4442"/>
    <w:rsid w:val="00AA66F2"/>
    <w:rsid w:val="00AA68C5"/>
    <w:rsid w:val="00AA6D41"/>
    <w:rsid w:val="00AA6E1C"/>
    <w:rsid w:val="00AB0AB0"/>
    <w:rsid w:val="00AB1632"/>
    <w:rsid w:val="00AB23A6"/>
    <w:rsid w:val="00AB365A"/>
    <w:rsid w:val="00AB3810"/>
    <w:rsid w:val="00AB4341"/>
    <w:rsid w:val="00AB4B22"/>
    <w:rsid w:val="00AB5732"/>
    <w:rsid w:val="00AB5E53"/>
    <w:rsid w:val="00AB63AB"/>
    <w:rsid w:val="00AB7234"/>
    <w:rsid w:val="00AB72C9"/>
    <w:rsid w:val="00AB7F43"/>
    <w:rsid w:val="00AC0CA3"/>
    <w:rsid w:val="00AC206C"/>
    <w:rsid w:val="00AC451B"/>
    <w:rsid w:val="00AC580B"/>
    <w:rsid w:val="00AC6C5B"/>
    <w:rsid w:val="00AC712E"/>
    <w:rsid w:val="00AD009C"/>
    <w:rsid w:val="00AD045E"/>
    <w:rsid w:val="00AD1FF3"/>
    <w:rsid w:val="00AD2585"/>
    <w:rsid w:val="00AD2A99"/>
    <w:rsid w:val="00AD30EF"/>
    <w:rsid w:val="00AD3C6B"/>
    <w:rsid w:val="00AD4176"/>
    <w:rsid w:val="00AD47F2"/>
    <w:rsid w:val="00AD498C"/>
    <w:rsid w:val="00AD4B78"/>
    <w:rsid w:val="00AD4D9F"/>
    <w:rsid w:val="00AD5292"/>
    <w:rsid w:val="00AD65A5"/>
    <w:rsid w:val="00AD75CF"/>
    <w:rsid w:val="00AD7A71"/>
    <w:rsid w:val="00AD7AA5"/>
    <w:rsid w:val="00AD7CA4"/>
    <w:rsid w:val="00AE05B3"/>
    <w:rsid w:val="00AE0E91"/>
    <w:rsid w:val="00AE17A6"/>
    <w:rsid w:val="00AE27C7"/>
    <w:rsid w:val="00AE3E4C"/>
    <w:rsid w:val="00AE49D7"/>
    <w:rsid w:val="00AE5230"/>
    <w:rsid w:val="00AE60A7"/>
    <w:rsid w:val="00AE6F76"/>
    <w:rsid w:val="00AE7889"/>
    <w:rsid w:val="00AF0555"/>
    <w:rsid w:val="00AF233E"/>
    <w:rsid w:val="00AF27E0"/>
    <w:rsid w:val="00AF2A52"/>
    <w:rsid w:val="00AF4076"/>
    <w:rsid w:val="00AF42FD"/>
    <w:rsid w:val="00AF4C85"/>
    <w:rsid w:val="00AF4F13"/>
    <w:rsid w:val="00AF5DC6"/>
    <w:rsid w:val="00AF784C"/>
    <w:rsid w:val="00AF7D28"/>
    <w:rsid w:val="00AF7DFA"/>
    <w:rsid w:val="00AF7FC8"/>
    <w:rsid w:val="00B00761"/>
    <w:rsid w:val="00B0077B"/>
    <w:rsid w:val="00B00E1C"/>
    <w:rsid w:val="00B019C0"/>
    <w:rsid w:val="00B0252A"/>
    <w:rsid w:val="00B02C59"/>
    <w:rsid w:val="00B03322"/>
    <w:rsid w:val="00B035D0"/>
    <w:rsid w:val="00B03BC0"/>
    <w:rsid w:val="00B03FF9"/>
    <w:rsid w:val="00B04045"/>
    <w:rsid w:val="00B050E6"/>
    <w:rsid w:val="00B054A3"/>
    <w:rsid w:val="00B06154"/>
    <w:rsid w:val="00B06BC0"/>
    <w:rsid w:val="00B06FE1"/>
    <w:rsid w:val="00B07006"/>
    <w:rsid w:val="00B07CBC"/>
    <w:rsid w:val="00B10DDD"/>
    <w:rsid w:val="00B111D6"/>
    <w:rsid w:val="00B11E5E"/>
    <w:rsid w:val="00B122DD"/>
    <w:rsid w:val="00B130C5"/>
    <w:rsid w:val="00B141EA"/>
    <w:rsid w:val="00B14C18"/>
    <w:rsid w:val="00B1586A"/>
    <w:rsid w:val="00B175E2"/>
    <w:rsid w:val="00B207D9"/>
    <w:rsid w:val="00B21BEC"/>
    <w:rsid w:val="00B22053"/>
    <w:rsid w:val="00B22080"/>
    <w:rsid w:val="00B22C89"/>
    <w:rsid w:val="00B24F4C"/>
    <w:rsid w:val="00B2697A"/>
    <w:rsid w:val="00B2718C"/>
    <w:rsid w:val="00B3079E"/>
    <w:rsid w:val="00B30D1B"/>
    <w:rsid w:val="00B30E9A"/>
    <w:rsid w:val="00B31BB5"/>
    <w:rsid w:val="00B31F44"/>
    <w:rsid w:val="00B3209A"/>
    <w:rsid w:val="00B3339A"/>
    <w:rsid w:val="00B33414"/>
    <w:rsid w:val="00B34580"/>
    <w:rsid w:val="00B345AB"/>
    <w:rsid w:val="00B34D58"/>
    <w:rsid w:val="00B34D6A"/>
    <w:rsid w:val="00B353E6"/>
    <w:rsid w:val="00B367B7"/>
    <w:rsid w:val="00B379FD"/>
    <w:rsid w:val="00B419B8"/>
    <w:rsid w:val="00B419F2"/>
    <w:rsid w:val="00B425AB"/>
    <w:rsid w:val="00B43D44"/>
    <w:rsid w:val="00B4556E"/>
    <w:rsid w:val="00B46340"/>
    <w:rsid w:val="00B46B37"/>
    <w:rsid w:val="00B5039F"/>
    <w:rsid w:val="00B5081E"/>
    <w:rsid w:val="00B51002"/>
    <w:rsid w:val="00B52D7F"/>
    <w:rsid w:val="00B53971"/>
    <w:rsid w:val="00B550D8"/>
    <w:rsid w:val="00B55B43"/>
    <w:rsid w:val="00B61209"/>
    <w:rsid w:val="00B61882"/>
    <w:rsid w:val="00B64DC8"/>
    <w:rsid w:val="00B66124"/>
    <w:rsid w:val="00B676C2"/>
    <w:rsid w:val="00B67727"/>
    <w:rsid w:val="00B67A93"/>
    <w:rsid w:val="00B7128E"/>
    <w:rsid w:val="00B71B0A"/>
    <w:rsid w:val="00B71C36"/>
    <w:rsid w:val="00B71CD3"/>
    <w:rsid w:val="00B71FC0"/>
    <w:rsid w:val="00B728CC"/>
    <w:rsid w:val="00B75DA1"/>
    <w:rsid w:val="00B76117"/>
    <w:rsid w:val="00B76871"/>
    <w:rsid w:val="00B76B4F"/>
    <w:rsid w:val="00B772F7"/>
    <w:rsid w:val="00B77F41"/>
    <w:rsid w:val="00B80826"/>
    <w:rsid w:val="00B81BA6"/>
    <w:rsid w:val="00B8341E"/>
    <w:rsid w:val="00B84C7E"/>
    <w:rsid w:val="00B8528F"/>
    <w:rsid w:val="00B8542E"/>
    <w:rsid w:val="00B85A93"/>
    <w:rsid w:val="00B86D82"/>
    <w:rsid w:val="00B87712"/>
    <w:rsid w:val="00B87A21"/>
    <w:rsid w:val="00B87BD6"/>
    <w:rsid w:val="00B914E7"/>
    <w:rsid w:val="00B93237"/>
    <w:rsid w:val="00B9358E"/>
    <w:rsid w:val="00B95C7E"/>
    <w:rsid w:val="00B962D1"/>
    <w:rsid w:val="00B97DC5"/>
    <w:rsid w:val="00BA0CB0"/>
    <w:rsid w:val="00BA1047"/>
    <w:rsid w:val="00BA1951"/>
    <w:rsid w:val="00BA43F2"/>
    <w:rsid w:val="00BA47AA"/>
    <w:rsid w:val="00BA4DA9"/>
    <w:rsid w:val="00BA51B0"/>
    <w:rsid w:val="00BA5713"/>
    <w:rsid w:val="00BA68AA"/>
    <w:rsid w:val="00BA787F"/>
    <w:rsid w:val="00BB085E"/>
    <w:rsid w:val="00BB0A12"/>
    <w:rsid w:val="00BB13C1"/>
    <w:rsid w:val="00BB2CCC"/>
    <w:rsid w:val="00BB348E"/>
    <w:rsid w:val="00BB3FBC"/>
    <w:rsid w:val="00BB50CE"/>
    <w:rsid w:val="00BB681B"/>
    <w:rsid w:val="00BB7C56"/>
    <w:rsid w:val="00BC0E0F"/>
    <w:rsid w:val="00BC2120"/>
    <w:rsid w:val="00BC264C"/>
    <w:rsid w:val="00BC2BCC"/>
    <w:rsid w:val="00BC3963"/>
    <w:rsid w:val="00BC474B"/>
    <w:rsid w:val="00BC56D3"/>
    <w:rsid w:val="00BC5D31"/>
    <w:rsid w:val="00BC6BEA"/>
    <w:rsid w:val="00BC7996"/>
    <w:rsid w:val="00BC7C38"/>
    <w:rsid w:val="00BC7DB9"/>
    <w:rsid w:val="00BD00CC"/>
    <w:rsid w:val="00BD35BB"/>
    <w:rsid w:val="00BD3FF6"/>
    <w:rsid w:val="00BD5384"/>
    <w:rsid w:val="00BD5859"/>
    <w:rsid w:val="00BD5BBE"/>
    <w:rsid w:val="00BD62CA"/>
    <w:rsid w:val="00BD6918"/>
    <w:rsid w:val="00BD7348"/>
    <w:rsid w:val="00BE0C67"/>
    <w:rsid w:val="00BE0FA5"/>
    <w:rsid w:val="00BE177F"/>
    <w:rsid w:val="00BE2258"/>
    <w:rsid w:val="00BE2597"/>
    <w:rsid w:val="00BE2AC1"/>
    <w:rsid w:val="00BE360E"/>
    <w:rsid w:val="00BF14E4"/>
    <w:rsid w:val="00BF262F"/>
    <w:rsid w:val="00BF2F13"/>
    <w:rsid w:val="00BF344D"/>
    <w:rsid w:val="00BF3C31"/>
    <w:rsid w:val="00BF3CDA"/>
    <w:rsid w:val="00BF4A86"/>
    <w:rsid w:val="00BF5EC9"/>
    <w:rsid w:val="00BF608B"/>
    <w:rsid w:val="00BF6278"/>
    <w:rsid w:val="00BF6C95"/>
    <w:rsid w:val="00BF78B1"/>
    <w:rsid w:val="00C0130F"/>
    <w:rsid w:val="00C01497"/>
    <w:rsid w:val="00C043B4"/>
    <w:rsid w:val="00C046D0"/>
    <w:rsid w:val="00C04A28"/>
    <w:rsid w:val="00C0715F"/>
    <w:rsid w:val="00C0724E"/>
    <w:rsid w:val="00C1043C"/>
    <w:rsid w:val="00C1124B"/>
    <w:rsid w:val="00C11398"/>
    <w:rsid w:val="00C122AB"/>
    <w:rsid w:val="00C12E15"/>
    <w:rsid w:val="00C15A2B"/>
    <w:rsid w:val="00C15C8A"/>
    <w:rsid w:val="00C17380"/>
    <w:rsid w:val="00C17DA1"/>
    <w:rsid w:val="00C17ED6"/>
    <w:rsid w:val="00C20A3F"/>
    <w:rsid w:val="00C222A6"/>
    <w:rsid w:val="00C238C1"/>
    <w:rsid w:val="00C2405C"/>
    <w:rsid w:val="00C247F4"/>
    <w:rsid w:val="00C250FE"/>
    <w:rsid w:val="00C255AB"/>
    <w:rsid w:val="00C301EF"/>
    <w:rsid w:val="00C30DC3"/>
    <w:rsid w:val="00C337F3"/>
    <w:rsid w:val="00C33ABE"/>
    <w:rsid w:val="00C33D5F"/>
    <w:rsid w:val="00C3616B"/>
    <w:rsid w:val="00C41494"/>
    <w:rsid w:val="00C44F0D"/>
    <w:rsid w:val="00C45826"/>
    <w:rsid w:val="00C460D4"/>
    <w:rsid w:val="00C46119"/>
    <w:rsid w:val="00C50DDD"/>
    <w:rsid w:val="00C516EE"/>
    <w:rsid w:val="00C534F3"/>
    <w:rsid w:val="00C541C1"/>
    <w:rsid w:val="00C55302"/>
    <w:rsid w:val="00C5611A"/>
    <w:rsid w:val="00C6106F"/>
    <w:rsid w:val="00C61138"/>
    <w:rsid w:val="00C61273"/>
    <w:rsid w:val="00C6288B"/>
    <w:rsid w:val="00C64A1C"/>
    <w:rsid w:val="00C70198"/>
    <w:rsid w:val="00C731A9"/>
    <w:rsid w:val="00C73495"/>
    <w:rsid w:val="00C73566"/>
    <w:rsid w:val="00C74261"/>
    <w:rsid w:val="00C74849"/>
    <w:rsid w:val="00C76109"/>
    <w:rsid w:val="00C7630D"/>
    <w:rsid w:val="00C82F12"/>
    <w:rsid w:val="00C8355E"/>
    <w:rsid w:val="00C83CD3"/>
    <w:rsid w:val="00C84CAB"/>
    <w:rsid w:val="00C858B8"/>
    <w:rsid w:val="00C85963"/>
    <w:rsid w:val="00C91020"/>
    <w:rsid w:val="00C91785"/>
    <w:rsid w:val="00C94CE1"/>
    <w:rsid w:val="00C9580B"/>
    <w:rsid w:val="00C95F51"/>
    <w:rsid w:val="00C9626F"/>
    <w:rsid w:val="00C96409"/>
    <w:rsid w:val="00C972D4"/>
    <w:rsid w:val="00C97743"/>
    <w:rsid w:val="00CA03AA"/>
    <w:rsid w:val="00CA12A4"/>
    <w:rsid w:val="00CA1D3F"/>
    <w:rsid w:val="00CA43EA"/>
    <w:rsid w:val="00CA4997"/>
    <w:rsid w:val="00CA552A"/>
    <w:rsid w:val="00CA579A"/>
    <w:rsid w:val="00CA5A86"/>
    <w:rsid w:val="00CA621B"/>
    <w:rsid w:val="00CA74B9"/>
    <w:rsid w:val="00CB0232"/>
    <w:rsid w:val="00CB1875"/>
    <w:rsid w:val="00CB3FC8"/>
    <w:rsid w:val="00CB48A2"/>
    <w:rsid w:val="00CB70F0"/>
    <w:rsid w:val="00CB72CC"/>
    <w:rsid w:val="00CB7985"/>
    <w:rsid w:val="00CC16A1"/>
    <w:rsid w:val="00CC2B8A"/>
    <w:rsid w:val="00CC4398"/>
    <w:rsid w:val="00CC5F38"/>
    <w:rsid w:val="00CC62AC"/>
    <w:rsid w:val="00CC64F7"/>
    <w:rsid w:val="00CC7254"/>
    <w:rsid w:val="00CD1564"/>
    <w:rsid w:val="00CD1639"/>
    <w:rsid w:val="00CD21C6"/>
    <w:rsid w:val="00CD2B55"/>
    <w:rsid w:val="00CD2DDA"/>
    <w:rsid w:val="00CD3268"/>
    <w:rsid w:val="00CD4450"/>
    <w:rsid w:val="00CD447B"/>
    <w:rsid w:val="00CD4F8E"/>
    <w:rsid w:val="00CD5AD3"/>
    <w:rsid w:val="00CD788C"/>
    <w:rsid w:val="00CD7ED8"/>
    <w:rsid w:val="00CE1D00"/>
    <w:rsid w:val="00CE2ACA"/>
    <w:rsid w:val="00CE3FEF"/>
    <w:rsid w:val="00CE5509"/>
    <w:rsid w:val="00CE5AB7"/>
    <w:rsid w:val="00CE60D5"/>
    <w:rsid w:val="00CE68D1"/>
    <w:rsid w:val="00CE7C22"/>
    <w:rsid w:val="00CF1717"/>
    <w:rsid w:val="00CF2C62"/>
    <w:rsid w:val="00CF2F5E"/>
    <w:rsid w:val="00CF2FB7"/>
    <w:rsid w:val="00CF3ADE"/>
    <w:rsid w:val="00CF3CF9"/>
    <w:rsid w:val="00CF3D47"/>
    <w:rsid w:val="00CF49DD"/>
    <w:rsid w:val="00CF4F71"/>
    <w:rsid w:val="00CF5674"/>
    <w:rsid w:val="00D0007A"/>
    <w:rsid w:val="00D005F3"/>
    <w:rsid w:val="00D01D15"/>
    <w:rsid w:val="00D01E83"/>
    <w:rsid w:val="00D025EE"/>
    <w:rsid w:val="00D03609"/>
    <w:rsid w:val="00D04976"/>
    <w:rsid w:val="00D06726"/>
    <w:rsid w:val="00D069E3"/>
    <w:rsid w:val="00D06F0F"/>
    <w:rsid w:val="00D100A1"/>
    <w:rsid w:val="00D10680"/>
    <w:rsid w:val="00D14DF6"/>
    <w:rsid w:val="00D14F0C"/>
    <w:rsid w:val="00D15968"/>
    <w:rsid w:val="00D15A67"/>
    <w:rsid w:val="00D15EE1"/>
    <w:rsid w:val="00D16832"/>
    <w:rsid w:val="00D16BAB"/>
    <w:rsid w:val="00D16D7B"/>
    <w:rsid w:val="00D17BD8"/>
    <w:rsid w:val="00D20CB8"/>
    <w:rsid w:val="00D21D7E"/>
    <w:rsid w:val="00D22584"/>
    <w:rsid w:val="00D233EA"/>
    <w:rsid w:val="00D2488A"/>
    <w:rsid w:val="00D27AB0"/>
    <w:rsid w:val="00D30509"/>
    <w:rsid w:val="00D30EC0"/>
    <w:rsid w:val="00D3175A"/>
    <w:rsid w:val="00D339F0"/>
    <w:rsid w:val="00D33D4B"/>
    <w:rsid w:val="00D33F5B"/>
    <w:rsid w:val="00D34A5D"/>
    <w:rsid w:val="00D34AB0"/>
    <w:rsid w:val="00D35161"/>
    <w:rsid w:val="00D3584C"/>
    <w:rsid w:val="00D37132"/>
    <w:rsid w:val="00D40039"/>
    <w:rsid w:val="00D40788"/>
    <w:rsid w:val="00D42FC1"/>
    <w:rsid w:val="00D44BB2"/>
    <w:rsid w:val="00D4519A"/>
    <w:rsid w:val="00D4528E"/>
    <w:rsid w:val="00D474B0"/>
    <w:rsid w:val="00D477F4"/>
    <w:rsid w:val="00D47BBE"/>
    <w:rsid w:val="00D50FCA"/>
    <w:rsid w:val="00D51A15"/>
    <w:rsid w:val="00D549F1"/>
    <w:rsid w:val="00D55497"/>
    <w:rsid w:val="00D56841"/>
    <w:rsid w:val="00D5766B"/>
    <w:rsid w:val="00D6554F"/>
    <w:rsid w:val="00D6622A"/>
    <w:rsid w:val="00D6725C"/>
    <w:rsid w:val="00D73114"/>
    <w:rsid w:val="00D7572A"/>
    <w:rsid w:val="00D75D3F"/>
    <w:rsid w:val="00D76966"/>
    <w:rsid w:val="00D7757C"/>
    <w:rsid w:val="00D8333D"/>
    <w:rsid w:val="00D85289"/>
    <w:rsid w:val="00D85B10"/>
    <w:rsid w:val="00D8660E"/>
    <w:rsid w:val="00D86C47"/>
    <w:rsid w:val="00D87E22"/>
    <w:rsid w:val="00D90334"/>
    <w:rsid w:val="00D90F06"/>
    <w:rsid w:val="00D91E5B"/>
    <w:rsid w:val="00D91ED7"/>
    <w:rsid w:val="00D92974"/>
    <w:rsid w:val="00D94242"/>
    <w:rsid w:val="00D9547A"/>
    <w:rsid w:val="00DA0248"/>
    <w:rsid w:val="00DA040B"/>
    <w:rsid w:val="00DA280D"/>
    <w:rsid w:val="00DA68B4"/>
    <w:rsid w:val="00DA6BE9"/>
    <w:rsid w:val="00DA7892"/>
    <w:rsid w:val="00DA7D59"/>
    <w:rsid w:val="00DB154F"/>
    <w:rsid w:val="00DB19C5"/>
    <w:rsid w:val="00DB2271"/>
    <w:rsid w:val="00DB27E1"/>
    <w:rsid w:val="00DB2CF1"/>
    <w:rsid w:val="00DB4233"/>
    <w:rsid w:val="00DB49A7"/>
    <w:rsid w:val="00DB7AA9"/>
    <w:rsid w:val="00DC23E2"/>
    <w:rsid w:val="00DC2716"/>
    <w:rsid w:val="00DC2CC8"/>
    <w:rsid w:val="00DC5A08"/>
    <w:rsid w:val="00DC698E"/>
    <w:rsid w:val="00DC6D9C"/>
    <w:rsid w:val="00DC7242"/>
    <w:rsid w:val="00DC7F0D"/>
    <w:rsid w:val="00DD071D"/>
    <w:rsid w:val="00DD0BDE"/>
    <w:rsid w:val="00DD2DA4"/>
    <w:rsid w:val="00DD45EB"/>
    <w:rsid w:val="00DD46B2"/>
    <w:rsid w:val="00DD4DB8"/>
    <w:rsid w:val="00DD5E7F"/>
    <w:rsid w:val="00DD656D"/>
    <w:rsid w:val="00DD7E7C"/>
    <w:rsid w:val="00DE15E4"/>
    <w:rsid w:val="00DE1693"/>
    <w:rsid w:val="00DE255A"/>
    <w:rsid w:val="00DE2873"/>
    <w:rsid w:val="00DE2D76"/>
    <w:rsid w:val="00DE3444"/>
    <w:rsid w:val="00DE3DCB"/>
    <w:rsid w:val="00DE407F"/>
    <w:rsid w:val="00DE409E"/>
    <w:rsid w:val="00DE423D"/>
    <w:rsid w:val="00DE431D"/>
    <w:rsid w:val="00DE43D0"/>
    <w:rsid w:val="00DE4441"/>
    <w:rsid w:val="00DE6D27"/>
    <w:rsid w:val="00DE773E"/>
    <w:rsid w:val="00DF09E5"/>
    <w:rsid w:val="00DF0A9A"/>
    <w:rsid w:val="00DF2E1D"/>
    <w:rsid w:val="00DF2E56"/>
    <w:rsid w:val="00DF3306"/>
    <w:rsid w:val="00DF3D93"/>
    <w:rsid w:val="00DF458E"/>
    <w:rsid w:val="00DF496F"/>
    <w:rsid w:val="00DF56FE"/>
    <w:rsid w:val="00DF581E"/>
    <w:rsid w:val="00E00A3F"/>
    <w:rsid w:val="00E00E1F"/>
    <w:rsid w:val="00E0218F"/>
    <w:rsid w:val="00E022E3"/>
    <w:rsid w:val="00E025C9"/>
    <w:rsid w:val="00E028F4"/>
    <w:rsid w:val="00E0389F"/>
    <w:rsid w:val="00E038CF"/>
    <w:rsid w:val="00E03B3A"/>
    <w:rsid w:val="00E0464F"/>
    <w:rsid w:val="00E07869"/>
    <w:rsid w:val="00E07881"/>
    <w:rsid w:val="00E116CD"/>
    <w:rsid w:val="00E11E5F"/>
    <w:rsid w:val="00E12BCF"/>
    <w:rsid w:val="00E150FA"/>
    <w:rsid w:val="00E1556D"/>
    <w:rsid w:val="00E15E07"/>
    <w:rsid w:val="00E15FE9"/>
    <w:rsid w:val="00E231B5"/>
    <w:rsid w:val="00E233E4"/>
    <w:rsid w:val="00E23BA9"/>
    <w:rsid w:val="00E24D65"/>
    <w:rsid w:val="00E255D3"/>
    <w:rsid w:val="00E26906"/>
    <w:rsid w:val="00E27106"/>
    <w:rsid w:val="00E27611"/>
    <w:rsid w:val="00E279CD"/>
    <w:rsid w:val="00E27E16"/>
    <w:rsid w:val="00E27E44"/>
    <w:rsid w:val="00E30229"/>
    <w:rsid w:val="00E30F7C"/>
    <w:rsid w:val="00E32988"/>
    <w:rsid w:val="00E32CB1"/>
    <w:rsid w:val="00E34AB1"/>
    <w:rsid w:val="00E34BAA"/>
    <w:rsid w:val="00E351CE"/>
    <w:rsid w:val="00E36370"/>
    <w:rsid w:val="00E36BCA"/>
    <w:rsid w:val="00E377D5"/>
    <w:rsid w:val="00E408EB"/>
    <w:rsid w:val="00E40EB1"/>
    <w:rsid w:val="00E424B2"/>
    <w:rsid w:val="00E4433F"/>
    <w:rsid w:val="00E445B9"/>
    <w:rsid w:val="00E44668"/>
    <w:rsid w:val="00E44F5F"/>
    <w:rsid w:val="00E4560A"/>
    <w:rsid w:val="00E46AF9"/>
    <w:rsid w:val="00E51B7F"/>
    <w:rsid w:val="00E53379"/>
    <w:rsid w:val="00E536EF"/>
    <w:rsid w:val="00E56236"/>
    <w:rsid w:val="00E5646D"/>
    <w:rsid w:val="00E60AA3"/>
    <w:rsid w:val="00E6121D"/>
    <w:rsid w:val="00E6312D"/>
    <w:rsid w:val="00E6339D"/>
    <w:rsid w:val="00E635D4"/>
    <w:rsid w:val="00E63F28"/>
    <w:rsid w:val="00E644A4"/>
    <w:rsid w:val="00E64C4B"/>
    <w:rsid w:val="00E64E6D"/>
    <w:rsid w:val="00E65209"/>
    <w:rsid w:val="00E663E6"/>
    <w:rsid w:val="00E66A2B"/>
    <w:rsid w:val="00E66D2A"/>
    <w:rsid w:val="00E67F13"/>
    <w:rsid w:val="00E70652"/>
    <w:rsid w:val="00E70AB6"/>
    <w:rsid w:val="00E71D71"/>
    <w:rsid w:val="00E71D95"/>
    <w:rsid w:val="00E7230C"/>
    <w:rsid w:val="00E7259B"/>
    <w:rsid w:val="00E73B37"/>
    <w:rsid w:val="00E75462"/>
    <w:rsid w:val="00E75EEC"/>
    <w:rsid w:val="00E75F61"/>
    <w:rsid w:val="00E75FE8"/>
    <w:rsid w:val="00E772C7"/>
    <w:rsid w:val="00E77876"/>
    <w:rsid w:val="00E77995"/>
    <w:rsid w:val="00E81076"/>
    <w:rsid w:val="00E8117A"/>
    <w:rsid w:val="00E82D5F"/>
    <w:rsid w:val="00E840A0"/>
    <w:rsid w:val="00E84421"/>
    <w:rsid w:val="00E8509E"/>
    <w:rsid w:val="00E853D5"/>
    <w:rsid w:val="00E86373"/>
    <w:rsid w:val="00E86820"/>
    <w:rsid w:val="00E870ED"/>
    <w:rsid w:val="00E87517"/>
    <w:rsid w:val="00E90C97"/>
    <w:rsid w:val="00E9296D"/>
    <w:rsid w:val="00E93921"/>
    <w:rsid w:val="00E94480"/>
    <w:rsid w:val="00E94AC4"/>
    <w:rsid w:val="00E94E34"/>
    <w:rsid w:val="00E9541A"/>
    <w:rsid w:val="00E96129"/>
    <w:rsid w:val="00E963B6"/>
    <w:rsid w:val="00E9734D"/>
    <w:rsid w:val="00E9765B"/>
    <w:rsid w:val="00E97B18"/>
    <w:rsid w:val="00EA1EA6"/>
    <w:rsid w:val="00EA4503"/>
    <w:rsid w:val="00EA50D5"/>
    <w:rsid w:val="00EA70E2"/>
    <w:rsid w:val="00EA7392"/>
    <w:rsid w:val="00EA76E8"/>
    <w:rsid w:val="00EB0A18"/>
    <w:rsid w:val="00EB17B7"/>
    <w:rsid w:val="00EB2424"/>
    <w:rsid w:val="00EB5D14"/>
    <w:rsid w:val="00EB6054"/>
    <w:rsid w:val="00EB6B77"/>
    <w:rsid w:val="00EB742E"/>
    <w:rsid w:val="00EB7920"/>
    <w:rsid w:val="00EC06CB"/>
    <w:rsid w:val="00EC147F"/>
    <w:rsid w:val="00EC1915"/>
    <w:rsid w:val="00EC2446"/>
    <w:rsid w:val="00EC2F82"/>
    <w:rsid w:val="00EC3941"/>
    <w:rsid w:val="00EC40DB"/>
    <w:rsid w:val="00EC4228"/>
    <w:rsid w:val="00EC488E"/>
    <w:rsid w:val="00EC5240"/>
    <w:rsid w:val="00EC5780"/>
    <w:rsid w:val="00EC6987"/>
    <w:rsid w:val="00EC6B78"/>
    <w:rsid w:val="00EC7A92"/>
    <w:rsid w:val="00EC7B5E"/>
    <w:rsid w:val="00EC7E71"/>
    <w:rsid w:val="00ED10AB"/>
    <w:rsid w:val="00ED28A6"/>
    <w:rsid w:val="00ED3E4F"/>
    <w:rsid w:val="00ED3F81"/>
    <w:rsid w:val="00ED5582"/>
    <w:rsid w:val="00ED5A56"/>
    <w:rsid w:val="00ED5ACD"/>
    <w:rsid w:val="00ED7F2E"/>
    <w:rsid w:val="00EE0430"/>
    <w:rsid w:val="00EE0F61"/>
    <w:rsid w:val="00EE120E"/>
    <w:rsid w:val="00EE1C00"/>
    <w:rsid w:val="00EE212E"/>
    <w:rsid w:val="00EE2AE9"/>
    <w:rsid w:val="00EE2C35"/>
    <w:rsid w:val="00EE2CAE"/>
    <w:rsid w:val="00EE37E3"/>
    <w:rsid w:val="00EE4010"/>
    <w:rsid w:val="00EE5874"/>
    <w:rsid w:val="00EE6ED3"/>
    <w:rsid w:val="00EE71EE"/>
    <w:rsid w:val="00EF03C0"/>
    <w:rsid w:val="00EF1195"/>
    <w:rsid w:val="00EF1197"/>
    <w:rsid w:val="00EF15BB"/>
    <w:rsid w:val="00EF2A6B"/>
    <w:rsid w:val="00EF3EA6"/>
    <w:rsid w:val="00EF474D"/>
    <w:rsid w:val="00EF4B88"/>
    <w:rsid w:val="00EF58A2"/>
    <w:rsid w:val="00EF76E4"/>
    <w:rsid w:val="00F036E5"/>
    <w:rsid w:val="00F05990"/>
    <w:rsid w:val="00F06782"/>
    <w:rsid w:val="00F06DC3"/>
    <w:rsid w:val="00F06F98"/>
    <w:rsid w:val="00F070CA"/>
    <w:rsid w:val="00F07103"/>
    <w:rsid w:val="00F0793F"/>
    <w:rsid w:val="00F11D76"/>
    <w:rsid w:val="00F11E50"/>
    <w:rsid w:val="00F123C7"/>
    <w:rsid w:val="00F1278A"/>
    <w:rsid w:val="00F14594"/>
    <w:rsid w:val="00F149A4"/>
    <w:rsid w:val="00F16543"/>
    <w:rsid w:val="00F20993"/>
    <w:rsid w:val="00F21C75"/>
    <w:rsid w:val="00F22BC8"/>
    <w:rsid w:val="00F2411C"/>
    <w:rsid w:val="00F24821"/>
    <w:rsid w:val="00F24F30"/>
    <w:rsid w:val="00F24F5C"/>
    <w:rsid w:val="00F252EE"/>
    <w:rsid w:val="00F25B7F"/>
    <w:rsid w:val="00F25BF7"/>
    <w:rsid w:val="00F26DF2"/>
    <w:rsid w:val="00F270EB"/>
    <w:rsid w:val="00F3002A"/>
    <w:rsid w:val="00F315B7"/>
    <w:rsid w:val="00F319EA"/>
    <w:rsid w:val="00F32FC0"/>
    <w:rsid w:val="00F3402F"/>
    <w:rsid w:val="00F375BA"/>
    <w:rsid w:val="00F3761D"/>
    <w:rsid w:val="00F40C75"/>
    <w:rsid w:val="00F40CA4"/>
    <w:rsid w:val="00F41CA2"/>
    <w:rsid w:val="00F42B5E"/>
    <w:rsid w:val="00F43CCE"/>
    <w:rsid w:val="00F44578"/>
    <w:rsid w:val="00F4524B"/>
    <w:rsid w:val="00F45DC3"/>
    <w:rsid w:val="00F45FFB"/>
    <w:rsid w:val="00F46B41"/>
    <w:rsid w:val="00F47408"/>
    <w:rsid w:val="00F47699"/>
    <w:rsid w:val="00F47DC1"/>
    <w:rsid w:val="00F50329"/>
    <w:rsid w:val="00F5039D"/>
    <w:rsid w:val="00F50897"/>
    <w:rsid w:val="00F50BD7"/>
    <w:rsid w:val="00F51981"/>
    <w:rsid w:val="00F523E4"/>
    <w:rsid w:val="00F52EEA"/>
    <w:rsid w:val="00F5338B"/>
    <w:rsid w:val="00F542D2"/>
    <w:rsid w:val="00F54312"/>
    <w:rsid w:val="00F54595"/>
    <w:rsid w:val="00F549F3"/>
    <w:rsid w:val="00F54EF4"/>
    <w:rsid w:val="00F555DA"/>
    <w:rsid w:val="00F57698"/>
    <w:rsid w:val="00F57B0E"/>
    <w:rsid w:val="00F57E28"/>
    <w:rsid w:val="00F6024E"/>
    <w:rsid w:val="00F60C84"/>
    <w:rsid w:val="00F61F8E"/>
    <w:rsid w:val="00F6209E"/>
    <w:rsid w:val="00F6357F"/>
    <w:rsid w:val="00F63D54"/>
    <w:rsid w:val="00F63FD5"/>
    <w:rsid w:val="00F64DF2"/>
    <w:rsid w:val="00F66D62"/>
    <w:rsid w:val="00F67D6E"/>
    <w:rsid w:val="00F67F4A"/>
    <w:rsid w:val="00F7033A"/>
    <w:rsid w:val="00F7091F"/>
    <w:rsid w:val="00F710F6"/>
    <w:rsid w:val="00F73A6E"/>
    <w:rsid w:val="00F73EE2"/>
    <w:rsid w:val="00F744EE"/>
    <w:rsid w:val="00F76203"/>
    <w:rsid w:val="00F826D6"/>
    <w:rsid w:val="00F82F01"/>
    <w:rsid w:val="00F83A3A"/>
    <w:rsid w:val="00F844EC"/>
    <w:rsid w:val="00F8543B"/>
    <w:rsid w:val="00F85EB3"/>
    <w:rsid w:val="00F861E4"/>
    <w:rsid w:val="00F86335"/>
    <w:rsid w:val="00F86BBF"/>
    <w:rsid w:val="00F8742D"/>
    <w:rsid w:val="00F87BC4"/>
    <w:rsid w:val="00F90F6B"/>
    <w:rsid w:val="00F91C16"/>
    <w:rsid w:val="00F91E49"/>
    <w:rsid w:val="00F92380"/>
    <w:rsid w:val="00F9259E"/>
    <w:rsid w:val="00F932C6"/>
    <w:rsid w:val="00F93D8B"/>
    <w:rsid w:val="00F94C53"/>
    <w:rsid w:val="00F956B5"/>
    <w:rsid w:val="00F9613C"/>
    <w:rsid w:val="00F97A3D"/>
    <w:rsid w:val="00FA06D1"/>
    <w:rsid w:val="00FA0F44"/>
    <w:rsid w:val="00FA1512"/>
    <w:rsid w:val="00FA1BB4"/>
    <w:rsid w:val="00FA1BB6"/>
    <w:rsid w:val="00FA3066"/>
    <w:rsid w:val="00FA3097"/>
    <w:rsid w:val="00FA36B4"/>
    <w:rsid w:val="00FA37EC"/>
    <w:rsid w:val="00FA4140"/>
    <w:rsid w:val="00FA4D59"/>
    <w:rsid w:val="00FA5521"/>
    <w:rsid w:val="00FA5708"/>
    <w:rsid w:val="00FA689C"/>
    <w:rsid w:val="00FA6C8A"/>
    <w:rsid w:val="00FB196B"/>
    <w:rsid w:val="00FB1BE8"/>
    <w:rsid w:val="00FB1F9B"/>
    <w:rsid w:val="00FB1FB5"/>
    <w:rsid w:val="00FB202C"/>
    <w:rsid w:val="00FB3787"/>
    <w:rsid w:val="00FB3FF5"/>
    <w:rsid w:val="00FB52F7"/>
    <w:rsid w:val="00FB5FA3"/>
    <w:rsid w:val="00FB6886"/>
    <w:rsid w:val="00FB6AD1"/>
    <w:rsid w:val="00FB7281"/>
    <w:rsid w:val="00FC03EA"/>
    <w:rsid w:val="00FC04D8"/>
    <w:rsid w:val="00FC101C"/>
    <w:rsid w:val="00FC1406"/>
    <w:rsid w:val="00FC1E47"/>
    <w:rsid w:val="00FC3903"/>
    <w:rsid w:val="00FC4E32"/>
    <w:rsid w:val="00FC5FA5"/>
    <w:rsid w:val="00FC603A"/>
    <w:rsid w:val="00FC627C"/>
    <w:rsid w:val="00FD01F3"/>
    <w:rsid w:val="00FD0298"/>
    <w:rsid w:val="00FD176C"/>
    <w:rsid w:val="00FD201A"/>
    <w:rsid w:val="00FD28F6"/>
    <w:rsid w:val="00FD4650"/>
    <w:rsid w:val="00FD56AF"/>
    <w:rsid w:val="00FD76D4"/>
    <w:rsid w:val="00FE025F"/>
    <w:rsid w:val="00FE0505"/>
    <w:rsid w:val="00FE081F"/>
    <w:rsid w:val="00FE1512"/>
    <w:rsid w:val="00FE1672"/>
    <w:rsid w:val="00FE36E6"/>
    <w:rsid w:val="00FE67D9"/>
    <w:rsid w:val="00FF1616"/>
    <w:rsid w:val="00FF1D29"/>
    <w:rsid w:val="00FF224C"/>
    <w:rsid w:val="00FF254B"/>
    <w:rsid w:val="00FF3B2C"/>
    <w:rsid w:val="00FF3F49"/>
    <w:rsid w:val="00FF6B81"/>
    <w:rsid w:val="00FF74B2"/>
    <w:rsid w:val="00FF7922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A7513A"/>
  <w15:docId w15:val="{D45CDDF8-C650-4A05-857D-1E2C8F18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F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48.png"/><Relationship Id="rId68" Type="http://schemas.openxmlformats.org/officeDocument/2006/relationships/oleObject" Target="embeddings/oleObject13.bin"/><Relationship Id="rId84" Type="http://schemas.openxmlformats.org/officeDocument/2006/relationships/oleObject" Target="embeddings/oleObject21.bin"/><Relationship Id="rId89" Type="http://schemas.openxmlformats.org/officeDocument/2006/relationships/image" Target="media/image61.png"/><Relationship Id="rId16" Type="http://schemas.openxmlformats.org/officeDocument/2006/relationships/oleObject" Target="embeddings/oleObject4.bin"/><Relationship Id="rId11" Type="http://schemas.openxmlformats.org/officeDocument/2006/relationships/image" Target="media/image6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53" Type="http://schemas.openxmlformats.org/officeDocument/2006/relationships/image" Target="media/image1.png"/><Relationship Id="rId58" Type="http://schemas.openxmlformats.org/officeDocument/2006/relationships/oleObject" Target="embeddings/oleObject8.bin"/><Relationship Id="rId74" Type="http://schemas.openxmlformats.org/officeDocument/2006/relationships/oleObject" Target="embeddings/oleObject16.bin"/><Relationship Id="rId79" Type="http://schemas.openxmlformats.org/officeDocument/2006/relationships/image" Target="media/image56.png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62.png"/><Relationship Id="rId95" Type="http://schemas.openxmlformats.org/officeDocument/2006/relationships/image" Target="media/image67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64" Type="http://schemas.openxmlformats.org/officeDocument/2006/relationships/oleObject" Target="embeddings/oleObject11.bin"/><Relationship Id="rId69" Type="http://schemas.openxmlformats.org/officeDocument/2006/relationships/image" Target="media/image51.png"/><Relationship Id="rId80" Type="http://schemas.openxmlformats.org/officeDocument/2006/relationships/oleObject" Target="embeddings/oleObject19.bin"/><Relationship Id="rId85" Type="http://schemas.openxmlformats.org/officeDocument/2006/relationships/image" Target="media/image59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6.png"/><Relationship Id="rId67" Type="http://schemas.openxmlformats.org/officeDocument/2006/relationships/image" Target="media/image50.png"/><Relationship Id="rId20" Type="http://schemas.openxmlformats.org/officeDocument/2006/relationships/oleObject" Target="embeddings/oleObject6.bin"/><Relationship Id="rId41" Type="http://schemas.openxmlformats.org/officeDocument/2006/relationships/image" Target="media/image31.png"/><Relationship Id="rId54" Type="http://schemas.openxmlformats.org/officeDocument/2006/relationships/image" Target="media/image43.png"/><Relationship Id="rId62" Type="http://schemas.openxmlformats.org/officeDocument/2006/relationships/oleObject" Target="embeddings/oleObject10.bin"/><Relationship Id="rId70" Type="http://schemas.openxmlformats.org/officeDocument/2006/relationships/oleObject" Target="embeddings/oleObject14.bin"/><Relationship Id="rId75" Type="http://schemas.openxmlformats.org/officeDocument/2006/relationships/image" Target="media/image54.png"/><Relationship Id="rId83" Type="http://schemas.openxmlformats.org/officeDocument/2006/relationships/image" Target="media/image58.png"/><Relationship Id="rId88" Type="http://schemas.openxmlformats.org/officeDocument/2006/relationships/oleObject" Target="embeddings/oleObject23.bin"/><Relationship Id="rId91" Type="http://schemas.openxmlformats.org/officeDocument/2006/relationships/image" Target="media/image63.png"/><Relationship Id="rId96" Type="http://schemas.openxmlformats.org/officeDocument/2006/relationships/image" Target="media/image68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emf"/><Relationship Id="rId57" Type="http://schemas.openxmlformats.org/officeDocument/2006/relationships/image" Target="media/image45.png"/><Relationship Id="rId10" Type="http://schemas.openxmlformats.org/officeDocument/2006/relationships/oleObject" Target="embeddings/oleObject1.bin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oleObject" Target="embeddings/oleObject9.bin"/><Relationship Id="rId65" Type="http://schemas.openxmlformats.org/officeDocument/2006/relationships/image" Target="media/image49.png"/><Relationship Id="rId73" Type="http://schemas.openxmlformats.org/officeDocument/2006/relationships/image" Target="media/image53.png"/><Relationship Id="rId78" Type="http://schemas.openxmlformats.org/officeDocument/2006/relationships/oleObject" Target="embeddings/oleObject18.bin"/><Relationship Id="rId81" Type="http://schemas.openxmlformats.org/officeDocument/2006/relationships/image" Target="media/image57.png"/><Relationship Id="rId86" Type="http://schemas.openxmlformats.org/officeDocument/2006/relationships/oleObject" Target="embeddings/oleObject22.bin"/><Relationship Id="rId94" Type="http://schemas.openxmlformats.org/officeDocument/2006/relationships/image" Target="media/image66.png"/><Relationship Id="rId99" Type="http://schemas.openxmlformats.org/officeDocument/2006/relationships/image" Target="media/image71.png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3" Type="http://schemas.openxmlformats.org/officeDocument/2006/relationships/image" Target="media/image7.png"/><Relationship Id="rId18" Type="http://schemas.openxmlformats.org/officeDocument/2006/relationships/oleObject" Target="embeddings/oleObject5.bin"/><Relationship Id="rId39" Type="http://schemas.openxmlformats.org/officeDocument/2006/relationships/image" Target="media/image29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4.png"/><Relationship Id="rId76" Type="http://schemas.openxmlformats.org/officeDocument/2006/relationships/oleObject" Target="embeddings/oleObject17.bin"/><Relationship Id="rId97" Type="http://schemas.openxmlformats.org/officeDocument/2006/relationships/image" Target="media/image69.png"/><Relationship Id="rId7" Type="http://schemas.openxmlformats.org/officeDocument/2006/relationships/image" Target="media/image3.png"/><Relationship Id="rId71" Type="http://schemas.openxmlformats.org/officeDocument/2006/relationships/image" Target="media/image52.png"/><Relationship Id="rId92" Type="http://schemas.openxmlformats.org/officeDocument/2006/relationships/image" Target="media/image64.png"/><Relationship Id="rId2" Type="http://schemas.openxmlformats.org/officeDocument/2006/relationships/numbering" Target="numbering.xm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66" Type="http://schemas.openxmlformats.org/officeDocument/2006/relationships/oleObject" Target="embeddings/oleObject12.bin"/><Relationship Id="rId87" Type="http://schemas.openxmlformats.org/officeDocument/2006/relationships/image" Target="media/image60.png"/><Relationship Id="rId61" Type="http://schemas.openxmlformats.org/officeDocument/2006/relationships/image" Target="media/image47.png"/><Relationship Id="rId82" Type="http://schemas.openxmlformats.org/officeDocument/2006/relationships/oleObject" Target="embeddings/oleObject20.bin"/><Relationship Id="rId19" Type="http://schemas.openxmlformats.org/officeDocument/2006/relationships/image" Target="media/image10.png"/><Relationship Id="rId14" Type="http://schemas.openxmlformats.org/officeDocument/2006/relationships/oleObject" Target="embeddings/oleObject3.bin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56" Type="http://schemas.openxmlformats.org/officeDocument/2006/relationships/oleObject" Target="embeddings/oleObject7.bin"/><Relationship Id="rId77" Type="http://schemas.openxmlformats.org/officeDocument/2006/relationships/image" Target="media/image55.png"/><Relationship Id="rId100" Type="http://schemas.openxmlformats.org/officeDocument/2006/relationships/image" Target="media/image72.png"/><Relationship Id="rId8" Type="http://schemas.openxmlformats.org/officeDocument/2006/relationships/image" Target="media/image4.png"/><Relationship Id="rId51" Type="http://schemas.openxmlformats.org/officeDocument/2006/relationships/image" Target="media/image41.png"/><Relationship Id="rId72" Type="http://schemas.openxmlformats.org/officeDocument/2006/relationships/oleObject" Target="embeddings/oleObject15.bin"/><Relationship Id="rId93" Type="http://schemas.openxmlformats.org/officeDocument/2006/relationships/image" Target="media/image65.png"/><Relationship Id="rId98" Type="http://schemas.openxmlformats.org/officeDocument/2006/relationships/image" Target="media/image70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80F5-3238-4B07-B4EA-FEF56260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11761</TotalTime>
  <Pages>21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Altin-SYSTEM</cp:lastModifiedBy>
  <cp:revision>2365</cp:revision>
  <dcterms:created xsi:type="dcterms:W3CDTF">2017-12-14T07:52:00Z</dcterms:created>
  <dcterms:modified xsi:type="dcterms:W3CDTF">2023-02-13T05:29:00Z</dcterms:modified>
</cp:coreProperties>
</file>