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8723" w14:textId="77777777" w:rsidR="001B7D26" w:rsidRPr="001B7D26" w:rsidRDefault="001B7D26" w:rsidP="001B7D26">
      <w:pPr>
        <w:bidi/>
        <w:spacing w:after="0" w:line="360" w:lineRule="auto"/>
        <w:jc w:val="both"/>
        <w:rPr>
          <w:rFonts w:cs="B Nazanin"/>
          <w:b/>
          <w:bCs/>
          <w:sz w:val="28"/>
          <w:szCs w:val="28"/>
          <w:lang w:bidi="fa-IR"/>
        </w:rPr>
      </w:pPr>
      <w:r w:rsidRPr="001B7D26">
        <w:rPr>
          <w:rFonts w:cs="B Nazanin"/>
          <w:b/>
          <w:bCs/>
          <w:noProof/>
          <w:sz w:val="28"/>
          <w:szCs w:val="28"/>
          <w:rtl/>
          <w:lang w:bidi="fa-IR"/>
        </w:rPr>
        <w:drawing>
          <wp:inline distT="0" distB="0" distL="0" distR="0" wp14:anchorId="31741A14" wp14:editId="4E1946E8">
            <wp:extent cx="1428750"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03781BEA" w14:textId="77777777" w:rsidR="001B7D26" w:rsidRPr="001B7D26" w:rsidRDefault="001B7D26" w:rsidP="001B7D26">
      <w:pPr>
        <w:bidi/>
        <w:spacing w:after="0" w:line="360" w:lineRule="auto"/>
        <w:jc w:val="both"/>
        <w:rPr>
          <w:rFonts w:cs="B Nazanin"/>
          <w:b/>
          <w:bCs/>
          <w:sz w:val="28"/>
          <w:szCs w:val="28"/>
          <w:lang w:bidi="fa-IR"/>
        </w:rPr>
      </w:pPr>
    </w:p>
    <w:p w14:paraId="31D39D73" w14:textId="77777777" w:rsidR="007C5577" w:rsidRPr="001B7D26" w:rsidRDefault="00661E0F" w:rsidP="001B7D26">
      <w:pPr>
        <w:bidi/>
        <w:spacing w:after="0" w:line="360" w:lineRule="auto"/>
        <w:jc w:val="center"/>
        <w:rPr>
          <w:rFonts w:cs="B Nazanin"/>
          <w:b/>
          <w:bCs/>
          <w:sz w:val="36"/>
          <w:szCs w:val="36"/>
          <w:rtl/>
          <w:lang w:bidi="fa-IR"/>
        </w:rPr>
      </w:pPr>
      <w:r w:rsidRPr="001B7D26">
        <w:rPr>
          <w:rFonts w:cs="B Nazanin" w:hint="cs"/>
          <w:b/>
          <w:bCs/>
          <w:sz w:val="36"/>
          <w:szCs w:val="36"/>
          <w:rtl/>
          <w:lang w:bidi="fa-IR"/>
        </w:rPr>
        <w:t xml:space="preserve">هدف قرار دادن سلول های سرطان پروستات به وسیله </w:t>
      </w:r>
      <w:r w:rsidR="007C5577" w:rsidRPr="001B7D26">
        <w:rPr>
          <w:rFonts w:cs="B Nazanin" w:hint="cs"/>
          <w:b/>
          <w:bCs/>
          <w:sz w:val="36"/>
          <w:szCs w:val="36"/>
          <w:rtl/>
          <w:lang w:bidi="fa-IR"/>
        </w:rPr>
        <w:t>ذرات طلایی نانو</w:t>
      </w:r>
      <w:r w:rsidR="00201C80" w:rsidRPr="001B7D26">
        <w:rPr>
          <w:rFonts w:cs="B Nazanin" w:hint="cs"/>
          <w:b/>
          <w:bCs/>
          <w:sz w:val="36"/>
          <w:szCs w:val="36"/>
          <w:rtl/>
          <w:lang w:bidi="fa-IR"/>
        </w:rPr>
        <w:t>ی</w:t>
      </w:r>
      <w:r w:rsidR="007C5577" w:rsidRPr="001B7D26">
        <w:rPr>
          <w:rFonts w:cs="B Nazanin" w:hint="cs"/>
          <w:b/>
          <w:bCs/>
          <w:sz w:val="36"/>
          <w:szCs w:val="36"/>
          <w:rtl/>
          <w:lang w:bidi="fa-IR"/>
        </w:rPr>
        <w:t xml:space="preserve"> هدایت شونده به وسیله بازدارنده </w:t>
      </w:r>
      <w:r w:rsidR="007C5577" w:rsidRPr="001B7D26">
        <w:rPr>
          <w:rFonts w:cs="B Nazanin"/>
          <w:b/>
          <w:bCs/>
          <w:sz w:val="36"/>
          <w:szCs w:val="36"/>
          <w:lang w:bidi="fa-IR"/>
        </w:rPr>
        <w:t>PSMA</w:t>
      </w:r>
    </w:p>
    <w:p w14:paraId="1E4C1C85" w14:textId="77777777" w:rsidR="000A2279" w:rsidRPr="001B7D26" w:rsidRDefault="000A2279" w:rsidP="001B7D26">
      <w:pPr>
        <w:bidi/>
        <w:spacing w:after="0" w:line="360" w:lineRule="auto"/>
        <w:jc w:val="both"/>
        <w:rPr>
          <w:rFonts w:cs="B Nazanin"/>
          <w:b/>
          <w:bCs/>
          <w:sz w:val="28"/>
          <w:szCs w:val="28"/>
          <w:rtl/>
          <w:lang w:bidi="fa-IR"/>
        </w:rPr>
      </w:pPr>
    </w:p>
    <w:p w14:paraId="68EEE8B0" w14:textId="77777777" w:rsidR="007C5577" w:rsidRPr="001B7D26" w:rsidRDefault="007C5577" w:rsidP="001B7D26">
      <w:pPr>
        <w:bidi/>
        <w:spacing w:after="0" w:line="360" w:lineRule="auto"/>
        <w:jc w:val="both"/>
        <w:rPr>
          <w:rFonts w:cs="B Nazanin"/>
          <w:b/>
          <w:bCs/>
          <w:sz w:val="28"/>
          <w:szCs w:val="28"/>
          <w:rtl/>
          <w:lang w:bidi="fa-IR"/>
        </w:rPr>
      </w:pPr>
      <w:r w:rsidRPr="001B7D26">
        <w:rPr>
          <w:rFonts w:cs="B Nazanin" w:hint="cs"/>
          <w:b/>
          <w:bCs/>
          <w:sz w:val="28"/>
          <w:szCs w:val="28"/>
          <w:rtl/>
          <w:lang w:bidi="fa-IR"/>
        </w:rPr>
        <w:t>چکیده</w:t>
      </w:r>
    </w:p>
    <w:p w14:paraId="3061A7FE" w14:textId="47996A59" w:rsidR="0057725C" w:rsidRDefault="001F049D" w:rsidP="001B7D26">
      <w:pPr>
        <w:bidi/>
        <w:spacing w:after="0" w:line="360" w:lineRule="auto"/>
        <w:jc w:val="both"/>
        <w:rPr>
          <w:rFonts w:cs="B Nazanin"/>
          <w:sz w:val="28"/>
          <w:szCs w:val="28"/>
          <w:lang w:bidi="fa-IR"/>
        </w:rPr>
      </w:pPr>
      <w:r w:rsidRPr="001B7D26">
        <w:rPr>
          <w:rFonts w:cs="B Nazanin" w:hint="cs"/>
          <w:sz w:val="28"/>
          <w:szCs w:val="28"/>
          <w:rtl/>
          <w:lang w:bidi="fa-IR"/>
        </w:rPr>
        <w:t>آنتی ژن غشاء مربوط به پروستات (</w:t>
      </w:r>
      <w:r w:rsidRPr="001B7D26">
        <w:rPr>
          <w:rFonts w:cs="B Nazanin"/>
          <w:sz w:val="28"/>
          <w:szCs w:val="28"/>
          <w:lang w:bidi="fa-IR"/>
        </w:rPr>
        <w:t>PSMA</w:t>
      </w:r>
      <w:r w:rsidRPr="001B7D26">
        <w:rPr>
          <w:rFonts w:cs="B Nazanin" w:hint="cs"/>
          <w:sz w:val="28"/>
          <w:szCs w:val="28"/>
          <w:rtl/>
          <w:lang w:bidi="fa-IR"/>
        </w:rPr>
        <w:t xml:space="preserve">) </w:t>
      </w:r>
      <w:r w:rsidR="0057715A" w:rsidRPr="001B7D26">
        <w:rPr>
          <w:rFonts w:cs="B Nazanin" w:hint="cs"/>
          <w:sz w:val="28"/>
          <w:szCs w:val="28"/>
          <w:rtl/>
          <w:lang w:bidi="fa-IR"/>
        </w:rPr>
        <w:t>نشانگر زیستی قابل توجهی برای فرایندهای تشخیصی و درمانی در سرطان پر</w:t>
      </w:r>
      <w:r w:rsidR="009F49DE" w:rsidRPr="001B7D26">
        <w:rPr>
          <w:rFonts w:cs="B Nazanin" w:hint="cs"/>
          <w:sz w:val="28"/>
          <w:szCs w:val="28"/>
          <w:rtl/>
          <w:lang w:bidi="fa-IR"/>
        </w:rPr>
        <w:t>وستات است. ذرات طلایی نانو بستر</w:t>
      </w:r>
      <w:r w:rsidR="0057715A" w:rsidRPr="001B7D26">
        <w:rPr>
          <w:rFonts w:cs="B Nazanin" w:hint="cs"/>
          <w:sz w:val="28"/>
          <w:szCs w:val="28"/>
          <w:rtl/>
          <w:lang w:bidi="fa-IR"/>
        </w:rPr>
        <w:t xml:space="preserve"> جذابی از مواد نانو را برای ترکیب </w:t>
      </w:r>
      <w:r w:rsidR="00EB6C1C" w:rsidRPr="001B7D26">
        <w:rPr>
          <w:rFonts w:cs="B Nazanin" w:hint="cs"/>
          <w:sz w:val="28"/>
          <w:szCs w:val="28"/>
          <w:rtl/>
          <w:lang w:bidi="fa-IR"/>
        </w:rPr>
        <w:t>م</w:t>
      </w:r>
      <w:r w:rsidR="0057715A" w:rsidRPr="001B7D26">
        <w:rPr>
          <w:rFonts w:cs="B Nazanin" w:hint="cs"/>
          <w:sz w:val="28"/>
          <w:szCs w:val="28"/>
          <w:rtl/>
          <w:lang w:bidi="fa-IR"/>
        </w:rPr>
        <w:t xml:space="preserve">تنوعی از عوامل هدف گیر، تصویربرداری و سیتوتوکسیک </w:t>
      </w:r>
      <w:r w:rsidR="00EB6C1C" w:rsidRPr="001B7D26">
        <w:rPr>
          <w:rFonts w:cs="B Nazanin" w:hint="cs"/>
          <w:sz w:val="28"/>
          <w:szCs w:val="28"/>
          <w:rtl/>
          <w:lang w:bidi="fa-IR"/>
        </w:rPr>
        <w:t xml:space="preserve">در دستگاه واحدی برای تحقیقات زیست پزشکی فراهم می آورد. در این بررسی، ما تولید و ارزیابی اولین سامانه </w:t>
      </w:r>
      <w:r w:rsidR="00EB6C1C" w:rsidRPr="001B7D26">
        <w:rPr>
          <w:rFonts w:cs="B Nazanin"/>
          <w:sz w:val="28"/>
          <w:szCs w:val="28"/>
          <w:lang w:bidi="fa-IR"/>
        </w:rPr>
        <w:t>AuNP</w:t>
      </w:r>
      <w:r w:rsidR="00EB6C1C" w:rsidRPr="001B7D26">
        <w:rPr>
          <w:rFonts w:cs="B Nazanin" w:hint="cs"/>
          <w:sz w:val="28"/>
          <w:szCs w:val="28"/>
          <w:rtl/>
          <w:lang w:bidi="fa-IR"/>
        </w:rPr>
        <w:t xml:space="preserve"> را نشان می دهیم که به وسیله مهارکننده </w:t>
      </w:r>
      <w:r w:rsidR="00F92322" w:rsidRPr="001B7D26">
        <w:rPr>
          <w:rFonts w:cs="B Nazanin" w:hint="cs"/>
          <w:sz w:val="28"/>
          <w:szCs w:val="28"/>
          <w:rtl/>
          <w:lang w:bidi="fa-IR"/>
        </w:rPr>
        <w:t xml:space="preserve">پپتیدومیمتیک فوسفورامیدیت مولکولی کوچک برای تحویل هدف گرفته به سمت سلول های سرطان پروستات نمایانگر </w:t>
      </w:r>
      <w:r w:rsidR="00F92322" w:rsidRPr="001B7D26">
        <w:rPr>
          <w:rFonts w:cs="B Nazanin"/>
          <w:sz w:val="28"/>
          <w:szCs w:val="28"/>
          <w:lang w:bidi="fa-IR"/>
        </w:rPr>
        <w:t>PSMA</w:t>
      </w:r>
      <w:r w:rsidR="00F92322" w:rsidRPr="001B7D26">
        <w:rPr>
          <w:rFonts w:cs="B Nazanin" w:hint="cs"/>
          <w:sz w:val="28"/>
          <w:szCs w:val="28"/>
          <w:rtl/>
          <w:lang w:bidi="fa-IR"/>
        </w:rPr>
        <w:t xml:space="preserve"> عملیاتی شده است. رویکرد کلی دربرگیرنده گُشن گیری </w:t>
      </w:r>
      <w:r w:rsidR="00F92322" w:rsidRPr="001B7D26">
        <w:rPr>
          <w:rFonts w:cs="B Nazanin"/>
          <w:sz w:val="28"/>
          <w:szCs w:val="28"/>
          <w:lang w:bidi="fa-IR"/>
        </w:rPr>
        <w:t>AuNP</w:t>
      </w:r>
      <w:r w:rsidR="00F92322" w:rsidRPr="001B7D26">
        <w:rPr>
          <w:rFonts w:cs="B Nazanin" w:hint="cs"/>
          <w:sz w:val="28"/>
          <w:szCs w:val="28"/>
          <w:rtl/>
          <w:lang w:bidi="fa-IR"/>
        </w:rPr>
        <w:t xml:space="preserve"> های دارای پوشش استرپتاویدین با مهارکننده </w:t>
      </w:r>
      <w:r w:rsidR="00F92322" w:rsidRPr="001B7D26">
        <w:rPr>
          <w:rFonts w:cs="B Nazanin"/>
          <w:sz w:val="28"/>
          <w:szCs w:val="28"/>
          <w:lang w:bidi="fa-IR"/>
        </w:rPr>
        <w:t>PSMA</w:t>
      </w:r>
      <w:r w:rsidR="00F92322" w:rsidRPr="001B7D26">
        <w:rPr>
          <w:rFonts w:cs="B Nazanin" w:hint="cs"/>
          <w:sz w:val="28"/>
          <w:szCs w:val="28"/>
          <w:rtl/>
          <w:lang w:bidi="fa-IR"/>
        </w:rPr>
        <w:t xml:space="preserve"> مرتبط با بیوتین برای ایجاد </w:t>
      </w:r>
      <w:r w:rsidR="00F92322" w:rsidRPr="001B7D26">
        <w:rPr>
          <w:rFonts w:cs="B Nazanin"/>
          <w:sz w:val="28"/>
          <w:szCs w:val="28"/>
          <w:lang w:bidi="fa-IR"/>
        </w:rPr>
        <w:t>AuNP</w:t>
      </w:r>
      <w:r w:rsidR="00F92322" w:rsidRPr="001B7D26">
        <w:rPr>
          <w:rFonts w:cs="B Nazanin" w:hint="cs"/>
          <w:sz w:val="28"/>
          <w:szCs w:val="28"/>
          <w:rtl/>
          <w:lang w:bidi="fa-IR"/>
        </w:rPr>
        <w:t xml:space="preserve">های هدف گیری شده به سمت </w:t>
      </w:r>
      <w:r w:rsidR="00F92322" w:rsidRPr="001B7D26">
        <w:rPr>
          <w:rFonts w:cs="B Nazanin"/>
          <w:sz w:val="28"/>
          <w:szCs w:val="28"/>
          <w:lang w:bidi="fa-IR"/>
        </w:rPr>
        <w:t>PSMA</w:t>
      </w:r>
      <w:r w:rsidR="00F92322" w:rsidRPr="001B7D26">
        <w:rPr>
          <w:rFonts w:cs="B Nazanin" w:hint="cs"/>
          <w:sz w:val="28"/>
          <w:szCs w:val="28"/>
          <w:rtl/>
          <w:lang w:bidi="fa-IR"/>
        </w:rPr>
        <w:t xml:space="preserve"> است. در ارزیابی های آزمایشگاهی</w:t>
      </w:r>
      <w:r w:rsidR="0057725C" w:rsidRPr="001B7D26">
        <w:rPr>
          <w:rFonts w:cs="B Nazanin" w:hint="cs"/>
          <w:sz w:val="28"/>
          <w:szCs w:val="28"/>
          <w:rtl/>
          <w:lang w:bidi="fa-IR"/>
        </w:rPr>
        <w:t>،</w:t>
      </w:r>
      <w:r w:rsidR="00F92322" w:rsidRPr="001B7D26">
        <w:rPr>
          <w:rFonts w:cs="B Nazanin" w:hint="cs"/>
          <w:sz w:val="28"/>
          <w:szCs w:val="28"/>
          <w:rtl/>
          <w:lang w:bidi="fa-IR"/>
        </w:rPr>
        <w:t xml:space="preserve"> این </w:t>
      </w:r>
      <w:r w:rsidR="00F92322" w:rsidRPr="001B7D26">
        <w:rPr>
          <w:rFonts w:cs="B Nazanin"/>
          <w:sz w:val="28"/>
          <w:szCs w:val="28"/>
          <w:lang w:bidi="fa-IR"/>
        </w:rPr>
        <w:t>AuNP</w:t>
      </w:r>
      <w:r w:rsidR="0057725C" w:rsidRPr="001B7D26">
        <w:rPr>
          <w:rFonts w:cs="B Nazanin" w:hint="cs"/>
          <w:sz w:val="28"/>
          <w:szCs w:val="28"/>
          <w:rtl/>
          <w:lang w:bidi="fa-IR"/>
        </w:rPr>
        <w:t xml:space="preserve"> های هدف گیری شده</w:t>
      </w:r>
      <w:r w:rsidR="00F92322" w:rsidRPr="001B7D26">
        <w:rPr>
          <w:rFonts w:cs="B Nazanin" w:hint="cs"/>
          <w:sz w:val="28"/>
          <w:szCs w:val="28"/>
          <w:rtl/>
          <w:lang w:bidi="fa-IR"/>
        </w:rPr>
        <w:t xml:space="preserve"> </w:t>
      </w:r>
      <w:r w:rsidR="0057725C" w:rsidRPr="001B7D26">
        <w:rPr>
          <w:rFonts w:cs="B Nazanin" w:hint="cs"/>
          <w:sz w:val="28"/>
          <w:szCs w:val="28"/>
          <w:rtl/>
          <w:lang w:bidi="fa-IR"/>
        </w:rPr>
        <w:t xml:space="preserve">برای تعیین اتصال وابسته به زمان و با واسطه </w:t>
      </w:r>
      <w:r w:rsidR="0057725C" w:rsidRPr="001B7D26">
        <w:rPr>
          <w:rFonts w:cs="B Nazanin"/>
          <w:sz w:val="28"/>
          <w:szCs w:val="28"/>
          <w:lang w:bidi="fa-IR"/>
        </w:rPr>
        <w:t>PSMA</w:t>
      </w:r>
      <w:r w:rsidR="0057725C" w:rsidRPr="001B7D26">
        <w:rPr>
          <w:rFonts w:cs="B Nazanin" w:hint="cs"/>
          <w:sz w:val="28"/>
          <w:szCs w:val="28"/>
          <w:rtl/>
          <w:lang w:bidi="fa-IR"/>
        </w:rPr>
        <w:t xml:space="preserve"> به سلول های </w:t>
      </w:r>
      <w:r w:rsidR="0057725C" w:rsidRPr="001B7D26">
        <w:rPr>
          <w:rFonts w:cs="B Nazanin"/>
          <w:sz w:val="28"/>
          <w:szCs w:val="28"/>
          <w:lang w:bidi="fa-IR"/>
        </w:rPr>
        <w:t>LNCaP</w:t>
      </w:r>
      <w:r w:rsidR="0057725C" w:rsidRPr="001B7D26">
        <w:rPr>
          <w:rFonts w:cs="B Nazanin" w:hint="cs"/>
          <w:sz w:val="28"/>
          <w:szCs w:val="28"/>
          <w:rtl/>
          <w:lang w:bidi="fa-IR"/>
        </w:rPr>
        <w:t xml:space="preserve"> مثبت </w:t>
      </w:r>
      <w:r w:rsidR="0057725C" w:rsidRPr="001B7D26">
        <w:rPr>
          <w:rFonts w:cs="B Nazanin"/>
          <w:sz w:val="28"/>
          <w:szCs w:val="28"/>
          <w:lang w:bidi="fa-IR"/>
        </w:rPr>
        <w:t>PSMA</w:t>
      </w:r>
      <w:r w:rsidR="0057725C" w:rsidRPr="001B7D26">
        <w:rPr>
          <w:rFonts w:cs="B Nazanin" w:hint="cs"/>
          <w:sz w:val="28"/>
          <w:szCs w:val="28"/>
          <w:rtl/>
          <w:lang w:bidi="fa-IR"/>
        </w:rPr>
        <w:t xml:space="preserve"> استفاده شدند. </w:t>
      </w:r>
      <w:r w:rsidR="0057725C" w:rsidRPr="001B7D26">
        <w:rPr>
          <w:rFonts w:cs="B Nazanin"/>
          <w:sz w:val="28"/>
          <w:szCs w:val="28"/>
          <w:lang w:bidi="fa-IR"/>
        </w:rPr>
        <w:t>AuNP</w:t>
      </w:r>
      <w:r w:rsidR="0057725C" w:rsidRPr="001B7D26">
        <w:rPr>
          <w:rFonts w:cs="B Nazanin" w:hint="cs"/>
          <w:sz w:val="28"/>
          <w:szCs w:val="28"/>
          <w:rtl/>
          <w:lang w:bidi="fa-IR"/>
        </w:rPr>
        <w:t xml:space="preserve"> های هدف گیرنده به سمت </w:t>
      </w:r>
      <w:r w:rsidR="0057725C" w:rsidRPr="001B7D26">
        <w:rPr>
          <w:rFonts w:cs="B Nazanin"/>
          <w:sz w:val="28"/>
          <w:szCs w:val="28"/>
          <w:lang w:bidi="fa-IR"/>
        </w:rPr>
        <w:t>PSMA</w:t>
      </w:r>
      <w:r w:rsidR="0057725C" w:rsidRPr="001B7D26">
        <w:rPr>
          <w:rFonts w:cs="B Nazanin" w:hint="cs"/>
          <w:sz w:val="28"/>
          <w:szCs w:val="28"/>
          <w:rtl/>
          <w:lang w:bidi="fa-IR"/>
        </w:rPr>
        <w:t xml:space="preserve"> اتصالات بیشتر و گزینشی تری به سلول های </w:t>
      </w:r>
      <w:r w:rsidR="0057725C" w:rsidRPr="001B7D26">
        <w:rPr>
          <w:rFonts w:cs="B Nazanin"/>
          <w:sz w:val="28"/>
          <w:szCs w:val="28"/>
          <w:lang w:bidi="fa-IR"/>
        </w:rPr>
        <w:t>LNCaP</w:t>
      </w:r>
      <w:r w:rsidR="0057725C" w:rsidRPr="001B7D26">
        <w:rPr>
          <w:rFonts w:cs="B Nazanin" w:hint="cs"/>
          <w:sz w:val="28"/>
          <w:szCs w:val="28"/>
          <w:rtl/>
          <w:lang w:bidi="fa-IR"/>
        </w:rPr>
        <w:t xml:space="preserve"> را در مقایسه با </w:t>
      </w:r>
      <w:r w:rsidR="0057725C" w:rsidRPr="001B7D26">
        <w:rPr>
          <w:rFonts w:cs="B Nazanin"/>
          <w:sz w:val="28"/>
          <w:szCs w:val="28"/>
          <w:lang w:bidi="fa-IR"/>
        </w:rPr>
        <w:t>AuNP</w:t>
      </w:r>
      <w:r w:rsidR="0057725C" w:rsidRPr="001B7D26">
        <w:rPr>
          <w:rFonts w:cs="B Nazanin" w:hint="cs"/>
          <w:sz w:val="28"/>
          <w:szCs w:val="28"/>
          <w:rtl/>
          <w:lang w:bidi="fa-IR"/>
        </w:rPr>
        <w:t>های هدف گیری نشده گواه نشان دادند، که نشانگر ممکن بودن این رویکرد است.</w:t>
      </w:r>
    </w:p>
    <w:p w14:paraId="6391AB0D" w14:textId="665BFFF1" w:rsidR="004B301E" w:rsidRDefault="004B301E" w:rsidP="004B301E">
      <w:pPr>
        <w:bidi/>
        <w:spacing w:after="0" w:line="360" w:lineRule="auto"/>
        <w:jc w:val="both"/>
        <w:rPr>
          <w:rFonts w:cs="B Nazanin"/>
          <w:sz w:val="28"/>
          <w:szCs w:val="28"/>
          <w:lang w:bidi="fa-IR"/>
        </w:rPr>
      </w:pPr>
    </w:p>
    <w:p w14:paraId="1729A02C" w14:textId="4912CC2A" w:rsidR="004B301E" w:rsidRDefault="004B301E" w:rsidP="004B301E">
      <w:pPr>
        <w:bidi/>
        <w:spacing w:after="0" w:line="360" w:lineRule="auto"/>
        <w:jc w:val="both"/>
        <w:rPr>
          <w:rFonts w:cs="B Nazanin"/>
          <w:sz w:val="28"/>
          <w:szCs w:val="28"/>
          <w:rtl/>
          <w:lang w:bidi="fa-IR"/>
        </w:rPr>
      </w:pPr>
      <w:r w:rsidRPr="004B301E">
        <w:rPr>
          <w:rFonts w:cs="B Nazanin" w:hint="cs"/>
          <w:b/>
          <w:bCs/>
          <w:sz w:val="28"/>
          <w:szCs w:val="28"/>
          <w:rtl/>
          <w:lang w:bidi="fa-IR"/>
        </w:rPr>
        <w:t>کلید واژه ها:</w:t>
      </w:r>
      <w:r>
        <w:rPr>
          <w:rFonts w:cs="B Nazanin" w:hint="cs"/>
          <w:sz w:val="28"/>
          <w:szCs w:val="28"/>
          <w:rtl/>
          <w:lang w:bidi="fa-IR"/>
        </w:rPr>
        <w:t xml:space="preserve"> </w:t>
      </w:r>
      <w:r w:rsidRPr="004B301E">
        <w:rPr>
          <w:rFonts w:cs="B Nazanin"/>
          <w:sz w:val="28"/>
          <w:szCs w:val="28"/>
          <w:rtl/>
          <w:lang w:bidi="fa-IR"/>
        </w:rPr>
        <w:t>نانو ذرات طلا</w:t>
      </w:r>
      <w:r>
        <w:rPr>
          <w:rFonts w:cs="B Nazanin" w:hint="cs"/>
          <w:sz w:val="28"/>
          <w:szCs w:val="28"/>
          <w:rtl/>
          <w:lang w:bidi="fa-IR"/>
        </w:rPr>
        <w:t xml:space="preserve">. </w:t>
      </w:r>
      <w:r w:rsidRPr="004B301E">
        <w:rPr>
          <w:rFonts w:cs="B Nazanin"/>
          <w:sz w:val="28"/>
          <w:szCs w:val="28"/>
          <w:rtl/>
          <w:lang w:bidi="fa-IR"/>
        </w:rPr>
        <w:t>استرپتاو</w:t>
      </w:r>
      <w:r w:rsidRPr="004B301E">
        <w:rPr>
          <w:rFonts w:cs="B Nazanin" w:hint="cs"/>
          <w:sz w:val="28"/>
          <w:szCs w:val="28"/>
          <w:rtl/>
          <w:lang w:bidi="fa-IR"/>
        </w:rPr>
        <w:t>ی</w:t>
      </w:r>
      <w:r w:rsidRPr="004B301E">
        <w:rPr>
          <w:rFonts w:cs="B Nazanin" w:hint="eastAsia"/>
          <w:sz w:val="28"/>
          <w:szCs w:val="28"/>
          <w:rtl/>
          <w:lang w:bidi="fa-IR"/>
        </w:rPr>
        <w:t>د</w:t>
      </w:r>
      <w:r w:rsidRPr="004B301E">
        <w:rPr>
          <w:rFonts w:cs="B Nazanin" w:hint="cs"/>
          <w:sz w:val="28"/>
          <w:szCs w:val="28"/>
          <w:rtl/>
          <w:lang w:bidi="fa-IR"/>
        </w:rPr>
        <w:t>ی</w:t>
      </w:r>
      <w:r w:rsidRPr="004B301E">
        <w:rPr>
          <w:rFonts w:cs="B Nazanin" w:hint="eastAsia"/>
          <w:sz w:val="28"/>
          <w:szCs w:val="28"/>
          <w:rtl/>
          <w:lang w:bidi="fa-IR"/>
        </w:rPr>
        <w:t>ن</w:t>
      </w:r>
      <w:r>
        <w:rPr>
          <w:rFonts w:cs="B Nazanin" w:hint="cs"/>
          <w:sz w:val="28"/>
          <w:szCs w:val="28"/>
          <w:rtl/>
          <w:lang w:bidi="fa-IR"/>
        </w:rPr>
        <w:t xml:space="preserve">. </w:t>
      </w:r>
      <w:r w:rsidRPr="004B301E">
        <w:rPr>
          <w:rFonts w:cs="B Nazanin"/>
          <w:sz w:val="28"/>
          <w:szCs w:val="28"/>
          <w:rtl/>
          <w:lang w:bidi="fa-IR"/>
        </w:rPr>
        <w:t>ب</w:t>
      </w:r>
      <w:r w:rsidRPr="004B301E">
        <w:rPr>
          <w:rFonts w:cs="B Nazanin" w:hint="cs"/>
          <w:sz w:val="28"/>
          <w:szCs w:val="28"/>
          <w:rtl/>
          <w:lang w:bidi="fa-IR"/>
        </w:rPr>
        <w:t>ی</w:t>
      </w:r>
      <w:r w:rsidRPr="004B301E">
        <w:rPr>
          <w:rFonts w:cs="B Nazanin" w:hint="eastAsia"/>
          <w:sz w:val="28"/>
          <w:szCs w:val="28"/>
          <w:rtl/>
          <w:lang w:bidi="fa-IR"/>
        </w:rPr>
        <w:t>وت</w:t>
      </w:r>
      <w:r w:rsidRPr="004B301E">
        <w:rPr>
          <w:rFonts w:cs="B Nazanin" w:hint="cs"/>
          <w:sz w:val="28"/>
          <w:szCs w:val="28"/>
          <w:rtl/>
          <w:lang w:bidi="fa-IR"/>
        </w:rPr>
        <w:t>ی</w:t>
      </w:r>
      <w:r w:rsidRPr="004B301E">
        <w:rPr>
          <w:rFonts w:cs="B Nazanin" w:hint="eastAsia"/>
          <w:sz w:val="28"/>
          <w:szCs w:val="28"/>
          <w:rtl/>
          <w:lang w:bidi="fa-IR"/>
        </w:rPr>
        <w:t>ن</w:t>
      </w:r>
      <w:r>
        <w:rPr>
          <w:rFonts w:cs="B Nazanin" w:hint="cs"/>
          <w:sz w:val="28"/>
          <w:szCs w:val="28"/>
          <w:rtl/>
          <w:lang w:bidi="fa-IR"/>
        </w:rPr>
        <w:t xml:space="preserve">. </w:t>
      </w:r>
      <w:r w:rsidRPr="004B301E">
        <w:rPr>
          <w:rFonts w:cs="B Nazanin"/>
          <w:sz w:val="28"/>
          <w:szCs w:val="28"/>
          <w:rtl/>
          <w:lang w:bidi="fa-IR"/>
        </w:rPr>
        <w:t>آنت</w:t>
      </w:r>
      <w:r w:rsidRPr="004B301E">
        <w:rPr>
          <w:rFonts w:cs="B Nazanin" w:hint="cs"/>
          <w:sz w:val="28"/>
          <w:szCs w:val="28"/>
          <w:rtl/>
          <w:lang w:bidi="fa-IR"/>
        </w:rPr>
        <w:t>ی</w:t>
      </w:r>
      <w:r w:rsidRPr="004B301E">
        <w:rPr>
          <w:rFonts w:cs="B Nazanin"/>
          <w:sz w:val="28"/>
          <w:szCs w:val="28"/>
          <w:rtl/>
          <w:lang w:bidi="fa-IR"/>
        </w:rPr>
        <w:t xml:space="preserve"> ژن غشا</w:t>
      </w:r>
      <w:r w:rsidRPr="004B301E">
        <w:rPr>
          <w:rFonts w:cs="B Nazanin" w:hint="cs"/>
          <w:sz w:val="28"/>
          <w:szCs w:val="28"/>
          <w:rtl/>
          <w:lang w:bidi="fa-IR"/>
        </w:rPr>
        <w:t>یی</w:t>
      </w:r>
      <w:r w:rsidRPr="004B301E">
        <w:rPr>
          <w:rFonts w:cs="B Nazanin"/>
          <w:sz w:val="28"/>
          <w:szCs w:val="28"/>
          <w:rtl/>
          <w:lang w:bidi="fa-IR"/>
        </w:rPr>
        <w:t xml:space="preserve"> اختصاص</w:t>
      </w:r>
      <w:r w:rsidRPr="004B301E">
        <w:rPr>
          <w:rFonts w:cs="B Nazanin" w:hint="cs"/>
          <w:sz w:val="28"/>
          <w:szCs w:val="28"/>
          <w:rtl/>
          <w:lang w:bidi="fa-IR"/>
        </w:rPr>
        <w:t>ی</w:t>
      </w:r>
      <w:r w:rsidRPr="004B301E">
        <w:rPr>
          <w:rFonts w:cs="B Nazanin"/>
          <w:sz w:val="28"/>
          <w:szCs w:val="28"/>
          <w:rtl/>
          <w:lang w:bidi="fa-IR"/>
        </w:rPr>
        <w:t xml:space="preserve"> پروستات</w:t>
      </w:r>
      <w:r>
        <w:rPr>
          <w:rFonts w:cs="B Nazanin" w:hint="cs"/>
          <w:sz w:val="28"/>
          <w:szCs w:val="28"/>
          <w:rtl/>
          <w:lang w:bidi="fa-IR"/>
        </w:rPr>
        <w:t xml:space="preserve">. </w:t>
      </w:r>
      <w:r w:rsidRPr="004B301E">
        <w:rPr>
          <w:rFonts w:cs="B Nazanin"/>
          <w:sz w:val="28"/>
          <w:szCs w:val="28"/>
          <w:rtl/>
          <w:lang w:bidi="fa-IR"/>
        </w:rPr>
        <w:t>سرطان پروستات</w:t>
      </w:r>
    </w:p>
    <w:p w14:paraId="712F4A03" w14:textId="77777777" w:rsidR="004B301E" w:rsidRPr="001B7D26" w:rsidRDefault="004B301E" w:rsidP="004B301E">
      <w:pPr>
        <w:bidi/>
        <w:spacing w:after="0" w:line="360" w:lineRule="auto"/>
        <w:jc w:val="both"/>
        <w:rPr>
          <w:rFonts w:cs="B Nazanin"/>
          <w:sz w:val="28"/>
          <w:szCs w:val="28"/>
          <w:rtl/>
          <w:lang w:bidi="fa-IR"/>
        </w:rPr>
      </w:pPr>
    </w:p>
    <w:p w14:paraId="2D767F03" w14:textId="77777777" w:rsidR="00414817" w:rsidRPr="001B7D26" w:rsidRDefault="0057725C" w:rsidP="001B7D26">
      <w:pPr>
        <w:bidi/>
        <w:spacing w:after="0" w:line="360" w:lineRule="auto"/>
        <w:jc w:val="both"/>
        <w:rPr>
          <w:rFonts w:cs="B Nazanin"/>
          <w:sz w:val="28"/>
          <w:szCs w:val="28"/>
          <w:rtl/>
          <w:lang w:bidi="fa-IR"/>
        </w:rPr>
      </w:pPr>
      <w:r w:rsidRPr="001B7D26">
        <w:rPr>
          <w:rFonts w:cs="B Nazanin" w:hint="cs"/>
          <w:sz w:val="28"/>
          <w:szCs w:val="28"/>
          <w:rtl/>
          <w:lang w:bidi="fa-IR"/>
        </w:rPr>
        <w:lastRenderedPageBreak/>
        <w:t xml:space="preserve">سرطان پروستات دومین سرطان شایعی است که </w:t>
      </w:r>
      <w:r w:rsidR="00BD100C" w:rsidRPr="001B7D26">
        <w:rPr>
          <w:rFonts w:cs="B Nazanin" w:hint="cs"/>
          <w:sz w:val="28"/>
          <w:szCs w:val="28"/>
          <w:rtl/>
          <w:lang w:bidi="fa-IR"/>
        </w:rPr>
        <w:t xml:space="preserve">در مردان تشخیص داده شده و دومین عامل مرگ در مردان سرطانی ایالات متحده است. از طریق روش های استاندارد می توان تومورهای پروستات را در مراحل اولیه با موفقیت درمان نمود. با این حال، </w:t>
      </w:r>
      <w:r w:rsidR="00E12979" w:rsidRPr="001B7D26">
        <w:rPr>
          <w:rFonts w:cs="B Nazanin" w:hint="cs"/>
          <w:sz w:val="28"/>
          <w:szCs w:val="28"/>
          <w:rtl/>
          <w:lang w:bidi="fa-IR"/>
        </w:rPr>
        <w:t xml:space="preserve">سرطان پروستات متاستاتیک در مراحل پیشرفته معمولا احتمال درمان کمتری دارد که این مسئله بر لزوم توسعه روش های جدید برای بهبود عواقب ناشی از بیماری را تأکید می کند. </w:t>
      </w:r>
      <w:r w:rsidR="003C25CB" w:rsidRPr="001B7D26">
        <w:rPr>
          <w:rFonts w:cs="B Nazanin" w:hint="cs"/>
          <w:sz w:val="28"/>
          <w:szCs w:val="28"/>
          <w:rtl/>
          <w:lang w:bidi="fa-IR"/>
        </w:rPr>
        <w:t xml:space="preserve">آنتی ژن غشاء مربوط به پروستات یک گلیکوپروتئین غشاء نوع 2 است و </w:t>
      </w:r>
      <w:r w:rsidR="008923B8" w:rsidRPr="001B7D26">
        <w:rPr>
          <w:rFonts w:cs="B Nazanin" w:hint="cs"/>
          <w:sz w:val="28"/>
          <w:szCs w:val="28"/>
          <w:rtl/>
          <w:lang w:bidi="fa-IR"/>
        </w:rPr>
        <w:t xml:space="preserve">به خاطر نمود منحصر بفرد در سلولهای سرطانی متاستاتیک و اولیه و تمایلش برای درونی کردن لیگاندهای هدف گیرنده </w:t>
      </w:r>
      <w:r w:rsidR="003C25CB" w:rsidRPr="001B7D26">
        <w:rPr>
          <w:rFonts w:cs="B Nazanin" w:hint="cs"/>
          <w:sz w:val="28"/>
          <w:szCs w:val="28"/>
          <w:rtl/>
          <w:lang w:bidi="fa-IR"/>
        </w:rPr>
        <w:t xml:space="preserve">دارای ویژگی های </w:t>
      </w:r>
      <w:r w:rsidR="008923B8" w:rsidRPr="001B7D26">
        <w:rPr>
          <w:rFonts w:cs="B Nazanin" w:hint="cs"/>
          <w:sz w:val="28"/>
          <w:szCs w:val="28"/>
          <w:rtl/>
          <w:lang w:bidi="fa-IR"/>
        </w:rPr>
        <w:t>مطلوبی</w:t>
      </w:r>
      <w:r w:rsidR="003C25CB" w:rsidRPr="001B7D26">
        <w:rPr>
          <w:rFonts w:cs="B Nazanin" w:hint="cs"/>
          <w:sz w:val="28"/>
          <w:szCs w:val="28"/>
          <w:rtl/>
          <w:lang w:bidi="fa-IR"/>
        </w:rPr>
        <w:t xml:space="preserve"> به عنوان </w:t>
      </w:r>
      <w:r w:rsidR="008923B8" w:rsidRPr="001B7D26">
        <w:rPr>
          <w:rFonts w:cs="B Nazanin" w:hint="cs"/>
          <w:sz w:val="28"/>
          <w:szCs w:val="28"/>
          <w:rtl/>
          <w:lang w:bidi="fa-IR"/>
        </w:rPr>
        <w:t xml:space="preserve">هدف نشانگر آنزیمی است. </w:t>
      </w:r>
    </w:p>
    <w:p w14:paraId="35F3515C" w14:textId="77777777" w:rsidR="00201C80" w:rsidRPr="001B7D26" w:rsidRDefault="003F6104" w:rsidP="001B7D26">
      <w:pPr>
        <w:bidi/>
        <w:spacing w:after="0" w:line="360" w:lineRule="auto"/>
        <w:jc w:val="both"/>
        <w:rPr>
          <w:rFonts w:cs="B Nazanin"/>
          <w:sz w:val="28"/>
          <w:szCs w:val="28"/>
          <w:rtl/>
          <w:lang w:bidi="fa-IR"/>
        </w:rPr>
      </w:pPr>
      <w:r w:rsidRPr="001B7D26">
        <w:rPr>
          <w:rFonts w:cs="B Nazanin" w:hint="cs"/>
          <w:sz w:val="28"/>
          <w:szCs w:val="28"/>
          <w:rtl/>
          <w:lang w:bidi="fa-IR"/>
        </w:rPr>
        <w:t xml:space="preserve">از میان ساختاری شیمیایی مورد استفاده برای هرف گیری </w:t>
      </w:r>
      <w:r w:rsidRPr="001B7D26">
        <w:rPr>
          <w:rFonts w:cs="B Nazanin"/>
          <w:sz w:val="28"/>
          <w:szCs w:val="28"/>
          <w:lang w:bidi="fa-IR"/>
        </w:rPr>
        <w:t>PSMA</w:t>
      </w:r>
      <w:r w:rsidRPr="001B7D26">
        <w:rPr>
          <w:rFonts w:cs="B Nazanin" w:hint="cs"/>
          <w:sz w:val="28"/>
          <w:szCs w:val="28"/>
          <w:rtl/>
          <w:lang w:bidi="fa-IR"/>
        </w:rPr>
        <w:t xml:space="preserve"> در تحقیقات مربوط به سرطان پروستات، گروه ما مهارکننده های فوسفورامیدیت پپتیدومیمیتیک </w:t>
      </w:r>
      <w:r w:rsidRPr="001B7D26">
        <w:rPr>
          <w:rFonts w:cs="B Nazanin"/>
          <w:sz w:val="28"/>
          <w:szCs w:val="28"/>
          <w:lang w:bidi="fa-IR"/>
        </w:rPr>
        <w:t>PSMA</w:t>
      </w:r>
      <w:r w:rsidRPr="001B7D26">
        <w:rPr>
          <w:rFonts w:cs="B Nazanin" w:hint="cs"/>
          <w:sz w:val="28"/>
          <w:szCs w:val="28"/>
          <w:rtl/>
          <w:lang w:bidi="fa-IR"/>
        </w:rPr>
        <w:t xml:space="preserve"> را برای تحویل ردیفی از عوامل درمانی و تصویرگیرنده را برای سلولهای سرطانی در محیط آزمایشگاهی و داخل بدن توسعه داد. در میان آنها، هسته مهارکننده </w:t>
      </w:r>
      <w:r w:rsidRPr="001B7D26">
        <w:rPr>
          <w:rFonts w:cs="B Nazanin"/>
          <w:sz w:val="28"/>
          <w:szCs w:val="28"/>
          <w:lang w:bidi="fa-IR"/>
        </w:rPr>
        <w:t>CTT54</w:t>
      </w:r>
      <w:r w:rsidRPr="001B7D26">
        <w:rPr>
          <w:rFonts w:cs="B Nazanin" w:hint="cs"/>
          <w:sz w:val="28"/>
          <w:szCs w:val="28"/>
          <w:rtl/>
          <w:lang w:bidi="fa-IR"/>
        </w:rPr>
        <w:t xml:space="preserve"> به خاطر وابستگی بالا، حالت اتصال نسبتا غیرقابل برگشت، جذب سریع، و درونی سازی در سلول های سرطانی مثبت </w:t>
      </w:r>
      <w:r w:rsidRPr="001B7D26">
        <w:rPr>
          <w:rFonts w:cs="B Nazanin"/>
          <w:sz w:val="28"/>
          <w:szCs w:val="28"/>
          <w:lang w:bidi="fa-IR"/>
        </w:rPr>
        <w:t>PSMA</w:t>
      </w:r>
      <w:r w:rsidRPr="001B7D26">
        <w:rPr>
          <w:rFonts w:cs="B Nazanin" w:hint="cs"/>
          <w:sz w:val="28"/>
          <w:szCs w:val="28"/>
          <w:rtl/>
          <w:lang w:bidi="fa-IR"/>
        </w:rPr>
        <w:t xml:space="preserve"> به عنوان مولکول هدف گیرنده </w:t>
      </w:r>
      <w:r w:rsidRPr="001B7D26">
        <w:rPr>
          <w:rFonts w:cs="B Nazanin"/>
          <w:sz w:val="28"/>
          <w:szCs w:val="28"/>
          <w:lang w:bidi="fa-IR"/>
        </w:rPr>
        <w:t>PSMA</w:t>
      </w:r>
      <w:r w:rsidRPr="001B7D26">
        <w:rPr>
          <w:rFonts w:cs="B Nazanin" w:hint="cs"/>
          <w:sz w:val="28"/>
          <w:szCs w:val="28"/>
          <w:rtl/>
          <w:lang w:bidi="fa-IR"/>
        </w:rPr>
        <w:t xml:space="preserve"> به طور ویژه ای موثر است. </w:t>
      </w:r>
    </w:p>
    <w:p w14:paraId="528503E6" w14:textId="77777777" w:rsidR="00EF713E" w:rsidRPr="001B7D26" w:rsidRDefault="003F6104" w:rsidP="001B7D26">
      <w:pPr>
        <w:bidi/>
        <w:spacing w:after="0" w:line="360" w:lineRule="auto"/>
        <w:jc w:val="both"/>
        <w:rPr>
          <w:rFonts w:cs="B Nazanin"/>
          <w:sz w:val="28"/>
          <w:szCs w:val="28"/>
          <w:rtl/>
          <w:lang w:bidi="fa-IR"/>
        </w:rPr>
      </w:pPr>
      <w:r w:rsidRPr="001B7D26">
        <w:rPr>
          <w:rFonts w:cs="B Nazanin" w:hint="cs"/>
          <w:sz w:val="28"/>
          <w:szCs w:val="28"/>
          <w:rtl/>
          <w:lang w:bidi="fa-IR"/>
        </w:rPr>
        <w:t xml:space="preserve"> </w:t>
      </w:r>
      <w:r w:rsidR="00A77392" w:rsidRPr="001B7D26">
        <w:rPr>
          <w:rFonts w:cs="B Nazanin" w:hint="cs"/>
          <w:sz w:val="28"/>
          <w:szCs w:val="28"/>
          <w:rtl/>
          <w:lang w:bidi="fa-IR"/>
        </w:rPr>
        <w:t>ذرات نانو به خاطر ویژگی های فارماکوکینتیک</w:t>
      </w:r>
      <w:r w:rsidR="00672A7C" w:rsidRPr="001B7D26">
        <w:rPr>
          <w:rFonts w:cs="B Nazanin" w:hint="cs"/>
          <w:sz w:val="28"/>
          <w:szCs w:val="28"/>
          <w:rtl/>
          <w:lang w:bidi="fa-IR"/>
        </w:rPr>
        <w:t>، قابلیت انجام چندین فرایند، و توانایی بارگیری زیاد</w:t>
      </w:r>
      <w:r w:rsidR="00A77392" w:rsidRPr="001B7D26">
        <w:rPr>
          <w:rFonts w:cs="B Nazanin" w:hint="cs"/>
          <w:sz w:val="28"/>
          <w:szCs w:val="28"/>
          <w:rtl/>
          <w:lang w:bidi="fa-IR"/>
        </w:rPr>
        <w:t xml:space="preserve"> نمایانگر فناوری نوظهوری در فرایندهای پزشکی هستند</w:t>
      </w:r>
      <w:r w:rsidR="00672A7C" w:rsidRPr="001B7D26">
        <w:rPr>
          <w:rFonts w:cs="B Nazanin" w:hint="cs"/>
          <w:sz w:val="28"/>
          <w:szCs w:val="28"/>
          <w:rtl/>
          <w:lang w:bidi="fa-IR"/>
        </w:rPr>
        <w:t>. به خاطر این ویژگی ها، ذرات نانو بستری های جذابی برای توسعه عوامل چندمدلی هستند. ذرات نانو طلایی (</w:t>
      </w:r>
      <w:r w:rsidR="00672A7C" w:rsidRPr="001B7D26">
        <w:rPr>
          <w:rFonts w:cs="B Nazanin"/>
          <w:sz w:val="28"/>
          <w:szCs w:val="28"/>
          <w:lang w:bidi="fa-IR"/>
        </w:rPr>
        <w:t>AuNP</w:t>
      </w:r>
      <w:r w:rsidR="00672A7C" w:rsidRPr="001B7D26">
        <w:rPr>
          <w:rFonts w:cs="B Nazanin" w:hint="cs"/>
          <w:sz w:val="28"/>
          <w:szCs w:val="28"/>
          <w:rtl/>
          <w:lang w:bidi="fa-IR"/>
        </w:rPr>
        <w:t xml:space="preserve">) به خصوص حاوی خصوصیات فیزیکی و شیمیایی متمایز و قابل کنترلی هستند که نسبت به سایر بسترهای ذرات نانو امتیازات بیشتری دارند. هسته طلایی سازگار با محیط زیستی بوده و به طور مستقیم در کاربردهای تصویربرداری و درمانی استفاده شده است. علاوه </w:t>
      </w:r>
      <w:r w:rsidR="00EF713E" w:rsidRPr="001B7D26">
        <w:rPr>
          <w:rFonts w:cs="B Nazanin" w:hint="cs"/>
          <w:sz w:val="28"/>
          <w:szCs w:val="28"/>
          <w:rtl/>
          <w:lang w:bidi="fa-IR"/>
        </w:rPr>
        <w:t xml:space="preserve">بر این، می توان سطح طلایی را به وسیله دهندگان نرم تغییر داد که توسط مولکول های گزارش دهنده، درمانی، هدف گیرنده یا مولکول های تثبیت بیولوژیکی کنترل شده اند تا ابزارهای چندکاره ای را برای استفاده های آزمایشگاهی و درون بدن ایجاد نماید. </w:t>
      </w:r>
    </w:p>
    <w:p w14:paraId="53F36159" w14:textId="77777777" w:rsidR="00D5236F" w:rsidRPr="001B7D26" w:rsidRDefault="00EF713E" w:rsidP="001B7D26">
      <w:pPr>
        <w:bidi/>
        <w:spacing w:after="0" w:line="360" w:lineRule="auto"/>
        <w:jc w:val="both"/>
        <w:rPr>
          <w:rFonts w:cs="B Nazanin"/>
          <w:sz w:val="28"/>
          <w:szCs w:val="28"/>
          <w:rtl/>
          <w:lang w:bidi="fa-IR"/>
        </w:rPr>
      </w:pPr>
      <w:r w:rsidRPr="001B7D26">
        <w:rPr>
          <w:rFonts w:cs="B Nazanin" w:hint="cs"/>
          <w:sz w:val="28"/>
          <w:szCs w:val="28"/>
          <w:rtl/>
          <w:lang w:bidi="fa-IR"/>
        </w:rPr>
        <w:t xml:space="preserve">ترکیب بسترهای نانوذرات با لیگاندهای نمایانگرهای زیستی سطح سلولهای تومور </w:t>
      </w:r>
      <w:r w:rsidR="00B0697E" w:rsidRPr="001B7D26">
        <w:rPr>
          <w:rFonts w:cs="B Nazanin" w:hint="cs"/>
          <w:sz w:val="28"/>
          <w:szCs w:val="28"/>
          <w:rtl/>
          <w:lang w:bidi="fa-IR"/>
        </w:rPr>
        <w:t xml:space="preserve">ساختار امیدوارکننده ای برای تحقق تحویل گزینشی و جذب در سلول های هدف می باشد. </w:t>
      </w:r>
      <w:r w:rsidR="0094442E" w:rsidRPr="001B7D26">
        <w:rPr>
          <w:rFonts w:cs="B Nazanin" w:hint="cs"/>
          <w:sz w:val="28"/>
          <w:szCs w:val="28"/>
          <w:rtl/>
          <w:lang w:bidi="fa-IR"/>
        </w:rPr>
        <w:t xml:space="preserve">با توجه به هدف گیری </w:t>
      </w:r>
      <w:r w:rsidR="0094442E" w:rsidRPr="001B7D26">
        <w:rPr>
          <w:rFonts w:cs="B Nazanin"/>
          <w:sz w:val="28"/>
          <w:szCs w:val="28"/>
          <w:lang w:bidi="fa-IR"/>
        </w:rPr>
        <w:t>PSMA</w:t>
      </w:r>
      <w:r w:rsidR="0094442E" w:rsidRPr="001B7D26">
        <w:rPr>
          <w:rFonts w:cs="B Nazanin" w:hint="cs"/>
          <w:sz w:val="28"/>
          <w:szCs w:val="28"/>
          <w:rtl/>
          <w:lang w:bidi="fa-IR"/>
        </w:rPr>
        <w:t xml:space="preserve">، </w:t>
      </w:r>
      <w:r w:rsidR="008A5DB3" w:rsidRPr="001B7D26">
        <w:rPr>
          <w:rFonts w:cs="B Nazanin" w:hint="cs"/>
          <w:sz w:val="28"/>
          <w:szCs w:val="28"/>
          <w:rtl/>
          <w:lang w:bidi="fa-IR"/>
        </w:rPr>
        <w:t xml:space="preserve">چندین نوع نانوذرات با انواع مختلف عوامل هدف گیری تجهیز شده اند که نشان دهنده کاربری این نشانگرهای زیستی برای کاربردهای </w:t>
      </w:r>
      <w:r w:rsidR="008A5DB3" w:rsidRPr="001B7D26">
        <w:rPr>
          <w:rFonts w:cs="B Nazanin" w:hint="cs"/>
          <w:sz w:val="28"/>
          <w:szCs w:val="28"/>
          <w:rtl/>
          <w:lang w:bidi="fa-IR"/>
        </w:rPr>
        <w:lastRenderedPageBreak/>
        <w:t xml:space="preserve">سلول های سرطانی آزمایشگاهی می باشد. با وجودی که تحویل هدف گیری شده به سمت </w:t>
      </w:r>
      <w:r w:rsidR="008A5DB3" w:rsidRPr="001B7D26">
        <w:rPr>
          <w:rFonts w:cs="B Nazanin"/>
          <w:sz w:val="28"/>
          <w:szCs w:val="28"/>
          <w:lang w:bidi="fa-IR"/>
        </w:rPr>
        <w:t>PSMA</w:t>
      </w:r>
      <w:r w:rsidR="008A5DB3" w:rsidRPr="001B7D26">
        <w:rPr>
          <w:rFonts w:cs="B Nazanin" w:hint="cs"/>
          <w:sz w:val="28"/>
          <w:szCs w:val="28"/>
          <w:rtl/>
          <w:lang w:bidi="fa-IR"/>
        </w:rPr>
        <w:t xml:space="preserve"> </w:t>
      </w:r>
      <w:r w:rsidR="008A5DB3" w:rsidRPr="001B7D26">
        <w:rPr>
          <w:rFonts w:cs="B Nazanin"/>
          <w:sz w:val="28"/>
          <w:szCs w:val="28"/>
          <w:lang w:bidi="fa-IR"/>
        </w:rPr>
        <w:t>AuNP</w:t>
      </w:r>
      <w:r w:rsidR="008A5DB3" w:rsidRPr="001B7D26">
        <w:rPr>
          <w:rFonts w:cs="B Nazanin" w:hint="cs"/>
          <w:sz w:val="28"/>
          <w:szCs w:val="28"/>
          <w:rtl/>
          <w:lang w:bidi="fa-IR"/>
        </w:rPr>
        <w:t xml:space="preserve">ها پیش از این با استفاده از آپتامرها و آنتی بادی های ضد </w:t>
      </w:r>
      <w:r w:rsidR="008A5DB3" w:rsidRPr="001B7D26">
        <w:rPr>
          <w:rFonts w:cs="B Nazanin"/>
          <w:sz w:val="28"/>
          <w:szCs w:val="28"/>
          <w:lang w:bidi="fa-IR"/>
        </w:rPr>
        <w:t>PSMA</w:t>
      </w:r>
      <w:r w:rsidR="008A5DB3" w:rsidRPr="001B7D26">
        <w:rPr>
          <w:rFonts w:cs="B Nazanin" w:hint="cs"/>
          <w:sz w:val="28"/>
          <w:szCs w:val="28"/>
          <w:rtl/>
          <w:lang w:bidi="fa-IR"/>
        </w:rPr>
        <w:t xml:space="preserve"> انجام شده است، به کارگیری </w:t>
      </w:r>
      <w:r w:rsidR="008A5DB3" w:rsidRPr="001B7D26">
        <w:rPr>
          <w:rFonts w:cs="B Nazanin"/>
          <w:sz w:val="28"/>
          <w:szCs w:val="28"/>
          <w:lang w:bidi="fa-IR"/>
        </w:rPr>
        <w:t>AuNP</w:t>
      </w:r>
      <w:r w:rsidR="008A5DB3" w:rsidRPr="001B7D26">
        <w:rPr>
          <w:rFonts w:cs="B Nazanin" w:hint="cs"/>
          <w:sz w:val="28"/>
          <w:szCs w:val="28"/>
          <w:rtl/>
          <w:lang w:bidi="fa-IR"/>
        </w:rPr>
        <w:t xml:space="preserve">ها با مهارکننده های مولکولی کوچک پیش از این گزارش نشده است. به کارگیری مولکول های کوچک ممکن است مزایای زیادی نسبت به بسترهای بزرگ تر در ایجاد </w:t>
      </w:r>
      <w:proofErr w:type="spellStart"/>
      <w:r w:rsidR="008A5DB3" w:rsidRPr="001B7D26">
        <w:rPr>
          <w:rFonts w:cs="B Nazanin"/>
          <w:sz w:val="28"/>
          <w:szCs w:val="28"/>
          <w:lang w:bidi="fa-IR"/>
        </w:rPr>
        <w:t>AuNp</w:t>
      </w:r>
      <w:proofErr w:type="spellEnd"/>
      <w:r w:rsidR="008A5DB3" w:rsidRPr="001B7D26">
        <w:rPr>
          <w:rFonts w:cs="B Nazanin" w:hint="cs"/>
          <w:sz w:val="28"/>
          <w:szCs w:val="28"/>
          <w:rtl/>
          <w:lang w:bidi="fa-IR"/>
        </w:rPr>
        <w:t xml:space="preserve">های هدف، شامل هزینه های پایین ایمنی و مقیاس بالا، داشته باشد. در مقایسه با آنتی بادی ها، مولکول های کوچک می توانند با سطوح نانوذرات در جهات قابل کنترل </w:t>
      </w:r>
      <w:r w:rsidR="002C2118" w:rsidRPr="001B7D26">
        <w:rPr>
          <w:rFonts w:cs="B Nazanin" w:hint="cs"/>
          <w:sz w:val="28"/>
          <w:szCs w:val="28"/>
          <w:rtl/>
          <w:lang w:bidi="fa-IR"/>
        </w:rPr>
        <w:t xml:space="preserve">جفت شوند که برای هدف زیست شیمیایی وابستگی را مورد مصالحه قرار نمی دهند. علاوه بر این، </w:t>
      </w:r>
      <w:r w:rsidR="00802B96" w:rsidRPr="001B7D26">
        <w:rPr>
          <w:rFonts w:cs="B Nazanin" w:hint="cs"/>
          <w:sz w:val="28"/>
          <w:szCs w:val="28"/>
          <w:rtl/>
          <w:lang w:bidi="fa-IR"/>
        </w:rPr>
        <w:t>آنتی بادی های مرتبط با آنتی ژن های سطحی</w:t>
      </w:r>
      <w:r w:rsidR="008A5DB3" w:rsidRPr="001B7D26">
        <w:rPr>
          <w:rFonts w:cs="B Nazanin" w:hint="cs"/>
          <w:sz w:val="28"/>
          <w:szCs w:val="28"/>
          <w:rtl/>
          <w:lang w:bidi="fa-IR"/>
        </w:rPr>
        <w:t xml:space="preserve"> </w:t>
      </w:r>
      <w:r w:rsidR="00802B96" w:rsidRPr="001B7D26">
        <w:rPr>
          <w:rFonts w:cs="B Nazanin" w:hint="cs"/>
          <w:sz w:val="28"/>
          <w:szCs w:val="28"/>
          <w:rtl/>
          <w:lang w:bidi="fa-IR"/>
        </w:rPr>
        <w:t xml:space="preserve">مانعی را برای اتصال آتی آنتی بادی ها در آنتی ژن های سطحی پیرامون ایجاد می کنند و ممکن است تا حدی تأثیر بسترهای نانوذرات هدف گیری شده به سمت آنتی بادی چندمنظوره را محدود می کنند. هدف اصلی این تحقیق، بررسی امکان استفاده از مهارکننده </w:t>
      </w:r>
      <w:r w:rsidR="00802B96" w:rsidRPr="001B7D26">
        <w:rPr>
          <w:rFonts w:cs="B Nazanin"/>
          <w:sz w:val="28"/>
          <w:szCs w:val="28"/>
          <w:lang w:bidi="fa-IR"/>
        </w:rPr>
        <w:t>PSMA</w:t>
      </w:r>
      <w:r w:rsidR="00802B96" w:rsidRPr="001B7D26">
        <w:rPr>
          <w:rFonts w:cs="B Nazanin" w:hint="cs"/>
          <w:sz w:val="28"/>
          <w:szCs w:val="28"/>
          <w:rtl/>
          <w:lang w:bidi="fa-IR"/>
        </w:rPr>
        <w:t xml:space="preserve"> پپتیدومیمتیک فوسفورامیدیت مولکولی کوچک </w:t>
      </w:r>
      <w:r w:rsidR="00405C95" w:rsidRPr="001B7D26">
        <w:rPr>
          <w:rFonts w:cs="B Nazanin" w:hint="cs"/>
          <w:sz w:val="28"/>
          <w:szCs w:val="28"/>
          <w:rtl/>
          <w:lang w:bidi="fa-IR"/>
        </w:rPr>
        <w:t xml:space="preserve">برای واسطه تحویل </w:t>
      </w:r>
      <w:r w:rsidR="00405C95" w:rsidRPr="001B7D26">
        <w:rPr>
          <w:rFonts w:cs="B Nazanin"/>
          <w:sz w:val="28"/>
          <w:szCs w:val="28"/>
          <w:lang w:bidi="fa-IR"/>
        </w:rPr>
        <w:t>AuNP</w:t>
      </w:r>
      <w:r w:rsidR="00405C95" w:rsidRPr="001B7D26">
        <w:rPr>
          <w:rFonts w:cs="B Nazanin" w:hint="cs"/>
          <w:sz w:val="28"/>
          <w:szCs w:val="28"/>
          <w:rtl/>
          <w:lang w:bidi="fa-IR"/>
        </w:rPr>
        <w:t xml:space="preserve">ها به سلولهای سرطانی می باشد. اولین نسل بستر </w:t>
      </w:r>
      <w:r w:rsidR="00405C95" w:rsidRPr="001B7D26">
        <w:rPr>
          <w:rFonts w:cs="B Nazanin"/>
          <w:sz w:val="28"/>
          <w:szCs w:val="28"/>
          <w:lang w:bidi="fa-IR"/>
        </w:rPr>
        <w:t>AuNP</w:t>
      </w:r>
      <w:r w:rsidR="00405C95" w:rsidRPr="001B7D26">
        <w:rPr>
          <w:rFonts w:cs="B Nazanin" w:hint="cs"/>
          <w:sz w:val="28"/>
          <w:szCs w:val="28"/>
          <w:rtl/>
          <w:lang w:bidi="fa-IR"/>
        </w:rPr>
        <w:t xml:space="preserve"> هدف گیری شده به سمت </w:t>
      </w:r>
      <w:r w:rsidR="00405C95" w:rsidRPr="001B7D26">
        <w:rPr>
          <w:rFonts w:cs="B Nazanin"/>
          <w:sz w:val="28"/>
          <w:szCs w:val="28"/>
          <w:lang w:bidi="fa-IR"/>
        </w:rPr>
        <w:t>PSMA</w:t>
      </w:r>
      <w:r w:rsidR="00405C95" w:rsidRPr="001B7D26">
        <w:rPr>
          <w:rFonts w:cs="B Nazanin" w:hint="cs"/>
          <w:sz w:val="28"/>
          <w:szCs w:val="28"/>
          <w:rtl/>
          <w:lang w:bidi="fa-IR"/>
        </w:rPr>
        <w:t xml:space="preserve"> که برای این کار توسعه یافته اند، از اتصال سطحی بیوتین-استرتاویدین استفاده کرد تا نانوذرات را فعال سازد. ما اخیرا از مهارکننده </w:t>
      </w:r>
      <w:r w:rsidR="00405C95" w:rsidRPr="001B7D26">
        <w:rPr>
          <w:rFonts w:cs="B Nazanin"/>
          <w:sz w:val="28"/>
          <w:szCs w:val="28"/>
          <w:lang w:bidi="fa-IR"/>
        </w:rPr>
        <w:t>PSMA</w:t>
      </w:r>
      <w:r w:rsidR="00405C95" w:rsidRPr="001B7D26">
        <w:rPr>
          <w:rFonts w:cs="B Nazanin" w:hint="cs"/>
          <w:sz w:val="28"/>
          <w:szCs w:val="28"/>
          <w:rtl/>
          <w:lang w:bidi="fa-IR"/>
        </w:rPr>
        <w:t xml:space="preserve"> بیوتینی </w:t>
      </w:r>
      <w:r w:rsidR="00D5236F" w:rsidRPr="001B7D26">
        <w:rPr>
          <w:rFonts w:cs="B Nazanin" w:hint="cs"/>
          <w:sz w:val="28"/>
          <w:szCs w:val="28"/>
          <w:rtl/>
          <w:lang w:bidi="fa-IR"/>
        </w:rPr>
        <w:t>(</w:t>
      </w:r>
      <w:r w:rsidR="00D5236F" w:rsidRPr="001B7D26">
        <w:rPr>
          <w:rFonts w:cs="B Nazanin"/>
          <w:sz w:val="28"/>
          <w:szCs w:val="28"/>
          <w:lang w:bidi="fa-IR"/>
        </w:rPr>
        <w:t>CTT54</w:t>
      </w:r>
      <w:r w:rsidR="00D5236F" w:rsidRPr="001B7D26">
        <w:rPr>
          <w:rFonts w:cs="B Nazanin" w:hint="cs"/>
          <w:sz w:val="28"/>
          <w:szCs w:val="28"/>
          <w:rtl/>
          <w:lang w:bidi="fa-IR"/>
        </w:rPr>
        <w:t xml:space="preserve">) </w:t>
      </w:r>
      <w:r w:rsidR="00405C95" w:rsidRPr="001B7D26">
        <w:rPr>
          <w:rFonts w:cs="B Nazanin" w:hint="cs"/>
          <w:sz w:val="28"/>
          <w:szCs w:val="28"/>
          <w:rtl/>
          <w:lang w:bidi="fa-IR"/>
        </w:rPr>
        <w:t xml:space="preserve">برای ارتقا تحویل با واسطه </w:t>
      </w:r>
      <w:r w:rsidR="00405C95" w:rsidRPr="001B7D26">
        <w:rPr>
          <w:rFonts w:cs="B Nazanin"/>
          <w:sz w:val="28"/>
          <w:szCs w:val="28"/>
          <w:lang w:bidi="fa-IR"/>
        </w:rPr>
        <w:t>PSMA</w:t>
      </w:r>
      <w:r w:rsidR="00405C95" w:rsidRPr="001B7D26">
        <w:rPr>
          <w:rFonts w:cs="B Nazanin" w:hint="cs"/>
          <w:sz w:val="28"/>
          <w:szCs w:val="28"/>
          <w:rtl/>
          <w:lang w:bidi="fa-IR"/>
        </w:rPr>
        <w:t xml:space="preserve"> برای سایر ترکیبات ماکرومولکولی با سلولهای </w:t>
      </w:r>
      <w:r w:rsidR="00405C95" w:rsidRPr="001B7D26">
        <w:rPr>
          <w:rFonts w:cs="B Nazanin"/>
          <w:sz w:val="28"/>
          <w:szCs w:val="28"/>
          <w:lang w:bidi="fa-IR"/>
        </w:rPr>
        <w:t>PSMA+ LNCaP</w:t>
      </w:r>
      <w:r w:rsidR="00405C95" w:rsidRPr="001B7D26">
        <w:rPr>
          <w:rFonts w:cs="B Nazanin" w:hint="cs"/>
          <w:sz w:val="28"/>
          <w:szCs w:val="28"/>
          <w:rtl/>
          <w:lang w:bidi="fa-IR"/>
        </w:rPr>
        <w:t xml:space="preserve"> استفاده کرده ایم. برای تعمیم این شیوه کار قبلی در سیستم نانودرات، </w:t>
      </w:r>
      <w:r w:rsidR="00405C95" w:rsidRPr="001B7D26">
        <w:rPr>
          <w:rFonts w:cs="B Nazanin"/>
          <w:sz w:val="28"/>
          <w:szCs w:val="28"/>
          <w:lang w:bidi="fa-IR"/>
        </w:rPr>
        <w:t>AuNP</w:t>
      </w:r>
      <w:r w:rsidR="00405C95" w:rsidRPr="001B7D26">
        <w:rPr>
          <w:rFonts w:cs="B Nazanin" w:hint="cs"/>
          <w:sz w:val="28"/>
          <w:szCs w:val="28"/>
          <w:rtl/>
          <w:lang w:bidi="fa-IR"/>
        </w:rPr>
        <w:t xml:space="preserve">های دارای پوشش استرپتاویدین با </w:t>
      </w:r>
      <w:r w:rsidR="00405C95" w:rsidRPr="001B7D26">
        <w:rPr>
          <w:rFonts w:cs="B Nazanin"/>
          <w:sz w:val="28"/>
          <w:szCs w:val="28"/>
          <w:lang w:bidi="fa-IR"/>
        </w:rPr>
        <w:t>CTT54</w:t>
      </w:r>
      <w:r w:rsidR="00405C95" w:rsidRPr="001B7D26">
        <w:rPr>
          <w:rFonts w:cs="B Nazanin" w:hint="cs"/>
          <w:sz w:val="28"/>
          <w:szCs w:val="28"/>
          <w:rtl/>
          <w:lang w:bidi="fa-IR"/>
        </w:rPr>
        <w:t xml:space="preserve"> بیوتینی در مطالعه فعلی مجهز شدند. </w:t>
      </w:r>
    </w:p>
    <w:p w14:paraId="3AEA8885" w14:textId="77777777" w:rsidR="00030DCA" w:rsidRPr="001B7D26" w:rsidRDefault="00D5236F" w:rsidP="001B7D26">
      <w:pPr>
        <w:bidi/>
        <w:spacing w:after="0" w:line="360" w:lineRule="auto"/>
        <w:jc w:val="both"/>
        <w:rPr>
          <w:rFonts w:cs="B Nazanin"/>
          <w:sz w:val="28"/>
          <w:szCs w:val="28"/>
          <w:rtl/>
          <w:lang w:bidi="fa-IR"/>
        </w:rPr>
      </w:pPr>
      <w:r w:rsidRPr="001B7D26">
        <w:rPr>
          <w:rFonts w:cs="B Nazanin" w:hint="cs"/>
          <w:sz w:val="28"/>
          <w:szCs w:val="28"/>
          <w:rtl/>
          <w:lang w:bidi="fa-IR"/>
        </w:rPr>
        <w:t xml:space="preserve">تلفیق بستر </w:t>
      </w:r>
      <w:r w:rsidRPr="001B7D26">
        <w:rPr>
          <w:rFonts w:cs="B Nazanin"/>
          <w:sz w:val="28"/>
          <w:szCs w:val="28"/>
          <w:lang w:bidi="fa-IR"/>
        </w:rPr>
        <w:t>AuNP</w:t>
      </w:r>
      <w:r w:rsidRPr="001B7D26">
        <w:rPr>
          <w:rFonts w:cs="B Nazanin" w:hint="cs"/>
          <w:sz w:val="28"/>
          <w:szCs w:val="28"/>
          <w:rtl/>
          <w:lang w:bidi="fa-IR"/>
        </w:rPr>
        <w:t xml:space="preserve"> هدف گیری شده به سمت </w:t>
      </w:r>
      <w:r w:rsidRPr="001B7D26">
        <w:rPr>
          <w:rFonts w:cs="B Nazanin"/>
          <w:sz w:val="28"/>
          <w:szCs w:val="28"/>
          <w:lang w:bidi="fa-IR"/>
        </w:rPr>
        <w:t>PSMA</w:t>
      </w:r>
      <w:r w:rsidRPr="001B7D26">
        <w:rPr>
          <w:rFonts w:cs="B Nazanin" w:hint="cs"/>
          <w:sz w:val="28"/>
          <w:szCs w:val="28"/>
          <w:rtl/>
          <w:lang w:bidi="fa-IR"/>
        </w:rPr>
        <w:t xml:space="preserve"> با ایجاد مهارکننده </w:t>
      </w:r>
      <w:r w:rsidRPr="001B7D26">
        <w:rPr>
          <w:rFonts w:cs="B Nazanin"/>
          <w:sz w:val="28"/>
          <w:szCs w:val="28"/>
          <w:lang w:bidi="fa-IR"/>
        </w:rPr>
        <w:t>PSMA</w:t>
      </w:r>
      <w:r w:rsidRPr="001B7D26">
        <w:rPr>
          <w:rFonts w:cs="B Nazanin" w:hint="cs"/>
          <w:sz w:val="28"/>
          <w:szCs w:val="28"/>
          <w:rtl/>
          <w:lang w:bidi="fa-IR"/>
        </w:rPr>
        <w:t xml:space="preserve"> بیوتینی با </w:t>
      </w:r>
      <w:r w:rsidRPr="001B7D26">
        <w:rPr>
          <w:rFonts w:cs="B Nazanin"/>
          <w:sz w:val="28"/>
          <w:szCs w:val="28"/>
          <w:lang w:bidi="fa-IR"/>
        </w:rPr>
        <w:t>AuNP</w:t>
      </w:r>
      <w:r w:rsidRPr="001B7D26">
        <w:rPr>
          <w:rFonts w:cs="B Nazanin" w:hint="cs"/>
          <w:sz w:val="28"/>
          <w:szCs w:val="28"/>
          <w:rtl/>
          <w:lang w:bidi="fa-IR"/>
        </w:rPr>
        <w:t>های 5نانومتری دارای پوشش استرپتاویدین محقق شد. به دنبال تصفیه گریز از مرکز برای از بین بردن بیوتین-</w:t>
      </w:r>
      <w:r w:rsidRPr="001B7D26">
        <w:rPr>
          <w:rFonts w:cs="B Nazanin"/>
          <w:sz w:val="28"/>
          <w:szCs w:val="28"/>
          <w:lang w:bidi="fa-IR"/>
        </w:rPr>
        <w:t>PEG</w:t>
      </w:r>
      <w:r w:rsidRPr="001B7D26">
        <w:rPr>
          <w:rFonts w:cs="B Nazanin" w:hint="cs"/>
          <w:sz w:val="28"/>
          <w:szCs w:val="28"/>
          <w:rtl/>
          <w:lang w:bidi="fa-IR"/>
        </w:rPr>
        <w:t>-</w:t>
      </w:r>
      <w:r w:rsidRPr="001B7D26">
        <w:rPr>
          <w:rFonts w:cs="B Nazanin"/>
          <w:sz w:val="28"/>
          <w:szCs w:val="28"/>
          <w:lang w:bidi="fa-IR"/>
        </w:rPr>
        <w:t>CTT54</w:t>
      </w:r>
      <w:r w:rsidRPr="001B7D26">
        <w:rPr>
          <w:rFonts w:cs="B Nazanin" w:hint="cs"/>
          <w:sz w:val="28"/>
          <w:szCs w:val="28"/>
          <w:rtl/>
          <w:lang w:bidi="fa-IR"/>
        </w:rPr>
        <w:t xml:space="preserve"> مازاد، نانوذرات هدف گیری شده به سمت </w:t>
      </w:r>
      <w:r w:rsidRPr="001B7D26">
        <w:rPr>
          <w:rFonts w:cs="B Nazanin"/>
          <w:sz w:val="28"/>
          <w:szCs w:val="28"/>
          <w:lang w:bidi="fa-IR"/>
        </w:rPr>
        <w:t>PSMA</w:t>
      </w:r>
      <w:r w:rsidRPr="001B7D26">
        <w:rPr>
          <w:rFonts w:cs="B Nazanin" w:hint="cs"/>
          <w:sz w:val="28"/>
          <w:szCs w:val="28"/>
          <w:rtl/>
          <w:lang w:bidi="fa-IR"/>
        </w:rPr>
        <w:t xml:space="preserve"> دوباره معلق شده </w:t>
      </w:r>
      <w:r w:rsidR="00030DCA" w:rsidRPr="001B7D26">
        <w:rPr>
          <w:rFonts w:cs="B Nazanin" w:hint="cs"/>
          <w:sz w:val="28"/>
          <w:szCs w:val="28"/>
          <w:rtl/>
          <w:lang w:bidi="fa-IR"/>
        </w:rPr>
        <w:t>و به وسیله میکروسکوپ الکترونی مشخص می شوند (</w:t>
      </w:r>
      <w:r w:rsidR="00030DCA" w:rsidRPr="001B7D26">
        <w:rPr>
          <w:rFonts w:cs="B Nazanin"/>
          <w:sz w:val="28"/>
          <w:szCs w:val="28"/>
          <w:lang w:bidi="fa-IR"/>
        </w:rPr>
        <w:t>TEM</w:t>
      </w:r>
      <w:r w:rsidR="00030DCA" w:rsidRPr="001B7D26">
        <w:rPr>
          <w:rFonts w:cs="B Nazanin" w:hint="cs"/>
          <w:sz w:val="28"/>
          <w:szCs w:val="28"/>
          <w:rtl/>
          <w:lang w:bidi="fa-IR"/>
        </w:rPr>
        <w:t xml:space="preserve">). تجزیه و تحلیل </w:t>
      </w:r>
      <w:r w:rsidR="00030DCA" w:rsidRPr="001B7D26">
        <w:rPr>
          <w:rFonts w:cs="B Nazanin"/>
          <w:sz w:val="28"/>
          <w:szCs w:val="28"/>
          <w:lang w:bidi="fa-IR"/>
        </w:rPr>
        <w:t>TEM</w:t>
      </w:r>
      <w:r w:rsidR="00030DCA" w:rsidRPr="001B7D26">
        <w:rPr>
          <w:rFonts w:cs="B Nazanin" w:hint="cs"/>
          <w:sz w:val="28"/>
          <w:szCs w:val="28"/>
          <w:rtl/>
          <w:lang w:bidi="fa-IR"/>
        </w:rPr>
        <w:t xml:space="preserve"> ذرات پراکنده را پیش و پس از ترکیب نشان داد که ثابت می کند ذرات پایدار باقی مانده و در زمان آماده سازی جمع نمی شوند.</w:t>
      </w:r>
    </w:p>
    <w:p w14:paraId="52843374" w14:textId="77777777" w:rsidR="004C22D3" w:rsidRPr="001B7D26" w:rsidRDefault="00030DCA" w:rsidP="001B7D26">
      <w:pPr>
        <w:bidi/>
        <w:spacing w:after="0" w:line="360" w:lineRule="auto"/>
        <w:jc w:val="both"/>
        <w:rPr>
          <w:rFonts w:cs="B Nazanin"/>
          <w:sz w:val="28"/>
          <w:szCs w:val="28"/>
          <w:rtl/>
          <w:lang w:bidi="fa-IR"/>
        </w:rPr>
      </w:pPr>
      <w:r w:rsidRPr="001B7D26">
        <w:rPr>
          <w:rFonts w:cs="B Nazanin" w:hint="cs"/>
          <w:sz w:val="28"/>
          <w:szCs w:val="28"/>
          <w:rtl/>
          <w:lang w:bidi="fa-IR"/>
        </w:rPr>
        <w:t xml:space="preserve">در ارزیابی آزمایشگاهی </w:t>
      </w:r>
      <w:r w:rsidRPr="001B7D26">
        <w:rPr>
          <w:rFonts w:cs="B Nazanin"/>
          <w:sz w:val="28"/>
          <w:szCs w:val="28"/>
          <w:lang w:bidi="fa-IR"/>
        </w:rPr>
        <w:t>PSMA</w:t>
      </w:r>
      <w:r w:rsidRPr="001B7D26">
        <w:rPr>
          <w:rFonts w:cs="B Nazanin" w:hint="cs"/>
          <w:sz w:val="28"/>
          <w:szCs w:val="28"/>
          <w:rtl/>
          <w:lang w:bidi="fa-IR"/>
        </w:rPr>
        <w:t xml:space="preserve"> اتصال به واسطه مهارکننده از طریق ایجاد </w:t>
      </w:r>
      <w:r w:rsidRPr="001B7D26">
        <w:rPr>
          <w:rFonts w:cs="B Nazanin"/>
          <w:sz w:val="28"/>
          <w:szCs w:val="28"/>
          <w:lang w:bidi="fa-IR"/>
        </w:rPr>
        <w:t>AuNP</w:t>
      </w:r>
      <w:r w:rsidRPr="001B7D26">
        <w:rPr>
          <w:rFonts w:cs="B Nazanin" w:hint="cs"/>
          <w:sz w:val="28"/>
          <w:szCs w:val="28"/>
          <w:rtl/>
          <w:lang w:bidi="fa-IR"/>
        </w:rPr>
        <w:t xml:space="preserve">-استرپتاویدین انجام شد. سلولهای تجمع یافته حاصل </w:t>
      </w:r>
      <w:r w:rsidR="00A139DB" w:rsidRPr="001B7D26">
        <w:rPr>
          <w:rFonts w:cs="B Nazanin" w:hint="cs"/>
          <w:sz w:val="28"/>
          <w:szCs w:val="28"/>
          <w:rtl/>
          <w:lang w:bidi="fa-IR"/>
        </w:rPr>
        <w:t xml:space="preserve">با تیزاب تجزیه شدند تا </w:t>
      </w:r>
      <w:r w:rsidR="00A139DB" w:rsidRPr="001B7D26">
        <w:rPr>
          <w:rFonts w:cs="B Nazanin"/>
          <w:sz w:val="28"/>
          <w:szCs w:val="28"/>
          <w:lang w:bidi="fa-IR"/>
        </w:rPr>
        <w:t>AuNP</w:t>
      </w:r>
      <w:r w:rsidR="00A139DB" w:rsidRPr="001B7D26">
        <w:rPr>
          <w:rFonts w:cs="B Nazanin" w:hint="cs"/>
          <w:sz w:val="28"/>
          <w:szCs w:val="28"/>
          <w:rtl/>
          <w:lang w:bidi="fa-IR"/>
        </w:rPr>
        <w:t xml:space="preserve">های حاصل از از بین رفتن بقایای سلولی ناشی از </w:t>
      </w:r>
      <w:r w:rsidR="00A139DB" w:rsidRPr="001B7D26">
        <w:rPr>
          <w:rFonts w:cs="B Nazanin" w:hint="cs"/>
          <w:sz w:val="28"/>
          <w:szCs w:val="28"/>
          <w:rtl/>
          <w:lang w:bidi="fa-IR"/>
        </w:rPr>
        <w:lastRenderedPageBreak/>
        <w:t xml:space="preserve">سانتریفوژ را حل کنند. سلولهای شناور حاصل </w:t>
      </w:r>
      <w:r w:rsidR="00F61C07" w:rsidRPr="001B7D26">
        <w:rPr>
          <w:rFonts w:cs="B Nazanin" w:hint="cs"/>
          <w:sz w:val="28"/>
          <w:szCs w:val="28"/>
          <w:rtl/>
          <w:lang w:bidi="fa-IR"/>
        </w:rPr>
        <w:t xml:space="preserve">با طیف سنجی نشر نوری همراه پلاسما به صورت القایی مورد تجزیه و تحلیل قرار گرفت تا میزان غلظت طلای مرتبط با سلولها به عنوان درصد دوز تزریق که در ابتدا به سلولها اضافه شده اریابی شود. برای آزمودن </w:t>
      </w:r>
      <w:r w:rsidR="0094240C" w:rsidRPr="001B7D26">
        <w:rPr>
          <w:rFonts w:cs="B Nazanin" w:hint="cs"/>
          <w:sz w:val="28"/>
          <w:szCs w:val="28"/>
          <w:rtl/>
          <w:lang w:bidi="fa-IR"/>
        </w:rPr>
        <w:t xml:space="preserve">تعاملات سلولی غیرخاص مرتبط با </w:t>
      </w:r>
      <w:r w:rsidR="0094240C" w:rsidRPr="001B7D26">
        <w:rPr>
          <w:rFonts w:cs="B Nazanin"/>
          <w:sz w:val="28"/>
          <w:szCs w:val="28"/>
          <w:lang w:bidi="fa-IR"/>
        </w:rPr>
        <w:t>AuNP</w:t>
      </w:r>
      <w:r w:rsidR="0094240C" w:rsidRPr="001B7D26">
        <w:rPr>
          <w:rFonts w:cs="B Nazanin" w:hint="cs"/>
          <w:sz w:val="28"/>
          <w:szCs w:val="28"/>
          <w:rtl/>
          <w:lang w:bidi="fa-IR"/>
        </w:rPr>
        <w:t xml:space="preserve">، نانوذرات </w:t>
      </w:r>
      <w:r w:rsidR="0094240C" w:rsidRPr="001B7D26">
        <w:rPr>
          <w:rFonts w:cs="B Nazanin"/>
          <w:sz w:val="28"/>
          <w:szCs w:val="28"/>
          <w:lang w:bidi="fa-IR"/>
        </w:rPr>
        <w:t>AuNP</w:t>
      </w:r>
      <w:r w:rsidR="0094240C" w:rsidRPr="001B7D26">
        <w:rPr>
          <w:rFonts w:cs="B Nazanin" w:hint="cs"/>
          <w:sz w:val="28"/>
          <w:szCs w:val="28"/>
          <w:rtl/>
          <w:lang w:bidi="fa-IR"/>
        </w:rPr>
        <w:t xml:space="preserve">-استرپتاویدین هدف گیری نشده تحت شرایط یکسان بررسی شدند. </w:t>
      </w:r>
      <w:r w:rsidR="00683AA9" w:rsidRPr="001B7D26">
        <w:rPr>
          <w:rFonts w:cs="B Nazanin" w:hint="cs"/>
          <w:sz w:val="28"/>
          <w:szCs w:val="28"/>
          <w:rtl/>
          <w:lang w:bidi="fa-IR"/>
        </w:rPr>
        <w:t xml:space="preserve">در مقایسه با نانوذرات </w:t>
      </w:r>
      <w:r w:rsidR="00683AA9" w:rsidRPr="001B7D26">
        <w:rPr>
          <w:rFonts w:cs="B Nazanin"/>
          <w:sz w:val="28"/>
          <w:szCs w:val="28"/>
          <w:lang w:bidi="fa-IR"/>
        </w:rPr>
        <w:t>AuNP</w:t>
      </w:r>
      <w:r w:rsidR="00683AA9" w:rsidRPr="001B7D26">
        <w:rPr>
          <w:rFonts w:cs="B Nazanin" w:hint="cs"/>
          <w:sz w:val="28"/>
          <w:szCs w:val="28"/>
          <w:rtl/>
          <w:lang w:bidi="fa-IR"/>
        </w:rPr>
        <w:t xml:space="preserve">-استرپتاویدین هدف گیری نشده پس از نهفتگی در 37 درجه سانتی گراد برای یک ساعت، </w:t>
      </w:r>
      <w:r w:rsidR="0094240C" w:rsidRPr="001B7D26">
        <w:rPr>
          <w:rFonts w:cs="B Nazanin" w:hint="cs"/>
          <w:sz w:val="28"/>
          <w:szCs w:val="28"/>
          <w:rtl/>
          <w:lang w:bidi="fa-IR"/>
        </w:rPr>
        <w:t xml:space="preserve">نانوذرات هدف گیری شده به سمت </w:t>
      </w:r>
      <w:r w:rsidR="0094240C" w:rsidRPr="001B7D26">
        <w:rPr>
          <w:rFonts w:cs="B Nazanin"/>
          <w:sz w:val="28"/>
          <w:szCs w:val="28"/>
          <w:lang w:bidi="fa-IR"/>
        </w:rPr>
        <w:t>PSMA</w:t>
      </w:r>
      <w:r w:rsidR="0094240C" w:rsidRPr="001B7D26">
        <w:rPr>
          <w:rFonts w:cs="B Nazanin" w:hint="cs"/>
          <w:sz w:val="28"/>
          <w:szCs w:val="28"/>
          <w:rtl/>
          <w:lang w:bidi="fa-IR"/>
        </w:rPr>
        <w:t xml:space="preserve"> اتصال بیشتری را به سلول های </w:t>
      </w:r>
      <w:r w:rsidR="0094240C" w:rsidRPr="001B7D26">
        <w:rPr>
          <w:rFonts w:cs="B Nazanin"/>
          <w:sz w:val="28"/>
          <w:szCs w:val="28"/>
          <w:lang w:bidi="fa-IR"/>
        </w:rPr>
        <w:t>LNCaP</w:t>
      </w:r>
      <w:r w:rsidR="0094240C" w:rsidRPr="001B7D26">
        <w:rPr>
          <w:rFonts w:cs="B Nazanin" w:hint="cs"/>
          <w:sz w:val="28"/>
          <w:szCs w:val="28"/>
          <w:rtl/>
          <w:lang w:bidi="fa-IR"/>
        </w:rPr>
        <w:t xml:space="preserve"> نشان دادند</w:t>
      </w:r>
      <w:r w:rsidR="00683AA9" w:rsidRPr="001B7D26">
        <w:rPr>
          <w:rFonts w:cs="B Nazanin" w:hint="cs"/>
          <w:sz w:val="28"/>
          <w:szCs w:val="28"/>
          <w:rtl/>
          <w:lang w:bidi="fa-IR"/>
        </w:rPr>
        <w:t xml:space="preserve">. این نتایج حاکی از این مفهوم بودند که مهارکننده های مولکولی کوچک </w:t>
      </w:r>
      <w:r w:rsidR="00683AA9" w:rsidRPr="001B7D26">
        <w:rPr>
          <w:rFonts w:cs="B Nazanin"/>
          <w:sz w:val="28"/>
          <w:szCs w:val="28"/>
          <w:lang w:bidi="fa-IR"/>
        </w:rPr>
        <w:t>PSMA</w:t>
      </w:r>
      <w:r w:rsidR="00683AA9" w:rsidRPr="001B7D26">
        <w:rPr>
          <w:rFonts w:cs="B Nazanin" w:hint="cs"/>
          <w:sz w:val="28"/>
          <w:szCs w:val="28"/>
          <w:rtl/>
          <w:lang w:bidi="fa-IR"/>
        </w:rPr>
        <w:t xml:space="preserve"> می توانست رهایی تقویت شده </w:t>
      </w:r>
      <w:r w:rsidR="00683AA9" w:rsidRPr="001B7D26">
        <w:rPr>
          <w:rFonts w:cs="B Nazanin"/>
          <w:sz w:val="28"/>
          <w:szCs w:val="28"/>
          <w:lang w:bidi="fa-IR"/>
        </w:rPr>
        <w:t>AuNP</w:t>
      </w:r>
      <w:r w:rsidR="00683AA9" w:rsidRPr="001B7D26">
        <w:rPr>
          <w:rFonts w:cs="B Nazanin" w:hint="cs"/>
          <w:sz w:val="28"/>
          <w:szCs w:val="28"/>
          <w:rtl/>
          <w:lang w:bidi="fa-IR"/>
        </w:rPr>
        <w:t xml:space="preserve">ها به سلولهای سرطانی را میانجی گری کند. در سلولهای </w:t>
      </w:r>
      <w:r w:rsidR="00683AA9" w:rsidRPr="001B7D26">
        <w:rPr>
          <w:rFonts w:cs="B Nazanin"/>
          <w:sz w:val="28"/>
          <w:szCs w:val="28"/>
          <w:lang w:bidi="fa-IR"/>
        </w:rPr>
        <w:t>PC3</w:t>
      </w:r>
      <w:r w:rsidR="00683AA9" w:rsidRPr="001B7D26">
        <w:rPr>
          <w:rFonts w:cs="B Nazanin" w:hint="cs"/>
          <w:sz w:val="28"/>
          <w:szCs w:val="28"/>
          <w:rtl/>
          <w:lang w:bidi="fa-IR"/>
        </w:rPr>
        <w:t xml:space="preserve">، هم </w:t>
      </w:r>
      <w:r w:rsidR="00683AA9" w:rsidRPr="001B7D26">
        <w:rPr>
          <w:rFonts w:cs="B Nazanin"/>
          <w:sz w:val="28"/>
          <w:szCs w:val="28"/>
          <w:lang w:bidi="fa-IR"/>
        </w:rPr>
        <w:t>AuNP</w:t>
      </w:r>
      <w:r w:rsidR="00683AA9" w:rsidRPr="001B7D26">
        <w:rPr>
          <w:rFonts w:cs="B Nazanin" w:hint="cs"/>
          <w:sz w:val="28"/>
          <w:szCs w:val="28"/>
          <w:rtl/>
          <w:lang w:bidi="fa-IR"/>
        </w:rPr>
        <w:t>-استرپتاویدین: بیوتین-</w:t>
      </w:r>
      <w:r w:rsidR="00683AA9" w:rsidRPr="001B7D26">
        <w:rPr>
          <w:rFonts w:cs="B Nazanin"/>
          <w:sz w:val="28"/>
          <w:szCs w:val="28"/>
          <w:lang w:bidi="fa-IR"/>
        </w:rPr>
        <w:t>PEG</w:t>
      </w:r>
      <w:r w:rsidR="00683AA9" w:rsidRPr="001B7D26">
        <w:rPr>
          <w:rFonts w:cs="B Nazanin" w:hint="cs"/>
          <w:sz w:val="28"/>
          <w:szCs w:val="28"/>
          <w:rtl/>
          <w:lang w:bidi="fa-IR"/>
        </w:rPr>
        <w:t>-</w:t>
      </w:r>
      <w:r w:rsidR="00683AA9" w:rsidRPr="001B7D26">
        <w:rPr>
          <w:rFonts w:cs="B Nazanin"/>
          <w:sz w:val="28"/>
          <w:szCs w:val="28"/>
          <w:lang w:bidi="fa-IR"/>
        </w:rPr>
        <w:t>CTT54</w:t>
      </w:r>
      <w:r w:rsidR="00683AA9" w:rsidRPr="001B7D26">
        <w:rPr>
          <w:rFonts w:cs="B Nazanin" w:hint="cs"/>
          <w:sz w:val="28"/>
          <w:szCs w:val="28"/>
          <w:rtl/>
          <w:lang w:bidi="fa-IR"/>
        </w:rPr>
        <w:t xml:space="preserve"> و هم </w:t>
      </w:r>
      <w:r w:rsidR="00683AA9" w:rsidRPr="001B7D26">
        <w:rPr>
          <w:rFonts w:cs="B Nazanin"/>
          <w:sz w:val="28"/>
          <w:szCs w:val="28"/>
          <w:lang w:bidi="fa-IR"/>
        </w:rPr>
        <w:t>AuNP</w:t>
      </w:r>
      <w:r w:rsidR="00683AA9" w:rsidRPr="001B7D26">
        <w:rPr>
          <w:rFonts w:cs="B Nazanin" w:hint="cs"/>
          <w:sz w:val="28"/>
          <w:szCs w:val="28"/>
          <w:rtl/>
          <w:lang w:bidi="fa-IR"/>
        </w:rPr>
        <w:t xml:space="preserve">-استرپتاویدین هدف گیری نشده به طور قابل ملاحظه ای سطوح بسیار پایین تری از اتصال را در مقایسه با </w:t>
      </w:r>
      <w:r w:rsidR="00683AA9" w:rsidRPr="001B7D26">
        <w:rPr>
          <w:rFonts w:cs="B Nazanin"/>
          <w:sz w:val="28"/>
          <w:szCs w:val="28"/>
          <w:lang w:bidi="fa-IR"/>
        </w:rPr>
        <w:t>AuNP</w:t>
      </w:r>
      <w:r w:rsidR="00683AA9" w:rsidRPr="001B7D26">
        <w:rPr>
          <w:rFonts w:cs="B Nazanin" w:hint="cs"/>
          <w:sz w:val="28"/>
          <w:szCs w:val="28"/>
          <w:rtl/>
          <w:lang w:bidi="fa-IR"/>
        </w:rPr>
        <w:t>-استرپتاویدین:</w:t>
      </w:r>
      <w:r w:rsidRPr="001B7D26">
        <w:rPr>
          <w:rFonts w:cs="B Nazanin" w:hint="cs"/>
          <w:sz w:val="28"/>
          <w:szCs w:val="28"/>
          <w:rtl/>
          <w:lang w:bidi="fa-IR"/>
        </w:rPr>
        <w:t xml:space="preserve"> </w:t>
      </w:r>
      <w:r w:rsidR="00683AA9" w:rsidRPr="001B7D26">
        <w:rPr>
          <w:rFonts w:cs="B Nazanin" w:hint="cs"/>
          <w:sz w:val="28"/>
          <w:szCs w:val="28"/>
          <w:rtl/>
          <w:lang w:bidi="fa-IR"/>
        </w:rPr>
        <w:t>بیوتین-</w:t>
      </w:r>
      <w:r w:rsidR="00683AA9" w:rsidRPr="001B7D26">
        <w:rPr>
          <w:rFonts w:cs="B Nazanin"/>
          <w:sz w:val="28"/>
          <w:szCs w:val="28"/>
          <w:lang w:bidi="fa-IR"/>
        </w:rPr>
        <w:t>PEG</w:t>
      </w:r>
      <w:r w:rsidR="00683AA9" w:rsidRPr="001B7D26">
        <w:rPr>
          <w:rFonts w:cs="B Nazanin" w:hint="cs"/>
          <w:sz w:val="28"/>
          <w:szCs w:val="28"/>
          <w:rtl/>
          <w:lang w:bidi="fa-IR"/>
        </w:rPr>
        <w:t>-</w:t>
      </w:r>
      <w:r w:rsidR="00683AA9" w:rsidRPr="001B7D26">
        <w:rPr>
          <w:rFonts w:cs="B Nazanin"/>
          <w:sz w:val="28"/>
          <w:szCs w:val="28"/>
          <w:lang w:bidi="fa-IR"/>
        </w:rPr>
        <w:t>CTT54</w:t>
      </w:r>
      <w:r w:rsidR="00683AA9" w:rsidRPr="001B7D26">
        <w:rPr>
          <w:rFonts w:cs="B Nazanin" w:hint="cs"/>
          <w:sz w:val="28"/>
          <w:szCs w:val="28"/>
          <w:rtl/>
          <w:lang w:bidi="fa-IR"/>
        </w:rPr>
        <w:t xml:space="preserve"> به سلولهای </w:t>
      </w:r>
      <w:r w:rsidR="00683AA9" w:rsidRPr="001B7D26">
        <w:rPr>
          <w:rFonts w:cs="B Nazanin"/>
          <w:sz w:val="28"/>
          <w:szCs w:val="28"/>
          <w:lang w:bidi="fa-IR"/>
        </w:rPr>
        <w:t>LNCaP</w:t>
      </w:r>
      <w:r w:rsidR="00683AA9" w:rsidRPr="001B7D26">
        <w:rPr>
          <w:rFonts w:cs="B Nazanin" w:hint="cs"/>
          <w:sz w:val="28"/>
          <w:szCs w:val="28"/>
          <w:rtl/>
          <w:lang w:bidi="fa-IR"/>
        </w:rPr>
        <w:t xml:space="preserve"> نشان دادند. این یافته ها نشان میدادند که رهایی تقویت شده مهارکننده- </w:t>
      </w:r>
      <w:r w:rsidR="00683AA9" w:rsidRPr="001B7D26">
        <w:rPr>
          <w:rFonts w:cs="B Nazanin"/>
          <w:sz w:val="28"/>
          <w:szCs w:val="28"/>
          <w:lang w:bidi="fa-IR"/>
        </w:rPr>
        <w:t>AuNP</w:t>
      </w:r>
      <w:r w:rsidR="00683AA9" w:rsidRPr="001B7D26">
        <w:rPr>
          <w:rFonts w:cs="B Nazanin" w:hint="cs"/>
          <w:sz w:val="28"/>
          <w:szCs w:val="28"/>
          <w:rtl/>
          <w:lang w:bidi="fa-IR"/>
        </w:rPr>
        <w:t xml:space="preserve">های هدف گیری شده که در سلولهای </w:t>
      </w:r>
      <w:r w:rsidR="00683AA9" w:rsidRPr="001B7D26">
        <w:rPr>
          <w:rFonts w:cs="B Nazanin"/>
          <w:sz w:val="28"/>
          <w:szCs w:val="28"/>
          <w:lang w:bidi="fa-IR"/>
        </w:rPr>
        <w:t>LNCaP</w:t>
      </w:r>
      <w:r w:rsidR="00683AA9" w:rsidRPr="001B7D26">
        <w:rPr>
          <w:rFonts w:cs="B Nazanin" w:hint="cs"/>
          <w:sz w:val="28"/>
          <w:szCs w:val="28"/>
          <w:rtl/>
          <w:lang w:bidi="fa-IR"/>
        </w:rPr>
        <w:t xml:space="preserve"> مشاهده شدند، ناشی از اتصال مهارکننده- </w:t>
      </w:r>
      <w:r w:rsidR="00683AA9" w:rsidRPr="001B7D26">
        <w:rPr>
          <w:rFonts w:cs="B Nazanin"/>
          <w:sz w:val="28"/>
          <w:szCs w:val="28"/>
          <w:lang w:bidi="fa-IR"/>
        </w:rPr>
        <w:t>PSMA</w:t>
      </w:r>
      <w:r w:rsidR="00683AA9" w:rsidRPr="001B7D26">
        <w:rPr>
          <w:rFonts w:cs="B Nazanin" w:hint="cs"/>
          <w:sz w:val="28"/>
          <w:szCs w:val="28"/>
          <w:rtl/>
          <w:lang w:bidi="fa-IR"/>
        </w:rPr>
        <w:t xml:space="preserve"> میانجی بودند تا تعاملات سلولهای غیرخاص. </w:t>
      </w:r>
      <w:r w:rsidR="00C772FF" w:rsidRPr="001B7D26">
        <w:rPr>
          <w:rFonts w:cs="B Nazanin" w:hint="cs"/>
          <w:sz w:val="28"/>
          <w:szCs w:val="28"/>
          <w:rtl/>
          <w:lang w:bidi="fa-IR"/>
        </w:rPr>
        <w:t xml:space="preserve">اطلاعات تاییدکننده بیشتر در مورد اتصال خاص </w:t>
      </w:r>
      <w:r w:rsidR="00C772FF" w:rsidRPr="001B7D26">
        <w:rPr>
          <w:rFonts w:cs="B Nazanin"/>
          <w:sz w:val="28"/>
          <w:szCs w:val="28"/>
          <w:lang w:bidi="fa-IR"/>
        </w:rPr>
        <w:t>PSMA</w:t>
      </w:r>
      <w:r w:rsidR="00672A7C" w:rsidRPr="001B7D26">
        <w:rPr>
          <w:rFonts w:cs="B Nazanin" w:hint="cs"/>
          <w:sz w:val="28"/>
          <w:szCs w:val="28"/>
          <w:rtl/>
          <w:lang w:bidi="fa-IR"/>
        </w:rPr>
        <w:t xml:space="preserve"> </w:t>
      </w:r>
      <w:r w:rsidR="00C772FF" w:rsidRPr="001B7D26">
        <w:rPr>
          <w:rFonts w:cs="B Nazanin"/>
          <w:sz w:val="28"/>
          <w:szCs w:val="28"/>
          <w:lang w:bidi="fa-IR"/>
        </w:rPr>
        <w:t>AuNP</w:t>
      </w:r>
      <w:r w:rsidR="00C772FF" w:rsidRPr="001B7D26">
        <w:rPr>
          <w:rFonts w:cs="B Nazanin" w:hint="cs"/>
          <w:sz w:val="28"/>
          <w:szCs w:val="28"/>
          <w:rtl/>
          <w:lang w:bidi="fa-IR"/>
        </w:rPr>
        <w:t xml:space="preserve">های هدف گیری شده به سمت </w:t>
      </w:r>
      <w:r w:rsidR="00C772FF" w:rsidRPr="001B7D26">
        <w:rPr>
          <w:rFonts w:cs="B Nazanin"/>
          <w:sz w:val="28"/>
          <w:szCs w:val="28"/>
          <w:lang w:bidi="fa-IR"/>
        </w:rPr>
        <w:t>PSMA</w:t>
      </w:r>
      <w:r w:rsidR="00C772FF" w:rsidRPr="001B7D26">
        <w:rPr>
          <w:rFonts w:cs="B Nazanin" w:hint="cs"/>
          <w:sz w:val="28"/>
          <w:szCs w:val="28"/>
          <w:rtl/>
          <w:lang w:bidi="fa-IR"/>
        </w:rPr>
        <w:t xml:space="preserve"> به سلولهای </w:t>
      </w:r>
      <w:r w:rsidR="00C772FF" w:rsidRPr="001B7D26">
        <w:rPr>
          <w:rFonts w:cs="B Nazanin"/>
          <w:sz w:val="28"/>
          <w:szCs w:val="28"/>
          <w:lang w:bidi="fa-IR"/>
        </w:rPr>
        <w:t>LNCaP</w:t>
      </w:r>
      <w:r w:rsidR="00C772FF" w:rsidRPr="001B7D26">
        <w:rPr>
          <w:rFonts w:cs="B Nazanin" w:hint="cs"/>
          <w:sz w:val="28"/>
          <w:szCs w:val="28"/>
          <w:rtl/>
          <w:lang w:bidi="fa-IR"/>
        </w:rPr>
        <w:t xml:space="preserve">با انجام یک مطالعه رقابتی فراهم شد که در آن سلولهای </w:t>
      </w:r>
      <w:r w:rsidR="00C772FF" w:rsidRPr="001B7D26">
        <w:rPr>
          <w:rFonts w:cs="B Nazanin"/>
          <w:sz w:val="28"/>
          <w:szCs w:val="28"/>
          <w:lang w:bidi="fa-IR"/>
        </w:rPr>
        <w:t>LNCaP</w:t>
      </w:r>
      <w:r w:rsidR="00C772FF" w:rsidRPr="001B7D26">
        <w:rPr>
          <w:rFonts w:cs="B Nazanin" w:hint="cs"/>
          <w:sz w:val="28"/>
          <w:szCs w:val="28"/>
          <w:rtl/>
          <w:lang w:bidi="fa-IR"/>
        </w:rPr>
        <w:t xml:space="preserve"> پیش از اضافه شدن </w:t>
      </w:r>
      <w:r w:rsidR="00C772FF" w:rsidRPr="001B7D26">
        <w:rPr>
          <w:rFonts w:cs="B Nazanin"/>
          <w:sz w:val="28"/>
          <w:szCs w:val="28"/>
          <w:lang w:bidi="fa-IR"/>
        </w:rPr>
        <w:t>AuNP</w:t>
      </w:r>
      <w:r w:rsidR="00C772FF" w:rsidRPr="001B7D26">
        <w:rPr>
          <w:rFonts w:cs="B Nazanin" w:hint="cs"/>
          <w:sz w:val="28"/>
          <w:szCs w:val="28"/>
          <w:rtl/>
          <w:lang w:bidi="fa-IR"/>
        </w:rPr>
        <w:t>-استرپتاویدین: بیوتین-</w:t>
      </w:r>
      <w:r w:rsidR="00C772FF" w:rsidRPr="001B7D26">
        <w:rPr>
          <w:rFonts w:cs="B Nazanin"/>
          <w:sz w:val="28"/>
          <w:szCs w:val="28"/>
          <w:lang w:bidi="fa-IR"/>
        </w:rPr>
        <w:t>PEG</w:t>
      </w:r>
      <w:r w:rsidR="00C772FF" w:rsidRPr="001B7D26">
        <w:rPr>
          <w:rFonts w:cs="B Nazanin" w:hint="cs"/>
          <w:sz w:val="28"/>
          <w:szCs w:val="28"/>
          <w:rtl/>
          <w:lang w:bidi="fa-IR"/>
        </w:rPr>
        <w:t>-</w:t>
      </w:r>
      <w:r w:rsidR="00C772FF" w:rsidRPr="001B7D26">
        <w:rPr>
          <w:rFonts w:cs="B Nazanin"/>
          <w:sz w:val="28"/>
          <w:szCs w:val="28"/>
          <w:lang w:bidi="fa-IR"/>
        </w:rPr>
        <w:t>CTT54</w:t>
      </w:r>
      <w:r w:rsidR="00C772FF" w:rsidRPr="001B7D26">
        <w:rPr>
          <w:rFonts w:cs="B Nazanin" w:hint="cs"/>
          <w:sz w:val="28"/>
          <w:szCs w:val="28"/>
          <w:rtl/>
          <w:lang w:bidi="fa-IR"/>
        </w:rPr>
        <w:t xml:space="preserve"> به سلولها ابتدا با </w:t>
      </w:r>
      <w:r w:rsidR="00C772FF" w:rsidRPr="001B7D26">
        <w:rPr>
          <w:rFonts w:cs="B Nazanin"/>
          <w:sz w:val="28"/>
          <w:szCs w:val="28"/>
          <w:lang w:bidi="fa-IR"/>
        </w:rPr>
        <w:t>CTT54</w:t>
      </w:r>
      <w:r w:rsidR="00C772FF" w:rsidRPr="001B7D26">
        <w:rPr>
          <w:rFonts w:cs="B Nazanin" w:hint="cs"/>
          <w:sz w:val="28"/>
          <w:szCs w:val="28"/>
          <w:rtl/>
          <w:lang w:bidi="fa-IR"/>
        </w:rPr>
        <w:t xml:space="preserve"> آزاد اشباع شدند. همانطور که انتظار می رفت، </w:t>
      </w:r>
      <w:r w:rsidR="004C22D3" w:rsidRPr="001B7D26">
        <w:rPr>
          <w:rFonts w:cs="B Nazanin" w:hint="cs"/>
          <w:sz w:val="28"/>
          <w:szCs w:val="28"/>
          <w:rtl/>
          <w:lang w:bidi="fa-IR"/>
        </w:rPr>
        <w:t xml:space="preserve">پیش از مهار شدن توسط مهارکننده </w:t>
      </w:r>
      <w:r w:rsidR="004C22D3" w:rsidRPr="001B7D26">
        <w:rPr>
          <w:rFonts w:cs="B Nazanin"/>
          <w:sz w:val="28"/>
          <w:szCs w:val="28"/>
          <w:lang w:bidi="fa-IR"/>
        </w:rPr>
        <w:t>PSMA</w:t>
      </w:r>
      <w:r w:rsidR="004C22D3" w:rsidRPr="001B7D26">
        <w:rPr>
          <w:rFonts w:cs="B Nazanin" w:hint="cs"/>
          <w:sz w:val="28"/>
          <w:szCs w:val="28"/>
          <w:rtl/>
          <w:lang w:bidi="fa-IR"/>
        </w:rPr>
        <w:t xml:space="preserve"> ترکیب نشده </w:t>
      </w:r>
      <w:r w:rsidR="00C772FF" w:rsidRPr="001B7D26">
        <w:rPr>
          <w:rFonts w:cs="B Nazanin" w:hint="cs"/>
          <w:sz w:val="28"/>
          <w:szCs w:val="28"/>
          <w:rtl/>
          <w:lang w:bidi="fa-IR"/>
        </w:rPr>
        <w:t xml:space="preserve">اتصال مورد هدف </w:t>
      </w:r>
      <w:r w:rsidR="00C772FF" w:rsidRPr="001B7D26">
        <w:rPr>
          <w:rFonts w:cs="B Nazanin"/>
          <w:sz w:val="28"/>
          <w:szCs w:val="28"/>
          <w:lang w:bidi="fa-IR"/>
        </w:rPr>
        <w:t>AuNP</w:t>
      </w:r>
      <w:r w:rsidR="00C772FF" w:rsidRPr="001B7D26">
        <w:rPr>
          <w:rFonts w:cs="B Nazanin" w:hint="cs"/>
          <w:sz w:val="28"/>
          <w:szCs w:val="28"/>
          <w:rtl/>
          <w:lang w:bidi="fa-IR"/>
        </w:rPr>
        <w:t>-استرپتاویدین: بیوتین-</w:t>
      </w:r>
      <w:r w:rsidR="00C772FF" w:rsidRPr="001B7D26">
        <w:rPr>
          <w:rFonts w:cs="B Nazanin"/>
          <w:sz w:val="28"/>
          <w:szCs w:val="28"/>
          <w:lang w:bidi="fa-IR"/>
        </w:rPr>
        <w:t>PEG</w:t>
      </w:r>
      <w:r w:rsidR="00C772FF" w:rsidRPr="001B7D26">
        <w:rPr>
          <w:rFonts w:cs="B Nazanin" w:hint="cs"/>
          <w:sz w:val="28"/>
          <w:szCs w:val="28"/>
          <w:rtl/>
          <w:lang w:bidi="fa-IR"/>
        </w:rPr>
        <w:t>-</w:t>
      </w:r>
      <w:r w:rsidR="00C772FF" w:rsidRPr="001B7D26">
        <w:rPr>
          <w:rFonts w:cs="B Nazanin"/>
          <w:sz w:val="28"/>
          <w:szCs w:val="28"/>
          <w:lang w:bidi="fa-IR"/>
        </w:rPr>
        <w:t>CTT54</w:t>
      </w:r>
      <w:r w:rsidR="00C772FF" w:rsidRPr="001B7D26">
        <w:rPr>
          <w:rFonts w:cs="B Nazanin" w:hint="cs"/>
          <w:sz w:val="28"/>
          <w:szCs w:val="28"/>
          <w:rtl/>
          <w:lang w:bidi="fa-IR"/>
        </w:rPr>
        <w:t xml:space="preserve"> به سلولهای </w:t>
      </w:r>
      <w:r w:rsidR="00C772FF" w:rsidRPr="001B7D26">
        <w:rPr>
          <w:rFonts w:cs="B Nazanin"/>
          <w:sz w:val="28"/>
          <w:szCs w:val="28"/>
          <w:lang w:bidi="fa-IR"/>
        </w:rPr>
        <w:t>LNCaP</w:t>
      </w:r>
      <w:r w:rsidR="00C772FF" w:rsidRPr="001B7D26">
        <w:rPr>
          <w:rFonts w:cs="B Nazanin" w:hint="cs"/>
          <w:sz w:val="28"/>
          <w:szCs w:val="28"/>
          <w:rtl/>
          <w:lang w:bidi="fa-IR"/>
        </w:rPr>
        <w:t xml:space="preserve"> به میزان زیادی کاهش یافت</w:t>
      </w:r>
      <w:r w:rsidR="004C22D3" w:rsidRPr="001B7D26">
        <w:rPr>
          <w:rFonts w:cs="B Nazanin" w:hint="cs"/>
          <w:sz w:val="28"/>
          <w:szCs w:val="28"/>
          <w:rtl/>
          <w:lang w:bidi="fa-IR"/>
        </w:rPr>
        <w:t xml:space="preserve"> و شبیه به موردی بود که در مورد </w:t>
      </w:r>
      <w:r w:rsidR="004C22D3" w:rsidRPr="001B7D26">
        <w:rPr>
          <w:rFonts w:cs="B Nazanin"/>
          <w:sz w:val="28"/>
          <w:szCs w:val="28"/>
          <w:lang w:bidi="fa-IR"/>
        </w:rPr>
        <w:t>AuNP</w:t>
      </w:r>
      <w:r w:rsidR="004C22D3" w:rsidRPr="001B7D26">
        <w:rPr>
          <w:rFonts w:cs="B Nazanin" w:hint="cs"/>
          <w:sz w:val="28"/>
          <w:szCs w:val="28"/>
          <w:rtl/>
          <w:lang w:bidi="fa-IR"/>
        </w:rPr>
        <w:t xml:space="preserve">های هدف گیری نشده مشاهده شد. </w:t>
      </w:r>
    </w:p>
    <w:p w14:paraId="34B6BA84" w14:textId="77777777" w:rsidR="000765D3" w:rsidRDefault="004C22D3" w:rsidP="001B7D26">
      <w:pPr>
        <w:bidi/>
        <w:spacing w:after="0" w:line="360" w:lineRule="auto"/>
        <w:jc w:val="both"/>
        <w:rPr>
          <w:rFonts w:cs="B Nazanin"/>
          <w:sz w:val="28"/>
          <w:szCs w:val="28"/>
          <w:lang w:bidi="fa-IR"/>
        </w:rPr>
      </w:pPr>
      <w:r w:rsidRPr="001B7D26">
        <w:rPr>
          <w:rFonts w:cs="B Nazanin" w:hint="cs"/>
          <w:sz w:val="28"/>
          <w:szCs w:val="28"/>
          <w:rtl/>
          <w:lang w:bidi="fa-IR"/>
        </w:rPr>
        <w:t xml:space="preserve">بر اساس اتصال انتخابی مشاهده شده برای </w:t>
      </w:r>
      <w:r w:rsidRPr="001B7D26">
        <w:rPr>
          <w:rFonts w:cs="B Nazanin"/>
          <w:sz w:val="28"/>
          <w:szCs w:val="28"/>
          <w:lang w:bidi="fa-IR"/>
        </w:rPr>
        <w:t>AuNP</w:t>
      </w:r>
      <w:r w:rsidRPr="001B7D26">
        <w:rPr>
          <w:rFonts w:cs="B Nazanin" w:hint="cs"/>
          <w:sz w:val="28"/>
          <w:szCs w:val="28"/>
          <w:rtl/>
          <w:lang w:bidi="fa-IR"/>
        </w:rPr>
        <w:t xml:space="preserve"> هدف گیری شده به سمت </w:t>
      </w:r>
      <w:r w:rsidRPr="001B7D26">
        <w:rPr>
          <w:rFonts w:cs="B Nazanin"/>
          <w:sz w:val="28"/>
          <w:szCs w:val="28"/>
          <w:lang w:bidi="fa-IR"/>
        </w:rPr>
        <w:t>PSMA</w:t>
      </w:r>
      <w:r w:rsidRPr="001B7D26">
        <w:rPr>
          <w:rFonts w:cs="B Nazanin" w:hint="cs"/>
          <w:sz w:val="28"/>
          <w:szCs w:val="28"/>
          <w:rtl/>
          <w:lang w:bidi="fa-IR"/>
        </w:rPr>
        <w:t xml:space="preserve"> در سلولهای </w:t>
      </w:r>
      <w:r w:rsidRPr="001B7D26">
        <w:rPr>
          <w:rFonts w:cs="B Nazanin"/>
          <w:sz w:val="28"/>
          <w:szCs w:val="28"/>
          <w:lang w:bidi="fa-IR"/>
        </w:rPr>
        <w:t>PSMA</w:t>
      </w:r>
      <w:r w:rsidRPr="001B7D26">
        <w:rPr>
          <w:rFonts w:cs="B Nazanin" w:hint="cs"/>
          <w:sz w:val="28"/>
          <w:szCs w:val="28"/>
          <w:rtl/>
          <w:lang w:bidi="fa-IR"/>
        </w:rPr>
        <w:t xml:space="preserve">، رهایی متکی به زمان هم </w:t>
      </w:r>
      <w:r w:rsidRPr="001B7D26">
        <w:rPr>
          <w:rFonts w:cs="B Nazanin"/>
          <w:sz w:val="28"/>
          <w:szCs w:val="28"/>
          <w:lang w:bidi="fa-IR"/>
        </w:rPr>
        <w:t>AuNP</w:t>
      </w:r>
      <w:r w:rsidR="00BD100C" w:rsidRPr="001B7D26">
        <w:rPr>
          <w:rFonts w:cs="B Nazanin" w:hint="cs"/>
          <w:sz w:val="28"/>
          <w:szCs w:val="28"/>
          <w:rtl/>
          <w:lang w:bidi="fa-IR"/>
        </w:rPr>
        <w:t xml:space="preserve"> </w:t>
      </w:r>
      <w:r w:rsidRPr="001B7D26">
        <w:rPr>
          <w:rFonts w:cs="B Nazanin" w:hint="cs"/>
          <w:sz w:val="28"/>
          <w:szCs w:val="28"/>
          <w:rtl/>
          <w:lang w:bidi="fa-IR"/>
        </w:rPr>
        <w:t xml:space="preserve">هدفگیری شده و هم هدف گیری نشده در طول 2 ساعت در سلولهای </w:t>
      </w:r>
      <w:r w:rsidRPr="001B7D26">
        <w:rPr>
          <w:rFonts w:cs="B Nazanin"/>
          <w:sz w:val="28"/>
          <w:szCs w:val="28"/>
          <w:lang w:bidi="fa-IR"/>
        </w:rPr>
        <w:t>LNCaP</w:t>
      </w:r>
      <w:r w:rsidRPr="001B7D26">
        <w:rPr>
          <w:rFonts w:cs="B Nazanin" w:hint="cs"/>
          <w:sz w:val="28"/>
          <w:szCs w:val="28"/>
          <w:rtl/>
          <w:lang w:bidi="fa-IR"/>
        </w:rPr>
        <w:t xml:space="preserve"> بررسی شدند. تجزیه و تحلیل در سه نقطه زمانی افزایش قابل مشاهده ای را میزان -استرپتاویدین: بیوتین-</w:t>
      </w:r>
      <w:r w:rsidRPr="001B7D26">
        <w:rPr>
          <w:rFonts w:cs="B Nazanin"/>
          <w:sz w:val="28"/>
          <w:szCs w:val="28"/>
          <w:lang w:bidi="fa-IR"/>
        </w:rPr>
        <w:t>PEG</w:t>
      </w:r>
      <w:r w:rsidRPr="001B7D26">
        <w:rPr>
          <w:rFonts w:cs="B Nazanin" w:hint="cs"/>
          <w:sz w:val="28"/>
          <w:szCs w:val="28"/>
          <w:rtl/>
          <w:lang w:bidi="fa-IR"/>
        </w:rPr>
        <w:t>-</w:t>
      </w:r>
      <w:r w:rsidRPr="001B7D26">
        <w:rPr>
          <w:rFonts w:cs="B Nazanin"/>
          <w:sz w:val="28"/>
          <w:szCs w:val="28"/>
          <w:lang w:bidi="fa-IR"/>
        </w:rPr>
        <w:t>CTT54</w:t>
      </w:r>
      <w:r w:rsidRPr="001B7D26">
        <w:rPr>
          <w:rFonts w:cs="B Nazanin" w:hint="cs"/>
          <w:sz w:val="28"/>
          <w:szCs w:val="28"/>
          <w:rtl/>
          <w:lang w:bidi="fa-IR"/>
        </w:rPr>
        <w:t xml:space="preserve"> متصل به سلولها با بالاترین درکدر دو ساعت تایید کردند. این اتصال به میانجی گری مهارکننده </w:t>
      </w:r>
      <w:r w:rsidRPr="001B7D26">
        <w:rPr>
          <w:rFonts w:cs="B Nazanin"/>
          <w:sz w:val="28"/>
          <w:szCs w:val="28"/>
          <w:lang w:bidi="fa-IR"/>
        </w:rPr>
        <w:t>PSMA</w:t>
      </w:r>
      <w:r w:rsidRPr="001B7D26">
        <w:rPr>
          <w:rFonts w:cs="B Nazanin" w:hint="cs"/>
          <w:sz w:val="28"/>
          <w:szCs w:val="28"/>
          <w:rtl/>
          <w:lang w:bidi="fa-IR"/>
        </w:rPr>
        <w:t xml:space="preserve"> افزایش </w:t>
      </w:r>
      <w:r w:rsidRPr="001B7D26">
        <w:rPr>
          <w:rFonts w:cs="B Nazanin" w:hint="cs"/>
          <w:sz w:val="28"/>
          <w:szCs w:val="28"/>
          <w:rtl/>
          <w:lang w:bidi="fa-IR"/>
        </w:rPr>
        <w:lastRenderedPageBreak/>
        <w:t xml:space="preserve">یافته به سلولهای </w:t>
      </w:r>
      <w:r w:rsidRPr="001B7D26">
        <w:rPr>
          <w:rFonts w:cs="B Nazanin"/>
          <w:sz w:val="28"/>
          <w:szCs w:val="28"/>
          <w:lang w:bidi="fa-IR"/>
        </w:rPr>
        <w:t>LNCaP</w:t>
      </w:r>
      <w:r w:rsidRPr="001B7D26">
        <w:rPr>
          <w:rFonts w:cs="B Nazanin" w:hint="cs"/>
          <w:sz w:val="28"/>
          <w:szCs w:val="28"/>
          <w:rtl/>
          <w:lang w:bidi="fa-IR"/>
        </w:rPr>
        <w:t xml:space="preserve"> </w:t>
      </w:r>
      <w:r w:rsidR="002D2EB3" w:rsidRPr="001B7D26">
        <w:rPr>
          <w:rFonts w:cs="B Nazanin" w:hint="cs"/>
          <w:sz w:val="28"/>
          <w:szCs w:val="28"/>
          <w:rtl/>
          <w:lang w:bidi="fa-IR"/>
        </w:rPr>
        <w:t xml:space="preserve">مطابق با گرایشی است که پیش از این با سایر ترکیبات </w:t>
      </w:r>
      <w:r w:rsidR="002D2EB3" w:rsidRPr="001B7D26">
        <w:rPr>
          <w:rFonts w:cs="B Nazanin"/>
          <w:sz w:val="28"/>
          <w:szCs w:val="28"/>
          <w:lang w:bidi="fa-IR"/>
        </w:rPr>
        <w:t>CTT54</w:t>
      </w:r>
      <w:r w:rsidR="002D2EB3" w:rsidRPr="001B7D26">
        <w:rPr>
          <w:rFonts w:cs="B Nazanin" w:hint="cs"/>
          <w:sz w:val="28"/>
          <w:szCs w:val="28"/>
          <w:rtl/>
          <w:lang w:bidi="fa-IR"/>
        </w:rPr>
        <w:t xml:space="preserve"> مشاهده شده بود. در مقابل، درصد </w:t>
      </w:r>
      <w:r w:rsidR="000765D3" w:rsidRPr="001B7D26">
        <w:rPr>
          <w:rFonts w:cs="B Nazanin"/>
          <w:sz w:val="28"/>
          <w:szCs w:val="28"/>
          <w:lang w:bidi="fa-IR"/>
        </w:rPr>
        <w:t>AuNP</w:t>
      </w:r>
      <w:r w:rsidR="000765D3" w:rsidRPr="001B7D26">
        <w:rPr>
          <w:rFonts w:cs="B Nazanin" w:hint="cs"/>
          <w:sz w:val="28"/>
          <w:szCs w:val="28"/>
          <w:rtl/>
          <w:lang w:bidi="fa-IR"/>
        </w:rPr>
        <w:t xml:space="preserve">-استرپتاویدین هدف گیری نشده متصل به سلولها در طول 2 ساعت به تدریج کاهش یافت. آزمایش دیگری نشان داد که بیوتین باقی مانده در سلولهای </w:t>
      </w:r>
      <w:r w:rsidR="000765D3" w:rsidRPr="001B7D26">
        <w:rPr>
          <w:rFonts w:cs="B Nazanin"/>
          <w:sz w:val="28"/>
          <w:szCs w:val="28"/>
          <w:lang w:bidi="fa-IR"/>
        </w:rPr>
        <w:t>LNCaP</w:t>
      </w:r>
      <w:r w:rsidR="000765D3" w:rsidRPr="001B7D26">
        <w:rPr>
          <w:rFonts w:cs="B Nazanin" w:hint="cs"/>
          <w:sz w:val="28"/>
          <w:szCs w:val="28"/>
          <w:rtl/>
          <w:lang w:bidi="fa-IR"/>
        </w:rPr>
        <w:t xml:space="preserve"> مسئول سطوح پیوند سلولی مشاهده شده برای </w:t>
      </w:r>
      <w:r w:rsidR="000765D3" w:rsidRPr="001B7D26">
        <w:rPr>
          <w:rFonts w:cs="B Nazanin"/>
          <w:sz w:val="28"/>
          <w:szCs w:val="28"/>
          <w:lang w:bidi="fa-IR"/>
        </w:rPr>
        <w:t>AuNP</w:t>
      </w:r>
      <w:r w:rsidR="000765D3" w:rsidRPr="001B7D26">
        <w:rPr>
          <w:rFonts w:cs="B Nazanin" w:hint="cs"/>
          <w:sz w:val="28"/>
          <w:szCs w:val="28"/>
          <w:rtl/>
          <w:lang w:bidi="fa-IR"/>
        </w:rPr>
        <w:t xml:space="preserve">های هدف گیری نشده بود. نانوذرات </w:t>
      </w:r>
      <w:r w:rsidR="000765D3" w:rsidRPr="001B7D26">
        <w:rPr>
          <w:rFonts w:cs="B Nazanin"/>
          <w:sz w:val="28"/>
          <w:szCs w:val="28"/>
          <w:lang w:bidi="fa-IR"/>
        </w:rPr>
        <w:t>AuNP</w:t>
      </w:r>
      <w:r w:rsidR="000765D3" w:rsidRPr="001B7D26">
        <w:rPr>
          <w:rFonts w:cs="B Nazanin" w:hint="cs"/>
          <w:sz w:val="28"/>
          <w:szCs w:val="28"/>
          <w:rtl/>
          <w:lang w:bidi="fa-IR"/>
        </w:rPr>
        <w:t xml:space="preserve">-استرپتاویدین که با بیوتین مازاد ایجاد شده بودند، سطوح مشابهی از اتصال به سلولهای </w:t>
      </w:r>
      <w:r w:rsidR="000765D3" w:rsidRPr="001B7D26">
        <w:rPr>
          <w:rFonts w:cs="B Nazanin"/>
          <w:sz w:val="28"/>
          <w:szCs w:val="28"/>
          <w:lang w:bidi="fa-IR"/>
        </w:rPr>
        <w:t>LNCaP</w:t>
      </w:r>
      <w:r w:rsidR="000765D3" w:rsidRPr="001B7D26">
        <w:rPr>
          <w:rFonts w:cs="B Nazanin" w:hint="cs"/>
          <w:sz w:val="28"/>
          <w:szCs w:val="28"/>
          <w:rtl/>
          <w:lang w:bidi="fa-IR"/>
        </w:rPr>
        <w:t xml:space="preserve"> را به عنوان نانوذرات </w:t>
      </w:r>
      <w:r w:rsidRPr="001B7D26">
        <w:rPr>
          <w:rFonts w:cs="B Nazanin" w:hint="cs"/>
          <w:sz w:val="28"/>
          <w:szCs w:val="28"/>
          <w:rtl/>
          <w:lang w:bidi="fa-IR"/>
        </w:rPr>
        <w:t xml:space="preserve"> </w:t>
      </w:r>
      <w:r w:rsidR="000765D3" w:rsidRPr="001B7D26">
        <w:rPr>
          <w:rFonts w:cs="B Nazanin"/>
          <w:sz w:val="28"/>
          <w:szCs w:val="28"/>
          <w:lang w:bidi="fa-IR"/>
        </w:rPr>
        <w:t>AuNP</w:t>
      </w:r>
      <w:r w:rsidR="000765D3" w:rsidRPr="001B7D26">
        <w:rPr>
          <w:rFonts w:cs="B Nazanin" w:hint="cs"/>
          <w:sz w:val="28"/>
          <w:szCs w:val="28"/>
          <w:rtl/>
          <w:lang w:bidi="fa-IR"/>
        </w:rPr>
        <w:t xml:space="preserve">-استرپتاویدین ابتدایی نشان دادند. این مشاهدات نشان می دهد که </w:t>
      </w:r>
      <w:r w:rsidR="000765D3" w:rsidRPr="001B7D26">
        <w:rPr>
          <w:rFonts w:cs="B Nazanin"/>
          <w:sz w:val="28"/>
          <w:szCs w:val="28"/>
          <w:lang w:bidi="fa-IR"/>
        </w:rPr>
        <w:t>AuNP</w:t>
      </w:r>
      <w:r w:rsidR="000765D3" w:rsidRPr="001B7D26">
        <w:rPr>
          <w:rFonts w:cs="B Nazanin" w:hint="cs"/>
          <w:sz w:val="28"/>
          <w:szCs w:val="28"/>
          <w:rtl/>
          <w:lang w:bidi="fa-IR"/>
        </w:rPr>
        <w:t xml:space="preserve">های هدف گیری نشده ممکن است تعاملات ضعیف و غیرخاصی را با سولهای نشان دهند که ممکن است گذرا بوده و در طول زمان کاهش یابند. در مجموع، نتایج ما استفاده از مهارکننده های </w:t>
      </w:r>
      <w:r w:rsidR="000765D3" w:rsidRPr="001B7D26">
        <w:rPr>
          <w:rFonts w:cs="B Nazanin"/>
          <w:sz w:val="28"/>
          <w:szCs w:val="28"/>
          <w:lang w:bidi="fa-IR"/>
        </w:rPr>
        <w:t>PSMA</w:t>
      </w:r>
      <w:r w:rsidR="000765D3" w:rsidRPr="001B7D26">
        <w:rPr>
          <w:rFonts w:cs="B Nazanin" w:hint="cs"/>
          <w:sz w:val="28"/>
          <w:szCs w:val="28"/>
          <w:rtl/>
          <w:lang w:bidi="fa-IR"/>
        </w:rPr>
        <w:t xml:space="preserve"> مولکولی کوچک را برای تحویل موثر </w:t>
      </w:r>
      <w:r w:rsidR="000765D3" w:rsidRPr="001B7D26">
        <w:rPr>
          <w:rFonts w:cs="B Nazanin"/>
          <w:sz w:val="28"/>
          <w:szCs w:val="28"/>
          <w:lang w:bidi="fa-IR"/>
        </w:rPr>
        <w:t>AuNP</w:t>
      </w:r>
      <w:r w:rsidR="000765D3" w:rsidRPr="001B7D26">
        <w:rPr>
          <w:rFonts w:cs="B Nazanin" w:hint="cs"/>
          <w:sz w:val="28"/>
          <w:szCs w:val="28"/>
          <w:rtl/>
          <w:lang w:bidi="fa-IR"/>
        </w:rPr>
        <w:t xml:space="preserve">ها به سلولهای سرطانی </w:t>
      </w:r>
      <w:r w:rsidR="000765D3" w:rsidRPr="001B7D26">
        <w:rPr>
          <w:rFonts w:cs="B Nazanin"/>
          <w:sz w:val="28"/>
          <w:szCs w:val="28"/>
          <w:lang w:bidi="fa-IR"/>
        </w:rPr>
        <w:t>PSMA</w:t>
      </w:r>
      <w:r w:rsidR="000765D3" w:rsidRPr="001B7D26">
        <w:rPr>
          <w:rFonts w:cs="B Nazanin" w:hint="cs"/>
          <w:sz w:val="28"/>
          <w:szCs w:val="28"/>
          <w:rtl/>
          <w:lang w:bidi="fa-IR"/>
        </w:rPr>
        <w:t xml:space="preserve"> را تایید می کند. </w:t>
      </w:r>
    </w:p>
    <w:p w14:paraId="611E1778" w14:textId="77777777" w:rsidR="001B7D26" w:rsidRDefault="001B7D26" w:rsidP="001B7D26">
      <w:pPr>
        <w:bidi/>
        <w:spacing w:after="0" w:line="360" w:lineRule="auto"/>
        <w:jc w:val="center"/>
        <w:rPr>
          <w:rFonts w:cs="B Nazanin"/>
          <w:sz w:val="28"/>
          <w:szCs w:val="28"/>
          <w:lang w:bidi="fa-IR"/>
        </w:rPr>
      </w:pPr>
      <w:r>
        <w:rPr>
          <w:noProof/>
        </w:rPr>
        <w:drawing>
          <wp:inline distT="0" distB="0" distL="0" distR="0" wp14:anchorId="55D953EA" wp14:editId="4C9D5C72">
            <wp:extent cx="6370732"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12798" cy="3624224"/>
                    </a:xfrm>
                    <a:prstGeom prst="rect">
                      <a:avLst/>
                    </a:prstGeom>
                  </pic:spPr>
                </pic:pic>
              </a:graphicData>
            </a:graphic>
          </wp:inline>
        </w:drawing>
      </w:r>
    </w:p>
    <w:p w14:paraId="5A77354D" w14:textId="77777777" w:rsidR="001B7D26" w:rsidRDefault="001B7D26" w:rsidP="001B7D26">
      <w:pPr>
        <w:bidi/>
        <w:spacing w:after="0" w:line="360" w:lineRule="auto"/>
        <w:jc w:val="center"/>
        <w:rPr>
          <w:rFonts w:cs="B Nazanin"/>
          <w:sz w:val="28"/>
          <w:szCs w:val="28"/>
          <w:lang w:bidi="fa-IR"/>
        </w:rPr>
      </w:pPr>
      <w:r>
        <w:rPr>
          <w:noProof/>
        </w:rPr>
        <w:lastRenderedPageBreak/>
        <w:drawing>
          <wp:inline distT="0" distB="0" distL="0" distR="0" wp14:anchorId="62202223" wp14:editId="5FEF24D0">
            <wp:extent cx="3953017" cy="421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3370" cy="4221077"/>
                    </a:xfrm>
                    <a:prstGeom prst="rect">
                      <a:avLst/>
                    </a:prstGeom>
                  </pic:spPr>
                </pic:pic>
              </a:graphicData>
            </a:graphic>
          </wp:inline>
        </w:drawing>
      </w:r>
    </w:p>
    <w:p w14:paraId="2A44BB97" w14:textId="77777777" w:rsidR="001B7D26" w:rsidRPr="001B7D26" w:rsidRDefault="001B7D26" w:rsidP="001B7D26">
      <w:pPr>
        <w:bidi/>
        <w:spacing w:after="0" w:line="360" w:lineRule="auto"/>
        <w:jc w:val="center"/>
        <w:rPr>
          <w:rFonts w:cs="B Nazanin"/>
          <w:sz w:val="28"/>
          <w:szCs w:val="28"/>
          <w:rtl/>
          <w:lang w:bidi="fa-IR"/>
        </w:rPr>
      </w:pPr>
      <w:r>
        <w:rPr>
          <w:noProof/>
        </w:rPr>
        <w:drawing>
          <wp:inline distT="0" distB="0" distL="0" distR="0" wp14:anchorId="442BF127" wp14:editId="6A0E4D68">
            <wp:extent cx="4048125" cy="3839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70345" cy="3860439"/>
                    </a:xfrm>
                    <a:prstGeom prst="rect">
                      <a:avLst/>
                    </a:prstGeom>
                  </pic:spPr>
                </pic:pic>
              </a:graphicData>
            </a:graphic>
          </wp:inline>
        </w:drawing>
      </w:r>
    </w:p>
    <w:p w14:paraId="29DD69EC" w14:textId="77777777" w:rsidR="00AD3728" w:rsidRPr="001B7D26" w:rsidRDefault="000765D3" w:rsidP="001B7D26">
      <w:pPr>
        <w:bidi/>
        <w:spacing w:after="0" w:line="360" w:lineRule="auto"/>
        <w:jc w:val="both"/>
        <w:rPr>
          <w:rFonts w:cs="B Nazanin"/>
          <w:sz w:val="28"/>
          <w:szCs w:val="28"/>
          <w:rtl/>
          <w:lang w:bidi="fa-IR"/>
        </w:rPr>
      </w:pPr>
      <w:r w:rsidRPr="001B7D26">
        <w:rPr>
          <w:rFonts w:cs="B Nazanin" w:hint="cs"/>
          <w:sz w:val="28"/>
          <w:szCs w:val="28"/>
          <w:rtl/>
          <w:lang w:bidi="fa-IR"/>
        </w:rPr>
        <w:lastRenderedPageBreak/>
        <w:t xml:space="preserve">در حال حاضر، تنها گزارشات تحویل </w:t>
      </w:r>
      <w:r w:rsidRPr="001B7D26">
        <w:rPr>
          <w:rFonts w:cs="B Nazanin"/>
          <w:sz w:val="28"/>
          <w:szCs w:val="28"/>
          <w:lang w:bidi="fa-IR"/>
        </w:rPr>
        <w:t>AuNP</w:t>
      </w:r>
      <w:r w:rsidRPr="001B7D26">
        <w:rPr>
          <w:rFonts w:cs="B Nazanin" w:hint="cs"/>
          <w:sz w:val="28"/>
          <w:szCs w:val="28"/>
          <w:rtl/>
          <w:lang w:bidi="fa-IR"/>
        </w:rPr>
        <w:t xml:space="preserve">ها به سلولهای </w:t>
      </w:r>
      <w:r w:rsidRPr="001B7D26">
        <w:rPr>
          <w:rFonts w:cs="B Nazanin"/>
          <w:sz w:val="28"/>
          <w:szCs w:val="28"/>
          <w:lang w:bidi="fa-IR"/>
        </w:rPr>
        <w:t>LNCaP</w:t>
      </w:r>
      <w:r w:rsidRPr="001B7D26">
        <w:rPr>
          <w:rFonts w:cs="B Nazanin" w:hint="cs"/>
          <w:sz w:val="28"/>
          <w:szCs w:val="28"/>
          <w:rtl/>
          <w:lang w:bidi="fa-IR"/>
        </w:rPr>
        <w:t xml:space="preserve"> با واسطه </w:t>
      </w:r>
      <w:r w:rsidRPr="001B7D26">
        <w:rPr>
          <w:rFonts w:cs="B Nazanin"/>
          <w:sz w:val="28"/>
          <w:szCs w:val="28"/>
          <w:lang w:bidi="fa-IR"/>
        </w:rPr>
        <w:t>PSMA</w:t>
      </w:r>
      <w:r w:rsidRPr="001B7D26">
        <w:rPr>
          <w:rFonts w:cs="B Nazanin" w:hint="cs"/>
          <w:sz w:val="28"/>
          <w:szCs w:val="28"/>
          <w:rtl/>
          <w:lang w:bidi="fa-IR"/>
        </w:rPr>
        <w:t xml:space="preserve"> </w:t>
      </w:r>
      <w:r w:rsidR="00E810B2" w:rsidRPr="001B7D26">
        <w:rPr>
          <w:rFonts w:cs="B Nazanin" w:hint="cs"/>
          <w:sz w:val="28"/>
          <w:szCs w:val="28"/>
          <w:rtl/>
          <w:lang w:bidi="fa-IR"/>
        </w:rPr>
        <w:t xml:space="preserve">آپتامرها یا ترکیباتی از آپتامرها و آنتی بادی هایی مانند لیگاندهای هدف را به کار گرفته است. نسبت تقریبی مهارکننده </w:t>
      </w:r>
      <w:r w:rsidR="00E810B2" w:rsidRPr="001B7D26">
        <w:rPr>
          <w:rFonts w:cs="B Nazanin"/>
          <w:sz w:val="28"/>
          <w:szCs w:val="28"/>
          <w:lang w:bidi="fa-IR"/>
        </w:rPr>
        <w:t>PSMA</w:t>
      </w:r>
      <w:r w:rsidR="00E810B2" w:rsidRPr="001B7D26">
        <w:rPr>
          <w:rFonts w:cs="B Nazanin" w:hint="cs"/>
          <w:sz w:val="28"/>
          <w:szCs w:val="28"/>
          <w:rtl/>
          <w:lang w:bidi="fa-IR"/>
        </w:rPr>
        <w:t xml:space="preserve">- </w:t>
      </w:r>
      <w:r w:rsidR="00E810B2" w:rsidRPr="001B7D26">
        <w:rPr>
          <w:rFonts w:cs="B Nazanin"/>
          <w:sz w:val="28"/>
          <w:szCs w:val="28"/>
          <w:lang w:bidi="fa-IR"/>
        </w:rPr>
        <w:t>AuNP</w:t>
      </w:r>
      <w:r w:rsidR="00E810B2" w:rsidRPr="001B7D26">
        <w:rPr>
          <w:rFonts w:cs="B Nazanin" w:hint="cs"/>
          <w:sz w:val="28"/>
          <w:szCs w:val="28"/>
          <w:rtl/>
          <w:lang w:bidi="fa-IR"/>
        </w:rPr>
        <w:t xml:space="preserve"> مورد هدف به </w:t>
      </w:r>
      <w:r w:rsidR="00E810B2" w:rsidRPr="001B7D26">
        <w:rPr>
          <w:rFonts w:cs="B Nazanin"/>
          <w:sz w:val="28"/>
          <w:szCs w:val="28"/>
          <w:lang w:bidi="fa-IR"/>
        </w:rPr>
        <w:t>AuNP</w:t>
      </w:r>
      <w:r w:rsidR="00E810B2" w:rsidRPr="001B7D26">
        <w:rPr>
          <w:rFonts w:cs="B Nazanin" w:hint="cs"/>
          <w:sz w:val="28"/>
          <w:szCs w:val="28"/>
          <w:rtl/>
          <w:lang w:bidi="fa-IR"/>
        </w:rPr>
        <w:t xml:space="preserve"> های هدف قرار نگرفته متصل به سلولهای </w:t>
      </w:r>
      <w:r w:rsidR="00E810B2" w:rsidRPr="001B7D26">
        <w:rPr>
          <w:rFonts w:cs="B Nazanin"/>
          <w:sz w:val="28"/>
          <w:szCs w:val="28"/>
          <w:lang w:bidi="fa-IR"/>
        </w:rPr>
        <w:t>LNCaP</w:t>
      </w:r>
      <w:r w:rsidR="00E810B2" w:rsidRPr="001B7D26">
        <w:rPr>
          <w:rFonts w:cs="B Nazanin" w:hint="cs"/>
          <w:sz w:val="28"/>
          <w:szCs w:val="28"/>
          <w:rtl/>
          <w:lang w:bidi="fa-IR"/>
        </w:rPr>
        <w:t xml:space="preserve"> که در این بررسی مشاهده شد، مطابق با نسبت تقریبی است که پیش از این بین آپتامر </w:t>
      </w:r>
      <w:r w:rsidR="00E810B2" w:rsidRPr="001B7D26">
        <w:rPr>
          <w:rFonts w:cs="B Nazanin"/>
          <w:sz w:val="28"/>
          <w:szCs w:val="28"/>
          <w:lang w:bidi="fa-IR"/>
        </w:rPr>
        <w:t>PSMA</w:t>
      </w:r>
      <w:r w:rsidR="00E810B2" w:rsidRPr="001B7D26">
        <w:rPr>
          <w:rFonts w:cs="B Nazanin" w:hint="cs"/>
          <w:sz w:val="28"/>
          <w:szCs w:val="28"/>
          <w:rtl/>
          <w:lang w:bidi="fa-IR"/>
        </w:rPr>
        <w:t>-</w:t>
      </w:r>
      <w:r w:rsidR="00E810B2" w:rsidRPr="001B7D26">
        <w:rPr>
          <w:rFonts w:cs="B Nazanin"/>
          <w:sz w:val="28"/>
          <w:szCs w:val="28"/>
          <w:lang w:bidi="fa-IR"/>
        </w:rPr>
        <w:t>AuNP</w:t>
      </w:r>
      <w:r w:rsidR="00E810B2" w:rsidRPr="001B7D26">
        <w:rPr>
          <w:rFonts w:cs="B Nazanin" w:hint="cs"/>
          <w:sz w:val="28"/>
          <w:szCs w:val="28"/>
          <w:rtl/>
          <w:lang w:bidi="fa-IR"/>
        </w:rPr>
        <w:t xml:space="preserve">های مورد هدف و </w:t>
      </w:r>
      <w:r w:rsidR="00E810B2" w:rsidRPr="001B7D26">
        <w:rPr>
          <w:rFonts w:cs="B Nazanin"/>
          <w:sz w:val="28"/>
          <w:szCs w:val="28"/>
          <w:lang w:bidi="fa-IR"/>
        </w:rPr>
        <w:t>AuNP</w:t>
      </w:r>
      <w:r w:rsidR="00E810B2" w:rsidRPr="001B7D26">
        <w:rPr>
          <w:rFonts w:cs="B Nazanin" w:hint="cs"/>
          <w:sz w:val="28"/>
          <w:szCs w:val="28"/>
          <w:rtl/>
          <w:lang w:bidi="fa-IR"/>
        </w:rPr>
        <w:t>های هدف قرار نگرفته مشاهده شد، و این در زمانی بود که مقدار کل</w:t>
      </w:r>
      <w:r w:rsidR="00AD3728" w:rsidRPr="001B7D26">
        <w:rPr>
          <w:rFonts w:cs="B Nazanin" w:hint="cs"/>
          <w:sz w:val="28"/>
          <w:szCs w:val="28"/>
          <w:rtl/>
          <w:lang w:bidi="fa-IR"/>
        </w:rPr>
        <w:t>ی طلای تحویل داده شده به سلولها</w:t>
      </w:r>
      <w:r w:rsidR="00E810B2" w:rsidRPr="001B7D26">
        <w:rPr>
          <w:rFonts w:cs="B Nazanin" w:hint="cs"/>
          <w:sz w:val="28"/>
          <w:szCs w:val="28"/>
          <w:rtl/>
          <w:lang w:bidi="fa-IR"/>
        </w:rPr>
        <w:t xml:space="preserve"> محاسبه شد. </w:t>
      </w:r>
      <w:r w:rsidR="00AD3728" w:rsidRPr="001B7D26">
        <w:rPr>
          <w:rFonts w:cs="B Nazanin" w:hint="cs"/>
          <w:sz w:val="28"/>
          <w:szCs w:val="28"/>
          <w:rtl/>
          <w:lang w:bidi="fa-IR"/>
        </w:rPr>
        <w:t xml:space="preserve">با این حال، </w:t>
      </w:r>
      <w:r w:rsidR="00AD3728" w:rsidRPr="001B7D26">
        <w:rPr>
          <w:rFonts w:cs="B Nazanin"/>
          <w:sz w:val="28"/>
          <w:szCs w:val="28"/>
          <w:lang w:bidi="fa-IR"/>
        </w:rPr>
        <w:t>PSMA</w:t>
      </w:r>
      <w:r w:rsidR="00AD3728" w:rsidRPr="001B7D26">
        <w:rPr>
          <w:rFonts w:cs="B Nazanin" w:hint="cs"/>
          <w:sz w:val="28"/>
          <w:szCs w:val="28"/>
          <w:rtl/>
          <w:lang w:bidi="fa-IR"/>
        </w:rPr>
        <w:t xml:space="preserve"> متکی بر مهارکننده </w:t>
      </w:r>
      <w:r w:rsidR="00AD3728" w:rsidRPr="001B7D26">
        <w:rPr>
          <w:rFonts w:cs="B Nazanin"/>
          <w:sz w:val="28"/>
          <w:szCs w:val="28"/>
          <w:lang w:bidi="fa-IR"/>
        </w:rPr>
        <w:t>AuNP</w:t>
      </w:r>
      <w:r w:rsidR="00AD3728" w:rsidRPr="001B7D26">
        <w:rPr>
          <w:rFonts w:cs="B Nazanin" w:hint="cs"/>
          <w:sz w:val="28"/>
          <w:szCs w:val="28"/>
          <w:rtl/>
          <w:lang w:bidi="fa-IR"/>
        </w:rPr>
        <w:t xml:space="preserve">ها در این تحقیق از طریق مولکولهای کوچک، حدود یک صدم مجموع مولکولهای آنتی بادی محقق شد. این مولکولهای کوچک با ویژگی های پیوندی منحصربفرد خود مزایای قابل ملاحظه ای را در چهارچوب اقتصاد اتمی و پتانسیل افزایش به نسبت ثابت فراهم می کنند و در نتیجه شکل منحصربفردی را برای هدف گرفتن </w:t>
      </w:r>
      <w:r w:rsidR="00AD3728" w:rsidRPr="001B7D26">
        <w:rPr>
          <w:rFonts w:cs="B Nazanin"/>
          <w:sz w:val="28"/>
          <w:szCs w:val="28"/>
          <w:lang w:bidi="fa-IR"/>
        </w:rPr>
        <w:t>AuNP</w:t>
      </w:r>
      <w:r w:rsidR="00AD3728" w:rsidRPr="001B7D26">
        <w:rPr>
          <w:rFonts w:cs="B Nazanin" w:hint="cs"/>
          <w:sz w:val="28"/>
          <w:szCs w:val="28"/>
          <w:rtl/>
          <w:lang w:bidi="fa-IR"/>
        </w:rPr>
        <w:t xml:space="preserve">ها به سرطان پروستات </w:t>
      </w:r>
      <w:r w:rsidR="00AD3728" w:rsidRPr="001B7D26">
        <w:rPr>
          <w:rFonts w:cs="B Nazanin"/>
          <w:sz w:val="28"/>
          <w:szCs w:val="28"/>
          <w:lang w:bidi="fa-IR"/>
        </w:rPr>
        <w:t>PSMA+</w:t>
      </w:r>
      <w:r w:rsidR="00AD3728" w:rsidRPr="001B7D26">
        <w:rPr>
          <w:rFonts w:cs="B Nazanin" w:hint="cs"/>
          <w:sz w:val="28"/>
          <w:szCs w:val="28"/>
          <w:rtl/>
          <w:lang w:bidi="fa-IR"/>
        </w:rPr>
        <w:t xml:space="preserve"> نشان می دهند. </w:t>
      </w:r>
    </w:p>
    <w:p w14:paraId="2E3542F3" w14:textId="473F5EE1" w:rsidR="001B7D26" w:rsidRDefault="00AD3728" w:rsidP="001B7D26">
      <w:pPr>
        <w:bidi/>
        <w:spacing w:after="0" w:line="360" w:lineRule="auto"/>
        <w:jc w:val="both"/>
        <w:rPr>
          <w:rFonts w:cs="B Nazanin"/>
          <w:sz w:val="28"/>
          <w:szCs w:val="28"/>
          <w:rtl/>
          <w:lang w:bidi="fa-IR"/>
        </w:rPr>
      </w:pPr>
      <w:r w:rsidRPr="001B7D26">
        <w:rPr>
          <w:rFonts w:cs="B Nazanin" w:hint="cs"/>
          <w:sz w:val="28"/>
          <w:szCs w:val="28"/>
          <w:rtl/>
          <w:lang w:bidi="fa-IR"/>
        </w:rPr>
        <w:t xml:space="preserve">به طور خلاصه، نتایج برای اولین بار نشان می دهند که </w:t>
      </w:r>
      <w:r w:rsidRPr="001B7D26">
        <w:rPr>
          <w:rFonts w:cs="B Nazanin"/>
          <w:sz w:val="28"/>
          <w:szCs w:val="28"/>
          <w:lang w:bidi="fa-IR"/>
        </w:rPr>
        <w:t>AuNP</w:t>
      </w:r>
      <w:r w:rsidRPr="001B7D26">
        <w:rPr>
          <w:rFonts w:cs="B Nazanin" w:hint="cs"/>
          <w:sz w:val="28"/>
          <w:szCs w:val="28"/>
          <w:rtl/>
          <w:lang w:bidi="fa-IR"/>
        </w:rPr>
        <w:t>ها می توانند عملیاتی شوند تا به طور انتخابی</w:t>
      </w:r>
      <w:r w:rsidR="00044907" w:rsidRPr="001B7D26">
        <w:rPr>
          <w:rFonts w:cs="B Nazanin" w:hint="cs"/>
          <w:sz w:val="28"/>
          <w:szCs w:val="28"/>
          <w:rtl/>
          <w:lang w:bidi="fa-IR"/>
        </w:rPr>
        <w:t xml:space="preserve"> </w:t>
      </w:r>
      <w:r w:rsidR="00044907" w:rsidRPr="001B7D26">
        <w:rPr>
          <w:rFonts w:cs="B Nazanin"/>
          <w:sz w:val="28"/>
          <w:szCs w:val="28"/>
          <w:lang w:bidi="fa-IR"/>
        </w:rPr>
        <w:t>PSMA</w:t>
      </w:r>
      <w:r w:rsidRPr="001B7D26">
        <w:rPr>
          <w:rFonts w:cs="B Nazanin" w:hint="cs"/>
          <w:sz w:val="28"/>
          <w:szCs w:val="28"/>
          <w:rtl/>
          <w:lang w:bidi="fa-IR"/>
        </w:rPr>
        <w:t xml:space="preserve"> نشا</w:t>
      </w:r>
      <w:r w:rsidR="00044907" w:rsidRPr="001B7D26">
        <w:rPr>
          <w:rFonts w:cs="B Nazanin" w:hint="cs"/>
          <w:sz w:val="28"/>
          <w:szCs w:val="28"/>
          <w:rtl/>
          <w:lang w:bidi="fa-IR"/>
        </w:rPr>
        <w:t xml:space="preserve">نگرزیستی </w:t>
      </w:r>
      <w:r w:rsidRPr="001B7D26">
        <w:rPr>
          <w:rFonts w:cs="B Nazanin" w:hint="cs"/>
          <w:sz w:val="28"/>
          <w:szCs w:val="28"/>
          <w:rtl/>
          <w:lang w:bidi="fa-IR"/>
        </w:rPr>
        <w:t xml:space="preserve">تومورهای سرطانی </w:t>
      </w:r>
      <w:r w:rsidR="00044907" w:rsidRPr="001B7D26">
        <w:rPr>
          <w:rFonts w:cs="B Nazanin" w:hint="cs"/>
          <w:sz w:val="28"/>
          <w:szCs w:val="28"/>
          <w:rtl/>
          <w:lang w:bidi="fa-IR"/>
        </w:rPr>
        <w:t xml:space="preserve">را از طریق گسترش مهارکننده های پپتیدومیمتیک فوسفورامیدیت مولکولی کوچک هدف گیرد. نتایج آزمایشگاهی تحویل قابل توجه و ویژه </w:t>
      </w:r>
      <w:r w:rsidR="00044907" w:rsidRPr="001B7D26">
        <w:rPr>
          <w:rFonts w:cs="B Nazanin"/>
          <w:sz w:val="28"/>
          <w:szCs w:val="28"/>
          <w:lang w:bidi="fa-IR"/>
        </w:rPr>
        <w:t>AuNP</w:t>
      </w:r>
      <w:r w:rsidR="00044907" w:rsidRPr="001B7D26">
        <w:rPr>
          <w:rFonts w:cs="B Nazanin" w:hint="cs"/>
          <w:sz w:val="28"/>
          <w:szCs w:val="28"/>
          <w:rtl/>
          <w:lang w:bidi="fa-IR"/>
        </w:rPr>
        <w:t xml:space="preserve">های هدف گیری شده به سمت </w:t>
      </w:r>
      <w:r w:rsidR="00044907" w:rsidRPr="001B7D26">
        <w:rPr>
          <w:rFonts w:cs="B Nazanin"/>
          <w:sz w:val="28"/>
          <w:szCs w:val="28"/>
          <w:lang w:bidi="fa-IR"/>
        </w:rPr>
        <w:t>PSMA</w:t>
      </w:r>
      <w:r w:rsidR="00044907" w:rsidRPr="001B7D26">
        <w:rPr>
          <w:rFonts w:cs="B Nazanin" w:hint="cs"/>
          <w:sz w:val="28"/>
          <w:szCs w:val="28"/>
          <w:rtl/>
          <w:lang w:bidi="fa-IR"/>
        </w:rPr>
        <w:t xml:space="preserve"> بر روی </w:t>
      </w:r>
      <w:r w:rsidR="00044907" w:rsidRPr="001B7D26">
        <w:rPr>
          <w:rFonts w:cs="B Nazanin"/>
          <w:sz w:val="28"/>
          <w:szCs w:val="28"/>
          <w:lang w:bidi="fa-IR"/>
        </w:rPr>
        <w:t>AuNP</w:t>
      </w:r>
      <w:r w:rsidR="00044907" w:rsidRPr="001B7D26">
        <w:rPr>
          <w:rFonts w:cs="B Nazanin" w:hint="cs"/>
          <w:sz w:val="28"/>
          <w:szCs w:val="28"/>
          <w:rtl/>
          <w:lang w:bidi="fa-IR"/>
        </w:rPr>
        <w:t xml:space="preserve">های هدف گیری نشده به سلولهای </w:t>
      </w:r>
      <w:proofErr w:type="spellStart"/>
      <w:r w:rsidR="00044907" w:rsidRPr="001B7D26">
        <w:rPr>
          <w:rFonts w:cs="B Nazanin"/>
          <w:sz w:val="28"/>
          <w:szCs w:val="28"/>
          <w:lang w:bidi="fa-IR"/>
        </w:rPr>
        <w:t>PSMA+LNCaP</w:t>
      </w:r>
      <w:proofErr w:type="spellEnd"/>
      <w:r w:rsidR="00044907" w:rsidRPr="001B7D26">
        <w:rPr>
          <w:rFonts w:cs="B Nazanin" w:hint="cs"/>
          <w:sz w:val="28"/>
          <w:szCs w:val="28"/>
          <w:rtl/>
          <w:lang w:bidi="fa-IR"/>
        </w:rPr>
        <w:t xml:space="preserve"> را نشان می دهد. </w:t>
      </w:r>
    </w:p>
    <w:p w14:paraId="6527B8C6" w14:textId="3FE8785E" w:rsidR="004B301E" w:rsidRDefault="004B301E" w:rsidP="004B301E">
      <w:pPr>
        <w:bidi/>
        <w:spacing w:after="0" w:line="360" w:lineRule="auto"/>
        <w:jc w:val="both"/>
        <w:rPr>
          <w:rFonts w:cs="B Nazanin"/>
          <w:sz w:val="28"/>
          <w:szCs w:val="28"/>
          <w:rtl/>
          <w:lang w:bidi="fa-IR"/>
        </w:rPr>
      </w:pPr>
    </w:p>
    <w:p w14:paraId="545E9254" w14:textId="4B2074BC" w:rsidR="004B301E" w:rsidRDefault="004B301E" w:rsidP="004B301E">
      <w:pPr>
        <w:bidi/>
        <w:spacing w:after="0" w:line="360" w:lineRule="auto"/>
        <w:jc w:val="both"/>
        <w:rPr>
          <w:rFonts w:cs="B Nazanin"/>
          <w:sz w:val="28"/>
          <w:szCs w:val="28"/>
          <w:rtl/>
          <w:lang w:bidi="fa-IR"/>
        </w:rPr>
      </w:pPr>
    </w:p>
    <w:p w14:paraId="372B306E" w14:textId="0EEDC787" w:rsidR="004B301E" w:rsidRDefault="004B301E" w:rsidP="004B301E">
      <w:pPr>
        <w:bidi/>
        <w:spacing w:after="0" w:line="360" w:lineRule="auto"/>
        <w:jc w:val="both"/>
        <w:rPr>
          <w:rFonts w:cs="B Nazanin"/>
          <w:sz w:val="28"/>
          <w:szCs w:val="28"/>
          <w:rtl/>
          <w:lang w:bidi="fa-IR"/>
        </w:rPr>
      </w:pPr>
    </w:p>
    <w:p w14:paraId="530C382B" w14:textId="16D3B752" w:rsidR="004B301E" w:rsidRDefault="004B301E" w:rsidP="004B301E">
      <w:pPr>
        <w:bidi/>
        <w:spacing w:after="0" w:line="360" w:lineRule="auto"/>
        <w:jc w:val="both"/>
        <w:rPr>
          <w:rFonts w:cs="B Nazanin"/>
          <w:sz w:val="28"/>
          <w:szCs w:val="28"/>
          <w:rtl/>
          <w:lang w:bidi="fa-IR"/>
        </w:rPr>
      </w:pPr>
    </w:p>
    <w:p w14:paraId="532C7544" w14:textId="6B9B9F8C" w:rsidR="004B301E" w:rsidRDefault="004B301E" w:rsidP="004B301E">
      <w:pPr>
        <w:bidi/>
        <w:spacing w:after="0" w:line="360" w:lineRule="auto"/>
        <w:jc w:val="both"/>
        <w:rPr>
          <w:rFonts w:cs="B Nazanin"/>
          <w:sz w:val="28"/>
          <w:szCs w:val="28"/>
          <w:rtl/>
          <w:lang w:bidi="fa-IR"/>
        </w:rPr>
      </w:pPr>
    </w:p>
    <w:p w14:paraId="4C44A2A3" w14:textId="00202CE6" w:rsidR="004B301E" w:rsidRDefault="004B301E" w:rsidP="004B301E">
      <w:pPr>
        <w:bidi/>
        <w:spacing w:after="0" w:line="360" w:lineRule="auto"/>
        <w:jc w:val="both"/>
        <w:rPr>
          <w:rFonts w:cs="B Nazanin"/>
          <w:sz w:val="28"/>
          <w:szCs w:val="28"/>
          <w:rtl/>
          <w:lang w:bidi="fa-IR"/>
        </w:rPr>
      </w:pPr>
    </w:p>
    <w:p w14:paraId="6B17F714" w14:textId="116EB227" w:rsidR="004B301E" w:rsidRDefault="004B301E" w:rsidP="004B301E">
      <w:pPr>
        <w:bidi/>
        <w:spacing w:after="0" w:line="360" w:lineRule="auto"/>
        <w:jc w:val="both"/>
        <w:rPr>
          <w:rFonts w:cs="B Nazanin"/>
          <w:sz w:val="28"/>
          <w:szCs w:val="28"/>
          <w:rtl/>
          <w:lang w:bidi="fa-IR"/>
        </w:rPr>
      </w:pPr>
    </w:p>
    <w:p w14:paraId="11D5D971" w14:textId="77777777" w:rsidR="004B301E" w:rsidRDefault="004B301E" w:rsidP="004B301E">
      <w:pPr>
        <w:bidi/>
        <w:spacing w:after="0" w:line="360" w:lineRule="auto"/>
        <w:jc w:val="both"/>
        <w:rPr>
          <w:rFonts w:cs="B Nazanin"/>
          <w:sz w:val="28"/>
          <w:szCs w:val="28"/>
          <w:lang w:bidi="fa-IR"/>
        </w:rPr>
      </w:pPr>
    </w:p>
    <w:p w14:paraId="230A935B" w14:textId="77777777" w:rsidR="004B301E" w:rsidRDefault="004B301E" w:rsidP="001B7D26">
      <w:pPr>
        <w:spacing w:after="0" w:line="360" w:lineRule="auto"/>
        <w:jc w:val="both"/>
        <w:rPr>
          <w:b/>
          <w:bCs/>
          <w:sz w:val="28"/>
          <w:szCs w:val="28"/>
          <w:rtl/>
        </w:rPr>
      </w:pPr>
    </w:p>
    <w:p w14:paraId="4C56314E" w14:textId="540370C8" w:rsidR="001B7D26" w:rsidRPr="001B7D26" w:rsidRDefault="001B7D26" w:rsidP="001B7D26">
      <w:pPr>
        <w:spacing w:after="0" w:line="360" w:lineRule="auto"/>
        <w:jc w:val="both"/>
        <w:rPr>
          <w:b/>
          <w:bCs/>
          <w:sz w:val="28"/>
          <w:szCs w:val="28"/>
        </w:rPr>
      </w:pPr>
      <w:r w:rsidRPr="001B7D26">
        <w:rPr>
          <w:b/>
          <w:bCs/>
          <w:sz w:val="28"/>
          <w:szCs w:val="28"/>
        </w:rPr>
        <w:lastRenderedPageBreak/>
        <w:t xml:space="preserve">References and notes </w:t>
      </w:r>
    </w:p>
    <w:p w14:paraId="21AE4CB0"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1. Jemal, A.; Bray, F.; Center, M. M.; </w:t>
      </w:r>
      <w:proofErr w:type="spellStart"/>
      <w:r w:rsidRPr="001B7D26">
        <w:rPr>
          <w:color w:val="000000" w:themeColor="text1"/>
        </w:rPr>
        <w:t>Ferlay</w:t>
      </w:r>
      <w:proofErr w:type="spellEnd"/>
      <w:r w:rsidRPr="001B7D26">
        <w:rPr>
          <w:color w:val="000000" w:themeColor="text1"/>
        </w:rPr>
        <w:t xml:space="preserve">, J.; Ward, E.; Forman, D. CA Cancer J. Clin. 2011, 61, 69. </w:t>
      </w:r>
    </w:p>
    <w:p w14:paraId="36C0BD20" w14:textId="77777777" w:rsidR="001B7D26" w:rsidRPr="001B7D26" w:rsidRDefault="001B7D26" w:rsidP="001B7D26">
      <w:pPr>
        <w:spacing w:after="0" w:line="240" w:lineRule="auto"/>
        <w:jc w:val="both"/>
        <w:rPr>
          <w:color w:val="000000" w:themeColor="text1"/>
        </w:rPr>
      </w:pPr>
      <w:r w:rsidRPr="001B7D26">
        <w:rPr>
          <w:color w:val="000000" w:themeColor="text1"/>
        </w:rPr>
        <w:t>2. Siegel, R.; Ward, E.; Brawley, O.; Jemal, A. CA Cancer J. Clin. 2011, 61, 212.</w:t>
      </w:r>
    </w:p>
    <w:p w14:paraId="1B244F84"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3. Israeli, R. S.; Powell, C. T.; Fair, W. R.; Heston, W. D. W. Cancer Res. 1993, 53, 227.</w:t>
      </w:r>
    </w:p>
    <w:p w14:paraId="5B0B3B17"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4. Carter, R. E.; Feldman, A. R.; Coyle, J. T. Proc. Natl. Acad. Sci. U.S.A. 1996, 93, 749. </w:t>
      </w:r>
    </w:p>
    <w:p w14:paraId="58E6CDC7"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5. Pinto, J. T.; </w:t>
      </w:r>
      <w:proofErr w:type="spellStart"/>
      <w:r w:rsidRPr="001B7D26">
        <w:rPr>
          <w:color w:val="000000" w:themeColor="text1"/>
        </w:rPr>
        <w:t>Suffoletto</w:t>
      </w:r>
      <w:proofErr w:type="spellEnd"/>
      <w:r w:rsidRPr="001B7D26">
        <w:rPr>
          <w:color w:val="000000" w:themeColor="text1"/>
        </w:rPr>
        <w:t xml:space="preserve">, B. P.; </w:t>
      </w:r>
      <w:proofErr w:type="spellStart"/>
      <w:r w:rsidRPr="001B7D26">
        <w:rPr>
          <w:color w:val="000000" w:themeColor="text1"/>
        </w:rPr>
        <w:t>Berzin</w:t>
      </w:r>
      <w:proofErr w:type="spellEnd"/>
      <w:r w:rsidRPr="001B7D26">
        <w:rPr>
          <w:color w:val="000000" w:themeColor="text1"/>
        </w:rPr>
        <w:t xml:space="preserve">, T. M.; </w:t>
      </w:r>
      <w:proofErr w:type="spellStart"/>
      <w:r w:rsidRPr="001B7D26">
        <w:rPr>
          <w:color w:val="000000" w:themeColor="text1"/>
        </w:rPr>
        <w:t>Qiao</w:t>
      </w:r>
      <w:proofErr w:type="spellEnd"/>
      <w:r w:rsidRPr="001B7D26">
        <w:rPr>
          <w:color w:val="000000" w:themeColor="text1"/>
        </w:rPr>
        <w:t>, C. H.; Lin, S.; Tong, W. P.; May, F.; Mukherjee, B.; Heston, W. D. Clin. Cancer Res. 1996, 2, 1445.</w:t>
      </w:r>
    </w:p>
    <w:p w14:paraId="29711EC4"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6. </w:t>
      </w:r>
      <w:proofErr w:type="spellStart"/>
      <w:r w:rsidRPr="001B7D26">
        <w:rPr>
          <w:color w:val="000000" w:themeColor="text1"/>
        </w:rPr>
        <w:t>Bacich</w:t>
      </w:r>
      <w:proofErr w:type="spellEnd"/>
      <w:r w:rsidRPr="001B7D26">
        <w:rPr>
          <w:color w:val="000000" w:themeColor="text1"/>
        </w:rPr>
        <w:t xml:space="preserve">, D. J.; Pinto, J. T.; Tong, W. P.; Heston, W. D. </w:t>
      </w:r>
      <w:proofErr w:type="spellStart"/>
      <w:r w:rsidRPr="001B7D26">
        <w:rPr>
          <w:color w:val="000000" w:themeColor="text1"/>
        </w:rPr>
        <w:t>Mamm</w:t>
      </w:r>
      <w:proofErr w:type="spellEnd"/>
      <w:r w:rsidRPr="001B7D26">
        <w:rPr>
          <w:color w:val="000000" w:themeColor="text1"/>
        </w:rPr>
        <w:t>. Genome 2001, 12, 117.</w:t>
      </w:r>
    </w:p>
    <w:p w14:paraId="73B60603"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7. Liu, H.; </w:t>
      </w:r>
      <w:proofErr w:type="spellStart"/>
      <w:r w:rsidRPr="001B7D26">
        <w:rPr>
          <w:color w:val="000000" w:themeColor="text1"/>
        </w:rPr>
        <w:t>Rajasekaran</w:t>
      </w:r>
      <w:proofErr w:type="spellEnd"/>
      <w:r w:rsidRPr="001B7D26">
        <w:rPr>
          <w:color w:val="000000" w:themeColor="text1"/>
        </w:rPr>
        <w:t xml:space="preserve">, A. K.; Moy, P.; Xia, Y.; Kim, S.; Navarro, V.; Rahmati, R.; Bander, N. H. Cancer Res. 1998, 58, 4055. </w:t>
      </w:r>
    </w:p>
    <w:p w14:paraId="2911A5DD"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8. Liu, T.; Wu, L. Y.; Kazak, M.; Berkman, C. E. Prostate 2008, 68, 955. </w:t>
      </w:r>
    </w:p>
    <w:p w14:paraId="2514E408"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9. Liu, J.; </w:t>
      </w:r>
      <w:proofErr w:type="spellStart"/>
      <w:r w:rsidRPr="001B7D26">
        <w:rPr>
          <w:color w:val="000000" w:themeColor="text1"/>
        </w:rPr>
        <w:t>Kopeckova</w:t>
      </w:r>
      <w:proofErr w:type="spellEnd"/>
      <w:r w:rsidRPr="001B7D26">
        <w:rPr>
          <w:color w:val="000000" w:themeColor="text1"/>
        </w:rPr>
        <w:t>, P.; Buhler, P.; Wolf, P.; Pan, H.; Bauer, H.; Elsasser-</w:t>
      </w:r>
      <w:proofErr w:type="spellStart"/>
      <w:r w:rsidRPr="001B7D26">
        <w:rPr>
          <w:color w:val="000000" w:themeColor="text1"/>
        </w:rPr>
        <w:t>Beile</w:t>
      </w:r>
      <w:proofErr w:type="spellEnd"/>
      <w:r w:rsidRPr="001B7D26">
        <w:rPr>
          <w:color w:val="000000" w:themeColor="text1"/>
        </w:rPr>
        <w:t xml:space="preserve">, U.; </w:t>
      </w:r>
      <w:proofErr w:type="spellStart"/>
      <w:r w:rsidRPr="001B7D26">
        <w:rPr>
          <w:color w:val="000000" w:themeColor="text1"/>
        </w:rPr>
        <w:t>Kopecek</w:t>
      </w:r>
      <w:proofErr w:type="spellEnd"/>
      <w:r w:rsidRPr="001B7D26">
        <w:rPr>
          <w:color w:val="000000" w:themeColor="text1"/>
        </w:rPr>
        <w:t xml:space="preserve">, J. Mol. Pharm. 2009, 6, 959. </w:t>
      </w:r>
    </w:p>
    <w:p w14:paraId="2D7CCB18"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10. Ding, P.; </w:t>
      </w:r>
      <w:proofErr w:type="spellStart"/>
      <w:r w:rsidRPr="001B7D26">
        <w:rPr>
          <w:color w:val="000000" w:themeColor="text1"/>
        </w:rPr>
        <w:t>Helquist</w:t>
      </w:r>
      <w:proofErr w:type="spellEnd"/>
      <w:r w:rsidRPr="001B7D26">
        <w:rPr>
          <w:color w:val="000000" w:themeColor="text1"/>
        </w:rPr>
        <w:t xml:space="preserve">, P.; Miller, M. J. Org. </w:t>
      </w:r>
      <w:proofErr w:type="spellStart"/>
      <w:r w:rsidRPr="001B7D26">
        <w:rPr>
          <w:color w:val="000000" w:themeColor="text1"/>
        </w:rPr>
        <w:t>Biomol</w:t>
      </w:r>
      <w:proofErr w:type="spellEnd"/>
      <w:r w:rsidRPr="001B7D26">
        <w:rPr>
          <w:color w:val="000000" w:themeColor="text1"/>
        </w:rPr>
        <w:t xml:space="preserve">. Chem. 2007, 5, 826. </w:t>
      </w:r>
    </w:p>
    <w:p w14:paraId="27881670"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11. Aggarwal, S.; Singh, P.; </w:t>
      </w:r>
      <w:proofErr w:type="spellStart"/>
      <w:r w:rsidRPr="001B7D26">
        <w:rPr>
          <w:color w:val="000000" w:themeColor="text1"/>
        </w:rPr>
        <w:t>Topaloglu</w:t>
      </w:r>
      <w:proofErr w:type="spellEnd"/>
      <w:r w:rsidRPr="001B7D26">
        <w:rPr>
          <w:color w:val="000000" w:themeColor="text1"/>
        </w:rPr>
        <w:t xml:space="preserve">, O.; Isaacs, J. T.; </w:t>
      </w:r>
      <w:proofErr w:type="spellStart"/>
      <w:r w:rsidRPr="001B7D26">
        <w:rPr>
          <w:color w:val="000000" w:themeColor="text1"/>
        </w:rPr>
        <w:t>Denmeade</w:t>
      </w:r>
      <w:proofErr w:type="spellEnd"/>
      <w:r w:rsidRPr="001B7D26">
        <w:rPr>
          <w:color w:val="000000" w:themeColor="text1"/>
        </w:rPr>
        <w:t xml:space="preserve">, S. R. Cancer Res. 2006, 66, 9171. </w:t>
      </w:r>
    </w:p>
    <w:p w14:paraId="2AD17B70"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12. Zhou, J.; Neale, J. H.; </w:t>
      </w:r>
      <w:proofErr w:type="spellStart"/>
      <w:r w:rsidRPr="001B7D26">
        <w:rPr>
          <w:color w:val="000000" w:themeColor="text1"/>
        </w:rPr>
        <w:t>Pomper</w:t>
      </w:r>
      <w:proofErr w:type="spellEnd"/>
      <w:r w:rsidRPr="001B7D26">
        <w:rPr>
          <w:color w:val="000000" w:themeColor="text1"/>
        </w:rPr>
        <w:t xml:space="preserve">, M. G.; </w:t>
      </w:r>
      <w:proofErr w:type="spellStart"/>
      <w:r w:rsidRPr="001B7D26">
        <w:rPr>
          <w:color w:val="000000" w:themeColor="text1"/>
        </w:rPr>
        <w:t>Kozikowski</w:t>
      </w:r>
      <w:proofErr w:type="spellEnd"/>
      <w:r w:rsidRPr="001B7D26">
        <w:rPr>
          <w:color w:val="000000" w:themeColor="text1"/>
        </w:rPr>
        <w:t xml:space="preserve">, A. P. Nat. Rev. Drug Disc. 2005, 4, 1015. </w:t>
      </w:r>
    </w:p>
    <w:p w14:paraId="41794CBB" w14:textId="77777777" w:rsidR="001B7D26" w:rsidRPr="001B7D26" w:rsidRDefault="001B7D26" w:rsidP="001B7D26">
      <w:pPr>
        <w:spacing w:after="0" w:line="240" w:lineRule="auto"/>
        <w:jc w:val="both"/>
        <w:rPr>
          <w:color w:val="000000" w:themeColor="text1"/>
        </w:rPr>
      </w:pPr>
      <w:r w:rsidRPr="001B7D26">
        <w:rPr>
          <w:color w:val="000000" w:themeColor="text1"/>
        </w:rPr>
        <w:t>13. Tsukamoto, T.; Wozniak, K. M.; Slusher, B. S. Drug Discovery Today 2007, 12, 767.</w:t>
      </w:r>
    </w:p>
    <w:p w14:paraId="658181FD"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14. Liu, T.; </w:t>
      </w:r>
      <w:proofErr w:type="spellStart"/>
      <w:r w:rsidRPr="001B7D26">
        <w:rPr>
          <w:color w:val="000000" w:themeColor="text1"/>
        </w:rPr>
        <w:t>Toriyabe</w:t>
      </w:r>
      <w:proofErr w:type="spellEnd"/>
      <w:r w:rsidRPr="001B7D26">
        <w:rPr>
          <w:color w:val="000000" w:themeColor="text1"/>
        </w:rPr>
        <w:t xml:space="preserve">, Y.; Kazak, M.; Berkman, C. E. Biochemistry 2008, 47, 12658. </w:t>
      </w:r>
    </w:p>
    <w:p w14:paraId="3464C1DE"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15. Wu, L. Y.; Anderson, M. O.; </w:t>
      </w:r>
      <w:proofErr w:type="spellStart"/>
      <w:r w:rsidRPr="001B7D26">
        <w:rPr>
          <w:color w:val="000000" w:themeColor="text1"/>
        </w:rPr>
        <w:t>Toriyabe</w:t>
      </w:r>
      <w:proofErr w:type="spellEnd"/>
      <w:r w:rsidRPr="001B7D26">
        <w:rPr>
          <w:color w:val="000000" w:themeColor="text1"/>
        </w:rPr>
        <w:t xml:space="preserve">, Y.; </w:t>
      </w:r>
      <w:proofErr w:type="spellStart"/>
      <w:r w:rsidRPr="001B7D26">
        <w:rPr>
          <w:color w:val="000000" w:themeColor="text1"/>
        </w:rPr>
        <w:t>Maung</w:t>
      </w:r>
      <w:proofErr w:type="spellEnd"/>
      <w:r w:rsidRPr="001B7D26">
        <w:rPr>
          <w:color w:val="000000" w:themeColor="text1"/>
        </w:rPr>
        <w:t xml:space="preserve">, J.; Campbell, T. Y.; </w:t>
      </w:r>
      <w:proofErr w:type="spellStart"/>
      <w:r w:rsidRPr="001B7D26">
        <w:rPr>
          <w:color w:val="000000" w:themeColor="text1"/>
        </w:rPr>
        <w:t>Tajon</w:t>
      </w:r>
      <w:proofErr w:type="spellEnd"/>
      <w:r w:rsidRPr="001B7D26">
        <w:rPr>
          <w:color w:val="000000" w:themeColor="text1"/>
        </w:rPr>
        <w:t xml:space="preserve">, C.; Kazak, M.; Moser, J.; Berkman, C. E. </w:t>
      </w:r>
      <w:proofErr w:type="spellStart"/>
      <w:r w:rsidRPr="001B7D26">
        <w:rPr>
          <w:color w:val="000000" w:themeColor="text1"/>
        </w:rPr>
        <w:t>Bioorg</w:t>
      </w:r>
      <w:proofErr w:type="spellEnd"/>
      <w:r w:rsidRPr="001B7D26">
        <w:rPr>
          <w:color w:val="000000" w:themeColor="text1"/>
        </w:rPr>
        <w:t>. Med. Chem. 2007, 15, 7434.</w:t>
      </w:r>
    </w:p>
    <w:p w14:paraId="186E3E43"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16. </w:t>
      </w:r>
      <w:proofErr w:type="spellStart"/>
      <w:r w:rsidRPr="001B7D26">
        <w:rPr>
          <w:color w:val="000000" w:themeColor="text1"/>
        </w:rPr>
        <w:t>Lapi</w:t>
      </w:r>
      <w:proofErr w:type="spellEnd"/>
      <w:r w:rsidRPr="001B7D26">
        <w:rPr>
          <w:color w:val="000000" w:themeColor="text1"/>
        </w:rPr>
        <w:t xml:space="preserve">, S. E.; </w:t>
      </w:r>
      <w:proofErr w:type="spellStart"/>
      <w:r w:rsidRPr="001B7D26">
        <w:rPr>
          <w:color w:val="000000" w:themeColor="text1"/>
        </w:rPr>
        <w:t>Wahnishe</w:t>
      </w:r>
      <w:proofErr w:type="spellEnd"/>
      <w:r w:rsidRPr="001B7D26">
        <w:rPr>
          <w:color w:val="000000" w:themeColor="text1"/>
        </w:rPr>
        <w:t xml:space="preserve">, H.; Pham, D.; Wu, L. Y.; </w:t>
      </w:r>
      <w:proofErr w:type="spellStart"/>
      <w:r w:rsidRPr="001B7D26">
        <w:rPr>
          <w:color w:val="000000" w:themeColor="text1"/>
        </w:rPr>
        <w:t>Nedrow</w:t>
      </w:r>
      <w:proofErr w:type="spellEnd"/>
      <w:r w:rsidRPr="001B7D26">
        <w:rPr>
          <w:color w:val="000000" w:themeColor="text1"/>
        </w:rPr>
        <w:t xml:space="preserve">-Byers, J. R.; Liu, T.; </w:t>
      </w:r>
      <w:proofErr w:type="spellStart"/>
      <w:r w:rsidRPr="001B7D26">
        <w:rPr>
          <w:color w:val="000000" w:themeColor="text1"/>
        </w:rPr>
        <w:t>Vejdani</w:t>
      </w:r>
      <w:proofErr w:type="spellEnd"/>
      <w:r w:rsidRPr="001B7D26">
        <w:rPr>
          <w:color w:val="000000" w:themeColor="text1"/>
        </w:rPr>
        <w:t xml:space="preserve">, K.; </w:t>
      </w:r>
      <w:proofErr w:type="spellStart"/>
      <w:r w:rsidRPr="001B7D26">
        <w:rPr>
          <w:color w:val="000000" w:themeColor="text1"/>
        </w:rPr>
        <w:t>VanBrocklin</w:t>
      </w:r>
      <w:proofErr w:type="spellEnd"/>
      <w:r w:rsidRPr="001B7D26">
        <w:rPr>
          <w:color w:val="000000" w:themeColor="text1"/>
        </w:rPr>
        <w:t xml:space="preserve">, H. F.; Berkman, C. E.; Jones, E. F. J. </w:t>
      </w:r>
      <w:proofErr w:type="spellStart"/>
      <w:r w:rsidRPr="001B7D26">
        <w:rPr>
          <w:color w:val="000000" w:themeColor="text1"/>
        </w:rPr>
        <w:t>Nucl</w:t>
      </w:r>
      <w:proofErr w:type="spellEnd"/>
      <w:r w:rsidRPr="001B7D26">
        <w:rPr>
          <w:color w:val="000000" w:themeColor="text1"/>
        </w:rPr>
        <w:t>. Med. 2009, 50, 2042.</w:t>
      </w:r>
    </w:p>
    <w:p w14:paraId="5857574C"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17. Liu, T.; Wu, L. Y.; Hopkins, M. R.; Choi, J. K.; Berkman, C. E. </w:t>
      </w:r>
      <w:proofErr w:type="spellStart"/>
      <w:r w:rsidRPr="001B7D26">
        <w:rPr>
          <w:color w:val="000000" w:themeColor="text1"/>
        </w:rPr>
        <w:t>Bioorg</w:t>
      </w:r>
      <w:proofErr w:type="spellEnd"/>
      <w:r w:rsidRPr="001B7D26">
        <w:rPr>
          <w:color w:val="000000" w:themeColor="text1"/>
        </w:rPr>
        <w:t xml:space="preserve">. Med. Chem. Lett. 2010, 20, 7124. </w:t>
      </w:r>
    </w:p>
    <w:p w14:paraId="29BCD8F9"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18. Liu, T.; </w:t>
      </w:r>
      <w:proofErr w:type="spellStart"/>
      <w:r w:rsidRPr="001B7D26">
        <w:rPr>
          <w:color w:val="000000" w:themeColor="text1"/>
        </w:rPr>
        <w:t>Nedrow</w:t>
      </w:r>
      <w:proofErr w:type="spellEnd"/>
      <w:r w:rsidRPr="001B7D26">
        <w:rPr>
          <w:color w:val="000000" w:themeColor="text1"/>
        </w:rPr>
        <w:t xml:space="preserve">-Byers, J. R.; Hopkins, M. R.; Berkman, C. E. </w:t>
      </w:r>
      <w:proofErr w:type="spellStart"/>
      <w:r w:rsidRPr="001B7D26">
        <w:rPr>
          <w:color w:val="000000" w:themeColor="text1"/>
        </w:rPr>
        <w:t>Bioorg</w:t>
      </w:r>
      <w:proofErr w:type="spellEnd"/>
      <w:r w:rsidRPr="001B7D26">
        <w:rPr>
          <w:color w:val="000000" w:themeColor="text1"/>
        </w:rPr>
        <w:t>. Med. Chem. Lett. 2011, 21, 7013.</w:t>
      </w:r>
    </w:p>
    <w:p w14:paraId="4CDCA48B"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w:t>
      </w:r>
      <w:r w:rsidRPr="001B7D26">
        <w:rPr>
          <w:color w:val="000000" w:themeColor="text1"/>
        </w:rPr>
        <w:t xml:space="preserve">19. </w:t>
      </w:r>
      <w:proofErr w:type="spellStart"/>
      <w:r w:rsidRPr="001B7D26">
        <w:rPr>
          <w:color w:val="000000" w:themeColor="text1"/>
        </w:rPr>
        <w:t>Nedrow</w:t>
      </w:r>
      <w:proofErr w:type="spellEnd"/>
      <w:r w:rsidRPr="001B7D26">
        <w:rPr>
          <w:color w:val="000000" w:themeColor="text1"/>
        </w:rPr>
        <w:t xml:space="preserve">-Byers, J. R.; </w:t>
      </w:r>
      <w:proofErr w:type="spellStart"/>
      <w:r w:rsidRPr="001B7D26">
        <w:rPr>
          <w:color w:val="000000" w:themeColor="text1"/>
        </w:rPr>
        <w:t>Jabbes</w:t>
      </w:r>
      <w:proofErr w:type="spellEnd"/>
      <w:r w:rsidRPr="001B7D26">
        <w:rPr>
          <w:color w:val="000000" w:themeColor="text1"/>
        </w:rPr>
        <w:t xml:space="preserve">, M.; Jewett, C.; </w:t>
      </w:r>
      <w:proofErr w:type="spellStart"/>
      <w:r w:rsidRPr="001B7D26">
        <w:rPr>
          <w:color w:val="000000" w:themeColor="text1"/>
        </w:rPr>
        <w:t>Ganguly</w:t>
      </w:r>
      <w:proofErr w:type="spellEnd"/>
      <w:r w:rsidRPr="001B7D26">
        <w:rPr>
          <w:color w:val="000000" w:themeColor="text1"/>
        </w:rPr>
        <w:t xml:space="preserve">, T.; He, H.; Liu, T.; Benny, P.; Bryan, J. N.; Berkman, C. E. Prostate 2012, 72, 904. </w:t>
      </w:r>
    </w:p>
    <w:p w14:paraId="47A14B67"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20. </w:t>
      </w:r>
      <w:proofErr w:type="spellStart"/>
      <w:r w:rsidRPr="001B7D26">
        <w:rPr>
          <w:color w:val="000000" w:themeColor="text1"/>
        </w:rPr>
        <w:t>Nedrow</w:t>
      </w:r>
      <w:proofErr w:type="spellEnd"/>
      <w:r w:rsidRPr="001B7D26">
        <w:rPr>
          <w:color w:val="000000" w:themeColor="text1"/>
        </w:rPr>
        <w:t xml:space="preserve">-Byers, J. R.; Moore, A. L.; </w:t>
      </w:r>
      <w:proofErr w:type="spellStart"/>
      <w:r w:rsidRPr="001B7D26">
        <w:rPr>
          <w:color w:val="000000" w:themeColor="text1"/>
        </w:rPr>
        <w:t>Ganguly</w:t>
      </w:r>
      <w:proofErr w:type="spellEnd"/>
      <w:r w:rsidRPr="001B7D26">
        <w:rPr>
          <w:color w:val="000000" w:themeColor="text1"/>
        </w:rPr>
        <w:t xml:space="preserve">, T.; Hopkins, M. R.; Fulton, M. D.; Benny, P. D.; Berkman, C. E. Prostate, </w:t>
      </w:r>
      <w:hyperlink r:id="rId10" w:history="1">
        <w:r w:rsidRPr="001B7D26">
          <w:rPr>
            <w:rStyle w:val="Hyperlink"/>
            <w:color w:val="000000" w:themeColor="text1"/>
          </w:rPr>
          <w:t>http://dx.doi.org/10.1002/pros.22575</w:t>
        </w:r>
      </w:hyperlink>
      <w:r w:rsidRPr="001B7D26">
        <w:rPr>
          <w:color w:val="000000" w:themeColor="text1"/>
        </w:rPr>
        <w:t>.</w:t>
      </w:r>
    </w:p>
    <w:p w14:paraId="11D67F45"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21. Liu, T.; Wu, L. Y.; Choi, J. K.; Berkman, C. E. Prostate 2009, 69, 585. </w:t>
      </w:r>
    </w:p>
    <w:p w14:paraId="6CDD2D2A" w14:textId="77777777" w:rsidR="001B7D26" w:rsidRPr="001B7D26" w:rsidRDefault="001B7D26" w:rsidP="001B7D26">
      <w:pPr>
        <w:spacing w:after="0" w:line="240" w:lineRule="auto"/>
        <w:jc w:val="both"/>
        <w:rPr>
          <w:color w:val="000000" w:themeColor="text1"/>
        </w:rPr>
      </w:pPr>
      <w:r w:rsidRPr="001B7D26">
        <w:rPr>
          <w:color w:val="000000" w:themeColor="text1"/>
        </w:rPr>
        <w:t>22. Liu, T.; Wu, L. Y.; Choi, J. K.; Berkman, C. E. Int. J. Oncol. 2010, 36, 777.</w:t>
      </w:r>
    </w:p>
    <w:p w14:paraId="7C1A9FD0"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23. Liu, T.; Wu, L. Y.; Berkman, C. E. Cancer Lett. 2010, 296, 106. </w:t>
      </w:r>
    </w:p>
    <w:p w14:paraId="2471DCA2"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24. Liu, T.; </w:t>
      </w:r>
      <w:proofErr w:type="spellStart"/>
      <w:r w:rsidRPr="001B7D26">
        <w:rPr>
          <w:color w:val="000000" w:themeColor="text1"/>
        </w:rPr>
        <w:t>Nedrow</w:t>
      </w:r>
      <w:proofErr w:type="spellEnd"/>
      <w:r w:rsidRPr="001B7D26">
        <w:rPr>
          <w:color w:val="000000" w:themeColor="text1"/>
        </w:rPr>
        <w:t xml:space="preserve">-Byers, J. R.; Hopkins, M. R.; Wu, L. Y.; Lee, J.; Reilly, P. T. A.; Berkman, C. E. </w:t>
      </w:r>
      <w:proofErr w:type="spellStart"/>
      <w:r w:rsidRPr="001B7D26">
        <w:rPr>
          <w:color w:val="000000" w:themeColor="text1"/>
        </w:rPr>
        <w:t>Bioorg</w:t>
      </w:r>
      <w:proofErr w:type="spellEnd"/>
      <w:r w:rsidRPr="001B7D26">
        <w:rPr>
          <w:color w:val="000000" w:themeColor="text1"/>
        </w:rPr>
        <w:t xml:space="preserve">. Med. Chem. Lett. 2012, 22, 3931. </w:t>
      </w:r>
    </w:p>
    <w:p w14:paraId="3F2A063F"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25. Kelkar, S. S.; </w:t>
      </w:r>
      <w:proofErr w:type="spellStart"/>
      <w:r w:rsidRPr="001B7D26">
        <w:rPr>
          <w:color w:val="000000" w:themeColor="text1"/>
        </w:rPr>
        <w:t>Reineke</w:t>
      </w:r>
      <w:proofErr w:type="spellEnd"/>
      <w:r w:rsidRPr="001B7D26">
        <w:rPr>
          <w:color w:val="000000" w:themeColor="text1"/>
        </w:rPr>
        <w:t xml:space="preserve">, T. M. Bioconjugate Chem. 1879, 2011, 22. </w:t>
      </w:r>
    </w:p>
    <w:p w14:paraId="4A3E7F18"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26. </w:t>
      </w:r>
      <w:proofErr w:type="spellStart"/>
      <w:r w:rsidRPr="001B7D26">
        <w:rPr>
          <w:color w:val="000000" w:themeColor="text1"/>
        </w:rPr>
        <w:t>Xie</w:t>
      </w:r>
      <w:proofErr w:type="spellEnd"/>
      <w:r w:rsidRPr="001B7D26">
        <w:rPr>
          <w:color w:val="000000" w:themeColor="text1"/>
        </w:rPr>
        <w:t xml:space="preserve">, J.; Lee, S.; Chen, X. Adv. Drug Delivery Rev. 2010, 62, 1064. </w:t>
      </w:r>
    </w:p>
    <w:p w14:paraId="5A9E9E40" w14:textId="77777777" w:rsidR="001B7D26" w:rsidRPr="001B7D26" w:rsidRDefault="001B7D26" w:rsidP="001B7D26">
      <w:pPr>
        <w:spacing w:after="0" w:line="240" w:lineRule="auto"/>
        <w:jc w:val="both"/>
        <w:rPr>
          <w:color w:val="000000" w:themeColor="text1"/>
        </w:rPr>
      </w:pPr>
      <w:r w:rsidRPr="001B7D26">
        <w:rPr>
          <w:color w:val="000000" w:themeColor="text1"/>
        </w:rPr>
        <w:t>27. Javier, D. J.; Nitin, N.; Levy, M.; Ellington, A.; Richards-</w:t>
      </w:r>
      <w:proofErr w:type="spellStart"/>
      <w:r w:rsidRPr="001B7D26">
        <w:rPr>
          <w:color w:val="000000" w:themeColor="text1"/>
        </w:rPr>
        <w:t>Kortum</w:t>
      </w:r>
      <w:proofErr w:type="spellEnd"/>
      <w:r w:rsidRPr="001B7D26">
        <w:rPr>
          <w:color w:val="000000" w:themeColor="text1"/>
        </w:rPr>
        <w:t>, R. Bioconjugate Chem. 2008, 19, 1309.</w:t>
      </w:r>
    </w:p>
    <w:p w14:paraId="1229D19F"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28. Kim, D.; Park, S.; Lee, J. H.; </w:t>
      </w:r>
      <w:proofErr w:type="spellStart"/>
      <w:r w:rsidRPr="001B7D26">
        <w:rPr>
          <w:color w:val="000000" w:themeColor="text1"/>
        </w:rPr>
        <w:t>Jeong</w:t>
      </w:r>
      <w:proofErr w:type="spellEnd"/>
      <w:r w:rsidRPr="001B7D26">
        <w:rPr>
          <w:color w:val="000000" w:themeColor="text1"/>
        </w:rPr>
        <w:t xml:space="preserve">, Y. Y.; Jon, S. J. Am. Chem. Soc. 2007, 129, 7661. </w:t>
      </w:r>
    </w:p>
    <w:p w14:paraId="695B8877"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29. Zhang, X.; Xing, J. Z.; Chen, J.; Ko, L.; </w:t>
      </w:r>
      <w:proofErr w:type="spellStart"/>
      <w:r w:rsidRPr="001B7D26">
        <w:rPr>
          <w:color w:val="000000" w:themeColor="text1"/>
        </w:rPr>
        <w:t>Amanie</w:t>
      </w:r>
      <w:proofErr w:type="spellEnd"/>
      <w:r w:rsidRPr="001B7D26">
        <w:rPr>
          <w:color w:val="000000" w:themeColor="text1"/>
        </w:rPr>
        <w:t xml:space="preserve">, J.; </w:t>
      </w:r>
      <w:proofErr w:type="spellStart"/>
      <w:r w:rsidRPr="001B7D26">
        <w:rPr>
          <w:color w:val="000000" w:themeColor="text1"/>
        </w:rPr>
        <w:t>Gulavita</w:t>
      </w:r>
      <w:proofErr w:type="spellEnd"/>
      <w:r w:rsidRPr="001B7D26">
        <w:rPr>
          <w:color w:val="000000" w:themeColor="text1"/>
        </w:rPr>
        <w:t xml:space="preserve">, S.; Pervez, N.; Yee, D.; Moore, R.; </w:t>
      </w:r>
      <w:proofErr w:type="spellStart"/>
      <w:r w:rsidRPr="001B7D26">
        <w:rPr>
          <w:color w:val="000000" w:themeColor="text1"/>
        </w:rPr>
        <w:t>Roa</w:t>
      </w:r>
      <w:proofErr w:type="spellEnd"/>
      <w:r w:rsidRPr="001B7D26">
        <w:rPr>
          <w:color w:val="000000" w:themeColor="text1"/>
        </w:rPr>
        <w:t xml:space="preserve">, W. Clin. Invest. Med. 2008, 31, E160. </w:t>
      </w:r>
    </w:p>
    <w:p w14:paraId="778F36E9" w14:textId="77777777" w:rsidR="001B7D26" w:rsidRPr="001B7D26" w:rsidRDefault="001B7D26" w:rsidP="001B7D26">
      <w:pPr>
        <w:spacing w:after="0" w:line="240" w:lineRule="auto"/>
        <w:jc w:val="both"/>
        <w:rPr>
          <w:color w:val="000000" w:themeColor="text1"/>
        </w:rPr>
      </w:pPr>
      <w:r w:rsidRPr="001B7D26">
        <w:rPr>
          <w:color w:val="000000" w:themeColor="text1"/>
        </w:rPr>
        <w:t>30. Lal, S.; Clare, S. E.; Halas, N. J. Acc. Chem. Res. 1842, 2008, 41.</w:t>
      </w:r>
    </w:p>
    <w:p w14:paraId="4C3A883F"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31. Lu, W.; Singh, A. K.; Khan, S. A.; Senapati, D.; Yu, H.; Ray, P. C. J. Am. Chem. Soc. 2010, 132, 18103. </w:t>
      </w:r>
    </w:p>
    <w:p w14:paraId="7C89BF9C"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32. </w:t>
      </w:r>
      <w:proofErr w:type="spellStart"/>
      <w:r w:rsidRPr="001B7D26">
        <w:rPr>
          <w:color w:val="000000" w:themeColor="text1"/>
        </w:rPr>
        <w:t>Lukianova-Hleb</w:t>
      </w:r>
      <w:proofErr w:type="spellEnd"/>
      <w:r w:rsidRPr="001B7D26">
        <w:rPr>
          <w:color w:val="000000" w:themeColor="text1"/>
        </w:rPr>
        <w:t xml:space="preserve">, E. Y.; </w:t>
      </w:r>
      <w:proofErr w:type="spellStart"/>
      <w:r w:rsidRPr="001B7D26">
        <w:rPr>
          <w:color w:val="000000" w:themeColor="text1"/>
        </w:rPr>
        <w:t>Oginsky</w:t>
      </w:r>
      <w:proofErr w:type="spellEnd"/>
      <w:r w:rsidRPr="001B7D26">
        <w:rPr>
          <w:color w:val="000000" w:themeColor="text1"/>
        </w:rPr>
        <w:t xml:space="preserve">, A. O.; Samaniego, A. P.; </w:t>
      </w:r>
      <w:proofErr w:type="spellStart"/>
      <w:r w:rsidRPr="001B7D26">
        <w:rPr>
          <w:color w:val="000000" w:themeColor="text1"/>
        </w:rPr>
        <w:t>Shenefelt</w:t>
      </w:r>
      <w:proofErr w:type="spellEnd"/>
      <w:r w:rsidRPr="001B7D26">
        <w:rPr>
          <w:color w:val="000000" w:themeColor="text1"/>
        </w:rPr>
        <w:t xml:space="preserve">, D. L.; Wagner, D. S.; Hafner, J. H.; </w:t>
      </w:r>
      <w:proofErr w:type="spellStart"/>
      <w:r w:rsidRPr="001B7D26">
        <w:rPr>
          <w:color w:val="000000" w:themeColor="text1"/>
        </w:rPr>
        <w:t>Farach</w:t>
      </w:r>
      <w:proofErr w:type="spellEnd"/>
      <w:r w:rsidRPr="001B7D26">
        <w:rPr>
          <w:color w:val="000000" w:themeColor="text1"/>
        </w:rPr>
        <w:t xml:space="preserve">-Carson, M. C.; </w:t>
      </w:r>
      <w:proofErr w:type="spellStart"/>
      <w:r w:rsidRPr="001B7D26">
        <w:rPr>
          <w:color w:val="000000" w:themeColor="text1"/>
        </w:rPr>
        <w:t>Lapotko</w:t>
      </w:r>
      <w:proofErr w:type="spellEnd"/>
      <w:r w:rsidRPr="001B7D26">
        <w:rPr>
          <w:color w:val="000000" w:themeColor="text1"/>
        </w:rPr>
        <w:t xml:space="preserve">, D. O. </w:t>
      </w:r>
      <w:proofErr w:type="spellStart"/>
      <w:r w:rsidRPr="001B7D26">
        <w:rPr>
          <w:color w:val="000000" w:themeColor="text1"/>
        </w:rPr>
        <w:t>Theranostics</w:t>
      </w:r>
      <w:proofErr w:type="spellEnd"/>
      <w:r w:rsidRPr="001B7D26">
        <w:rPr>
          <w:color w:val="000000" w:themeColor="text1"/>
        </w:rPr>
        <w:t xml:space="preserve"> 2011, 1, 3. </w:t>
      </w:r>
    </w:p>
    <w:p w14:paraId="4B88C4FF"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33. Li, X.; Guo, J.; </w:t>
      </w:r>
      <w:proofErr w:type="spellStart"/>
      <w:r w:rsidRPr="001B7D26">
        <w:rPr>
          <w:color w:val="000000" w:themeColor="text1"/>
        </w:rPr>
        <w:t>Asong</w:t>
      </w:r>
      <w:proofErr w:type="spellEnd"/>
      <w:r w:rsidRPr="001B7D26">
        <w:rPr>
          <w:color w:val="000000" w:themeColor="text1"/>
        </w:rPr>
        <w:t xml:space="preserve">, J.; </w:t>
      </w:r>
      <w:proofErr w:type="spellStart"/>
      <w:r w:rsidRPr="001B7D26">
        <w:rPr>
          <w:color w:val="000000" w:themeColor="text1"/>
        </w:rPr>
        <w:t>Wolfert</w:t>
      </w:r>
      <w:proofErr w:type="spellEnd"/>
      <w:r w:rsidRPr="001B7D26">
        <w:rPr>
          <w:color w:val="000000" w:themeColor="text1"/>
        </w:rPr>
        <w:t xml:space="preserve">, M. A.; Boons, G.-J. J. Am. Chem. Soc. 2011, 133, 11147. </w:t>
      </w:r>
    </w:p>
    <w:p w14:paraId="58FA5841"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34. </w:t>
      </w:r>
      <w:proofErr w:type="spellStart"/>
      <w:r w:rsidRPr="001B7D26">
        <w:rPr>
          <w:color w:val="000000" w:themeColor="text1"/>
        </w:rPr>
        <w:t>Paciotti</w:t>
      </w:r>
      <w:proofErr w:type="spellEnd"/>
      <w:r w:rsidRPr="001B7D26">
        <w:rPr>
          <w:color w:val="000000" w:themeColor="text1"/>
        </w:rPr>
        <w:t>, G. F.; Kingston, D. G. I.; Tamarkin, L. Drug Dev. Res. 2006, 67, 47.</w:t>
      </w:r>
    </w:p>
    <w:p w14:paraId="1718ABDA"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35. Qian, X.; Peng, X.-H.; Ansari, D. O.; Yin-</w:t>
      </w:r>
      <w:proofErr w:type="spellStart"/>
      <w:r w:rsidRPr="001B7D26">
        <w:rPr>
          <w:color w:val="000000" w:themeColor="text1"/>
        </w:rPr>
        <w:t>Goen</w:t>
      </w:r>
      <w:proofErr w:type="spellEnd"/>
      <w:r w:rsidRPr="001B7D26">
        <w:rPr>
          <w:color w:val="000000" w:themeColor="text1"/>
        </w:rPr>
        <w:t xml:space="preserve">, Q.; Chen, G. Z.; Shin, D. M.; Yang, L.; Young, A. N.; Wang, M. D.; </w:t>
      </w:r>
      <w:proofErr w:type="spellStart"/>
      <w:r w:rsidRPr="001B7D26">
        <w:rPr>
          <w:color w:val="000000" w:themeColor="text1"/>
        </w:rPr>
        <w:t>Nie</w:t>
      </w:r>
      <w:proofErr w:type="spellEnd"/>
      <w:r w:rsidRPr="001B7D26">
        <w:rPr>
          <w:color w:val="000000" w:themeColor="text1"/>
        </w:rPr>
        <w:t xml:space="preserve">, S. Nat. </w:t>
      </w:r>
      <w:proofErr w:type="spellStart"/>
      <w:r w:rsidRPr="001B7D26">
        <w:rPr>
          <w:color w:val="000000" w:themeColor="text1"/>
        </w:rPr>
        <w:t>Biotechnol</w:t>
      </w:r>
      <w:proofErr w:type="spellEnd"/>
      <w:r w:rsidRPr="001B7D26">
        <w:rPr>
          <w:color w:val="000000" w:themeColor="text1"/>
        </w:rPr>
        <w:t xml:space="preserve">. 2008, 26, 83. </w:t>
      </w:r>
    </w:p>
    <w:p w14:paraId="288595CD" w14:textId="77777777" w:rsidR="001B7D26" w:rsidRPr="001B7D26" w:rsidRDefault="001B7D26" w:rsidP="001B7D26">
      <w:pPr>
        <w:spacing w:after="0" w:line="240" w:lineRule="auto"/>
        <w:jc w:val="both"/>
        <w:rPr>
          <w:color w:val="000000" w:themeColor="text1"/>
        </w:rPr>
      </w:pPr>
      <w:r w:rsidRPr="001B7D26">
        <w:rPr>
          <w:color w:val="000000" w:themeColor="text1"/>
        </w:rPr>
        <w:lastRenderedPageBreak/>
        <w:t xml:space="preserve">36. Park, J.-A.; Kim, H.-K.; Kim, J.-H.; </w:t>
      </w:r>
      <w:proofErr w:type="spellStart"/>
      <w:r w:rsidRPr="001B7D26">
        <w:rPr>
          <w:color w:val="000000" w:themeColor="text1"/>
        </w:rPr>
        <w:t>Jeong</w:t>
      </w:r>
      <w:proofErr w:type="spellEnd"/>
      <w:r w:rsidRPr="001B7D26">
        <w:rPr>
          <w:color w:val="000000" w:themeColor="text1"/>
        </w:rPr>
        <w:t xml:space="preserve">, S.-W.; Jung, J.-C.; Lee, G.-H.; Lee, J.; Chang, Y.; Kim, T.-J. </w:t>
      </w:r>
      <w:proofErr w:type="spellStart"/>
      <w:r w:rsidRPr="001B7D26">
        <w:rPr>
          <w:color w:val="000000" w:themeColor="text1"/>
        </w:rPr>
        <w:t>Bioorg</w:t>
      </w:r>
      <w:proofErr w:type="spellEnd"/>
      <w:r w:rsidRPr="001B7D26">
        <w:rPr>
          <w:color w:val="000000" w:themeColor="text1"/>
        </w:rPr>
        <w:t xml:space="preserve">. Med. Chem. Lett. 2010, 20, 2287. </w:t>
      </w:r>
    </w:p>
    <w:p w14:paraId="27D09784"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37. Gao, X.; Cui, Y.; Levenson, R. M.; Chung, L. W. K.; </w:t>
      </w:r>
      <w:proofErr w:type="spellStart"/>
      <w:r w:rsidRPr="001B7D26">
        <w:rPr>
          <w:color w:val="000000" w:themeColor="text1"/>
        </w:rPr>
        <w:t>Nie</w:t>
      </w:r>
      <w:proofErr w:type="spellEnd"/>
      <w:r w:rsidRPr="001B7D26">
        <w:rPr>
          <w:color w:val="000000" w:themeColor="text1"/>
        </w:rPr>
        <w:t xml:space="preserve">, S. Nat. </w:t>
      </w:r>
      <w:proofErr w:type="spellStart"/>
      <w:r w:rsidRPr="001B7D26">
        <w:rPr>
          <w:color w:val="000000" w:themeColor="text1"/>
        </w:rPr>
        <w:t>Biotechnol</w:t>
      </w:r>
      <w:proofErr w:type="spellEnd"/>
      <w:r w:rsidRPr="001B7D26">
        <w:rPr>
          <w:color w:val="000000" w:themeColor="text1"/>
        </w:rPr>
        <w:t>. 2004, 22, 969.</w:t>
      </w:r>
    </w:p>
    <w:p w14:paraId="085165B8"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38. Chandran, S. S.; Banerjee, S. R.; </w:t>
      </w:r>
      <w:proofErr w:type="spellStart"/>
      <w:r w:rsidRPr="001B7D26">
        <w:rPr>
          <w:color w:val="000000" w:themeColor="text1"/>
        </w:rPr>
        <w:t>Mease</w:t>
      </w:r>
      <w:proofErr w:type="spellEnd"/>
      <w:r w:rsidRPr="001B7D26">
        <w:rPr>
          <w:color w:val="000000" w:themeColor="text1"/>
        </w:rPr>
        <w:t xml:space="preserve">, R. C.; </w:t>
      </w:r>
      <w:proofErr w:type="spellStart"/>
      <w:r w:rsidRPr="001B7D26">
        <w:rPr>
          <w:color w:val="000000" w:themeColor="text1"/>
        </w:rPr>
        <w:t>Pomper</w:t>
      </w:r>
      <w:proofErr w:type="spellEnd"/>
      <w:r w:rsidRPr="001B7D26">
        <w:rPr>
          <w:color w:val="000000" w:themeColor="text1"/>
        </w:rPr>
        <w:t xml:space="preserve">, M. G.; </w:t>
      </w:r>
      <w:proofErr w:type="spellStart"/>
      <w:r w:rsidRPr="001B7D26">
        <w:rPr>
          <w:color w:val="000000" w:themeColor="text1"/>
        </w:rPr>
        <w:t>Denmeade</w:t>
      </w:r>
      <w:proofErr w:type="spellEnd"/>
      <w:r w:rsidRPr="001B7D26">
        <w:rPr>
          <w:color w:val="000000" w:themeColor="text1"/>
        </w:rPr>
        <w:t xml:space="preserve">, S. R. Cancer Biol. </w:t>
      </w:r>
      <w:proofErr w:type="spellStart"/>
      <w:r w:rsidRPr="001B7D26">
        <w:rPr>
          <w:color w:val="000000" w:themeColor="text1"/>
        </w:rPr>
        <w:t>Ther</w:t>
      </w:r>
      <w:proofErr w:type="spellEnd"/>
      <w:r w:rsidRPr="001B7D26">
        <w:rPr>
          <w:color w:val="000000" w:themeColor="text1"/>
        </w:rPr>
        <w:t>. 2008, 7, 974.</w:t>
      </w:r>
    </w:p>
    <w:p w14:paraId="35B7F140"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39. Kim, D.; </w:t>
      </w:r>
      <w:proofErr w:type="spellStart"/>
      <w:r w:rsidRPr="001B7D26">
        <w:rPr>
          <w:color w:val="000000" w:themeColor="text1"/>
        </w:rPr>
        <w:t>Jeong</w:t>
      </w:r>
      <w:proofErr w:type="spellEnd"/>
      <w:r w:rsidRPr="001B7D26">
        <w:rPr>
          <w:color w:val="000000" w:themeColor="text1"/>
        </w:rPr>
        <w:t xml:space="preserve">, Y. Y.; Jon, S. ACS Nano 2010, 4, 3689. </w:t>
      </w:r>
    </w:p>
    <w:p w14:paraId="6CAF00EF"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40. </w:t>
      </w:r>
      <w:proofErr w:type="spellStart"/>
      <w:r w:rsidRPr="001B7D26">
        <w:rPr>
          <w:color w:val="000000" w:themeColor="text1"/>
        </w:rPr>
        <w:t>Sanna</w:t>
      </w:r>
      <w:proofErr w:type="spellEnd"/>
      <w:r w:rsidRPr="001B7D26">
        <w:rPr>
          <w:color w:val="000000" w:themeColor="text1"/>
        </w:rPr>
        <w:t xml:space="preserve">, V.; </w:t>
      </w:r>
      <w:proofErr w:type="spellStart"/>
      <w:r w:rsidRPr="001B7D26">
        <w:rPr>
          <w:color w:val="000000" w:themeColor="text1"/>
        </w:rPr>
        <w:t>Pintus</w:t>
      </w:r>
      <w:proofErr w:type="spellEnd"/>
      <w:r w:rsidRPr="001B7D26">
        <w:rPr>
          <w:color w:val="000000" w:themeColor="text1"/>
        </w:rPr>
        <w:t xml:space="preserve">, G.; Roggio, A. M.; </w:t>
      </w:r>
      <w:proofErr w:type="spellStart"/>
      <w:r w:rsidRPr="001B7D26">
        <w:rPr>
          <w:color w:val="000000" w:themeColor="text1"/>
        </w:rPr>
        <w:t>Punzoni</w:t>
      </w:r>
      <w:proofErr w:type="spellEnd"/>
      <w:r w:rsidRPr="001B7D26">
        <w:rPr>
          <w:color w:val="000000" w:themeColor="text1"/>
        </w:rPr>
        <w:t xml:space="preserve">, S.; </w:t>
      </w:r>
      <w:proofErr w:type="spellStart"/>
      <w:r w:rsidRPr="001B7D26">
        <w:rPr>
          <w:color w:val="000000" w:themeColor="text1"/>
        </w:rPr>
        <w:t>Posadino</w:t>
      </w:r>
      <w:proofErr w:type="spellEnd"/>
      <w:r w:rsidRPr="001B7D26">
        <w:rPr>
          <w:color w:val="000000" w:themeColor="text1"/>
        </w:rPr>
        <w:t xml:space="preserve">, A. M.; Arca, A.; </w:t>
      </w:r>
      <w:proofErr w:type="spellStart"/>
      <w:r w:rsidRPr="001B7D26">
        <w:rPr>
          <w:color w:val="000000" w:themeColor="text1"/>
        </w:rPr>
        <w:t>Marceddu</w:t>
      </w:r>
      <w:proofErr w:type="spellEnd"/>
      <w:r w:rsidRPr="001B7D26">
        <w:rPr>
          <w:color w:val="000000" w:themeColor="text1"/>
        </w:rPr>
        <w:t xml:space="preserve">, S.; </w:t>
      </w:r>
      <w:proofErr w:type="spellStart"/>
      <w:r w:rsidRPr="001B7D26">
        <w:rPr>
          <w:color w:val="000000" w:themeColor="text1"/>
        </w:rPr>
        <w:t>Bandiera</w:t>
      </w:r>
      <w:proofErr w:type="spellEnd"/>
      <w:r w:rsidRPr="001B7D26">
        <w:rPr>
          <w:color w:val="000000" w:themeColor="text1"/>
        </w:rPr>
        <w:t xml:space="preserve">, P.; </w:t>
      </w:r>
      <w:proofErr w:type="spellStart"/>
      <w:r w:rsidRPr="001B7D26">
        <w:rPr>
          <w:color w:val="000000" w:themeColor="text1"/>
        </w:rPr>
        <w:t>Uzzau</w:t>
      </w:r>
      <w:proofErr w:type="spellEnd"/>
      <w:r w:rsidRPr="001B7D26">
        <w:rPr>
          <w:color w:val="000000" w:themeColor="text1"/>
        </w:rPr>
        <w:t xml:space="preserve">, S.; </w:t>
      </w:r>
      <w:proofErr w:type="spellStart"/>
      <w:r w:rsidRPr="001B7D26">
        <w:rPr>
          <w:color w:val="000000" w:themeColor="text1"/>
        </w:rPr>
        <w:t>Sechi</w:t>
      </w:r>
      <w:proofErr w:type="spellEnd"/>
      <w:r w:rsidRPr="001B7D26">
        <w:rPr>
          <w:color w:val="000000" w:themeColor="text1"/>
        </w:rPr>
        <w:t>, M. J. Med. Chem. 2011, 54, 1321.</w:t>
      </w:r>
    </w:p>
    <w:p w14:paraId="10C3C51E"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41. Dhar, S.; </w:t>
      </w:r>
      <w:proofErr w:type="spellStart"/>
      <w:r w:rsidRPr="001B7D26">
        <w:rPr>
          <w:color w:val="000000" w:themeColor="text1"/>
        </w:rPr>
        <w:t>Kolishetti</w:t>
      </w:r>
      <w:proofErr w:type="spellEnd"/>
      <w:r w:rsidRPr="001B7D26">
        <w:rPr>
          <w:color w:val="000000" w:themeColor="text1"/>
        </w:rPr>
        <w:t xml:space="preserve">, N.; Lippard, S. J.; </w:t>
      </w:r>
      <w:proofErr w:type="spellStart"/>
      <w:r w:rsidRPr="001B7D26">
        <w:rPr>
          <w:color w:val="000000" w:themeColor="text1"/>
        </w:rPr>
        <w:t>Farokhzad</w:t>
      </w:r>
      <w:proofErr w:type="spellEnd"/>
      <w:r w:rsidRPr="001B7D26">
        <w:rPr>
          <w:color w:val="000000" w:themeColor="text1"/>
        </w:rPr>
        <w:t xml:space="preserve">, O. C. Proc. Natl. Acad. Sci. U.S.A. 1850, 2011, 108. </w:t>
      </w:r>
    </w:p>
    <w:p w14:paraId="416DBFC7"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42. </w:t>
      </w:r>
      <w:proofErr w:type="spellStart"/>
      <w:r w:rsidRPr="001B7D26">
        <w:rPr>
          <w:color w:val="000000" w:themeColor="text1"/>
        </w:rPr>
        <w:t>Kamaly</w:t>
      </w:r>
      <w:proofErr w:type="spellEnd"/>
      <w:r w:rsidRPr="001B7D26">
        <w:rPr>
          <w:color w:val="000000" w:themeColor="text1"/>
        </w:rPr>
        <w:t xml:space="preserve">, N.; Xiao, Z.; Valencia, P. M.; </w:t>
      </w:r>
      <w:proofErr w:type="spellStart"/>
      <w:r w:rsidRPr="001B7D26">
        <w:rPr>
          <w:color w:val="000000" w:themeColor="text1"/>
        </w:rPr>
        <w:t>Radovic</w:t>
      </w:r>
      <w:proofErr w:type="spellEnd"/>
      <w:r w:rsidRPr="001B7D26">
        <w:rPr>
          <w:color w:val="000000" w:themeColor="text1"/>
        </w:rPr>
        <w:t xml:space="preserve">-Moreno, A. F.; </w:t>
      </w:r>
      <w:proofErr w:type="spellStart"/>
      <w:r w:rsidRPr="001B7D26">
        <w:rPr>
          <w:color w:val="000000" w:themeColor="text1"/>
        </w:rPr>
        <w:t>Farokhzad</w:t>
      </w:r>
      <w:proofErr w:type="spellEnd"/>
      <w:r w:rsidRPr="001B7D26">
        <w:rPr>
          <w:color w:val="000000" w:themeColor="text1"/>
        </w:rPr>
        <w:t xml:space="preserve">, O. C. Chem. Soc. Rev. 2012, 41, 2971. </w:t>
      </w:r>
    </w:p>
    <w:p w14:paraId="2A6311C2" w14:textId="77777777" w:rsidR="001B7D26" w:rsidRPr="001B7D26" w:rsidRDefault="001B7D26" w:rsidP="001B7D26">
      <w:pPr>
        <w:spacing w:after="0" w:line="240" w:lineRule="auto"/>
        <w:jc w:val="both"/>
        <w:rPr>
          <w:color w:val="000000" w:themeColor="text1"/>
        </w:rPr>
      </w:pPr>
      <w:r w:rsidRPr="001B7D26">
        <w:rPr>
          <w:color w:val="000000" w:themeColor="text1"/>
        </w:rPr>
        <w:t>43. Yang, H.-W.; Hua, M.-Y.; Liu, H.-L.; Tsai, R.-Y.; Chuang, C.-K.; Chu, P.-C.; Wu, P.- Y.; Chang, Y.-H.; Chuang, H.-C.; Yu, K.-J.; Pang, S.-T. ACS Nano 2012, 6, 1795.</w:t>
      </w:r>
    </w:p>
    <w:p w14:paraId="35ACF87F"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44. Chen, Z.; </w:t>
      </w:r>
      <w:proofErr w:type="spellStart"/>
      <w:r w:rsidRPr="001B7D26">
        <w:rPr>
          <w:color w:val="000000" w:themeColor="text1"/>
        </w:rPr>
        <w:t>Penet</w:t>
      </w:r>
      <w:proofErr w:type="spellEnd"/>
      <w:r w:rsidRPr="001B7D26">
        <w:rPr>
          <w:color w:val="000000" w:themeColor="text1"/>
        </w:rPr>
        <w:t xml:space="preserve">, M.-F.; </w:t>
      </w:r>
      <w:proofErr w:type="spellStart"/>
      <w:r w:rsidRPr="001B7D26">
        <w:rPr>
          <w:color w:val="000000" w:themeColor="text1"/>
        </w:rPr>
        <w:t>Nimmagadda</w:t>
      </w:r>
      <w:proofErr w:type="spellEnd"/>
      <w:r w:rsidRPr="001B7D26">
        <w:rPr>
          <w:color w:val="000000" w:themeColor="text1"/>
        </w:rPr>
        <w:t xml:space="preserve">, S.; Li, C.; Banerjee, S. R.; </w:t>
      </w:r>
      <w:proofErr w:type="spellStart"/>
      <w:r w:rsidRPr="001B7D26">
        <w:rPr>
          <w:color w:val="000000" w:themeColor="text1"/>
        </w:rPr>
        <w:t>Winnard</w:t>
      </w:r>
      <w:proofErr w:type="spellEnd"/>
      <w:r w:rsidRPr="001B7D26">
        <w:rPr>
          <w:color w:val="000000" w:themeColor="text1"/>
        </w:rPr>
        <w:t xml:space="preserve">, P. T.; </w:t>
      </w:r>
      <w:proofErr w:type="spellStart"/>
      <w:r w:rsidRPr="001B7D26">
        <w:rPr>
          <w:color w:val="000000" w:themeColor="text1"/>
        </w:rPr>
        <w:t>Artemov</w:t>
      </w:r>
      <w:proofErr w:type="spellEnd"/>
      <w:r w:rsidRPr="001B7D26">
        <w:rPr>
          <w:color w:val="000000" w:themeColor="text1"/>
        </w:rPr>
        <w:t xml:space="preserve">, D.; </w:t>
      </w:r>
      <w:proofErr w:type="spellStart"/>
      <w:r w:rsidRPr="001B7D26">
        <w:rPr>
          <w:color w:val="000000" w:themeColor="text1"/>
        </w:rPr>
        <w:t>Glunde</w:t>
      </w:r>
      <w:proofErr w:type="spellEnd"/>
      <w:r w:rsidRPr="001B7D26">
        <w:rPr>
          <w:color w:val="000000" w:themeColor="text1"/>
        </w:rPr>
        <w:t xml:space="preserve">, K.; </w:t>
      </w:r>
      <w:proofErr w:type="spellStart"/>
      <w:r w:rsidRPr="001B7D26">
        <w:rPr>
          <w:color w:val="000000" w:themeColor="text1"/>
        </w:rPr>
        <w:t>Pomper</w:t>
      </w:r>
      <w:proofErr w:type="spellEnd"/>
      <w:r w:rsidRPr="001B7D26">
        <w:rPr>
          <w:color w:val="000000" w:themeColor="text1"/>
        </w:rPr>
        <w:t xml:space="preserve">, M. G.; </w:t>
      </w:r>
      <w:proofErr w:type="spellStart"/>
      <w:r w:rsidRPr="001B7D26">
        <w:rPr>
          <w:color w:val="000000" w:themeColor="text1"/>
        </w:rPr>
        <w:t>Bhujwalla</w:t>
      </w:r>
      <w:proofErr w:type="spellEnd"/>
      <w:r w:rsidRPr="001B7D26">
        <w:rPr>
          <w:color w:val="000000" w:themeColor="text1"/>
        </w:rPr>
        <w:t xml:space="preserve">, Z. M. ACS Nano 2012, 6, 7752. </w:t>
      </w:r>
    </w:p>
    <w:p w14:paraId="47C602BE"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45. Zajac, A.; Song, D.; Qian, W.; Zhukov, T. Colloids Surf. B 2007, 58, 309. </w:t>
      </w:r>
    </w:p>
    <w:p w14:paraId="12640E5D"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46. Stoldt, H. S.; Aftab, F.; </w:t>
      </w:r>
      <w:proofErr w:type="spellStart"/>
      <w:r w:rsidRPr="001B7D26">
        <w:rPr>
          <w:color w:val="000000" w:themeColor="text1"/>
        </w:rPr>
        <w:t>Chinol</w:t>
      </w:r>
      <w:proofErr w:type="spellEnd"/>
      <w:r w:rsidRPr="001B7D26">
        <w:rPr>
          <w:color w:val="000000" w:themeColor="text1"/>
        </w:rPr>
        <w:t xml:space="preserve">, M.; </w:t>
      </w:r>
      <w:proofErr w:type="spellStart"/>
      <w:r w:rsidRPr="001B7D26">
        <w:rPr>
          <w:color w:val="000000" w:themeColor="text1"/>
        </w:rPr>
        <w:t>Paganelli</w:t>
      </w:r>
      <w:proofErr w:type="spellEnd"/>
      <w:r w:rsidRPr="001B7D26">
        <w:rPr>
          <w:color w:val="000000" w:themeColor="text1"/>
        </w:rPr>
        <w:t xml:space="preserve">, G.; Luca, F.; Testori, A.; Geraghty, J. G. Eur. J. Cancer 1997, 33, 186. </w:t>
      </w:r>
    </w:p>
    <w:p w14:paraId="2387C95F"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47. </w:t>
      </w:r>
      <w:proofErr w:type="spellStart"/>
      <w:r w:rsidRPr="001B7D26">
        <w:rPr>
          <w:color w:val="000000" w:themeColor="text1"/>
        </w:rPr>
        <w:t>Juweid</w:t>
      </w:r>
      <w:proofErr w:type="spellEnd"/>
      <w:r w:rsidRPr="001B7D26">
        <w:rPr>
          <w:color w:val="000000" w:themeColor="text1"/>
        </w:rPr>
        <w:t>, M.; Neumann, R.; Paik, C.; Perez-</w:t>
      </w:r>
      <w:proofErr w:type="spellStart"/>
      <w:r w:rsidRPr="001B7D26">
        <w:rPr>
          <w:color w:val="000000" w:themeColor="text1"/>
        </w:rPr>
        <w:t>Bacete</w:t>
      </w:r>
      <w:proofErr w:type="spellEnd"/>
      <w:r w:rsidRPr="001B7D26">
        <w:rPr>
          <w:color w:val="000000" w:themeColor="text1"/>
        </w:rPr>
        <w:t xml:space="preserve">, M. J.; Sato, J.; van </w:t>
      </w:r>
      <w:proofErr w:type="spellStart"/>
      <w:r w:rsidRPr="001B7D26">
        <w:rPr>
          <w:color w:val="000000" w:themeColor="text1"/>
        </w:rPr>
        <w:t>Osdol</w:t>
      </w:r>
      <w:proofErr w:type="spellEnd"/>
      <w:r w:rsidRPr="001B7D26">
        <w:rPr>
          <w:color w:val="000000" w:themeColor="text1"/>
        </w:rPr>
        <w:t xml:space="preserve">, W.; Weinstein, J. N. Cancer Res. 1992, 52, 5144. </w:t>
      </w:r>
    </w:p>
    <w:p w14:paraId="2B451535"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48. </w:t>
      </w:r>
      <w:proofErr w:type="spellStart"/>
      <w:r w:rsidRPr="001B7D26">
        <w:rPr>
          <w:color w:val="000000" w:themeColor="text1"/>
        </w:rPr>
        <w:t>Chaiet</w:t>
      </w:r>
      <w:proofErr w:type="spellEnd"/>
      <w:r w:rsidRPr="001B7D26">
        <w:rPr>
          <w:color w:val="000000" w:themeColor="text1"/>
        </w:rPr>
        <w:t xml:space="preserve">, L.; Wolf, F. J. Arch. </w:t>
      </w:r>
      <w:proofErr w:type="spellStart"/>
      <w:r w:rsidRPr="001B7D26">
        <w:rPr>
          <w:color w:val="000000" w:themeColor="text1"/>
        </w:rPr>
        <w:t>Biochem</w:t>
      </w:r>
      <w:proofErr w:type="spellEnd"/>
      <w:r w:rsidRPr="001B7D26">
        <w:rPr>
          <w:color w:val="000000" w:themeColor="text1"/>
        </w:rPr>
        <w:t xml:space="preserve">. </w:t>
      </w:r>
      <w:proofErr w:type="spellStart"/>
      <w:r w:rsidRPr="001B7D26">
        <w:rPr>
          <w:color w:val="000000" w:themeColor="text1"/>
        </w:rPr>
        <w:t>Biophys</w:t>
      </w:r>
      <w:proofErr w:type="spellEnd"/>
      <w:r w:rsidRPr="001B7D26">
        <w:rPr>
          <w:color w:val="000000" w:themeColor="text1"/>
        </w:rPr>
        <w:t xml:space="preserve">. 1964, 106, 1. </w:t>
      </w:r>
    </w:p>
    <w:p w14:paraId="144B67FA"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49. Hendrickson, W. A.; </w:t>
      </w:r>
      <w:proofErr w:type="spellStart"/>
      <w:r w:rsidRPr="001B7D26">
        <w:rPr>
          <w:color w:val="000000" w:themeColor="text1"/>
        </w:rPr>
        <w:t>Pahler</w:t>
      </w:r>
      <w:proofErr w:type="spellEnd"/>
      <w:r w:rsidRPr="001B7D26">
        <w:rPr>
          <w:color w:val="000000" w:themeColor="text1"/>
        </w:rPr>
        <w:t xml:space="preserve">, A.; Smith, J. L.; </w:t>
      </w:r>
      <w:proofErr w:type="spellStart"/>
      <w:r w:rsidRPr="001B7D26">
        <w:rPr>
          <w:color w:val="000000" w:themeColor="text1"/>
        </w:rPr>
        <w:t>Satow</w:t>
      </w:r>
      <w:proofErr w:type="spellEnd"/>
      <w:r w:rsidRPr="001B7D26">
        <w:rPr>
          <w:color w:val="000000" w:themeColor="text1"/>
        </w:rPr>
        <w:t xml:space="preserve">, Y.; Merritt, E. A.; </w:t>
      </w:r>
      <w:proofErr w:type="spellStart"/>
      <w:r w:rsidRPr="001B7D26">
        <w:rPr>
          <w:color w:val="000000" w:themeColor="text1"/>
        </w:rPr>
        <w:t>Phizackerley</w:t>
      </w:r>
      <w:proofErr w:type="spellEnd"/>
      <w:r w:rsidRPr="001B7D26">
        <w:rPr>
          <w:color w:val="000000" w:themeColor="text1"/>
        </w:rPr>
        <w:t xml:space="preserve">, R. P. Proc. Natl. Acad. Sci. U.S.A. 1989, 86, 2190. </w:t>
      </w:r>
    </w:p>
    <w:p w14:paraId="2BE08D81"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50. </w:t>
      </w:r>
      <w:proofErr w:type="spellStart"/>
      <w:r w:rsidRPr="001B7D26">
        <w:rPr>
          <w:color w:val="000000" w:themeColor="text1"/>
        </w:rPr>
        <w:t>Lesch</w:t>
      </w:r>
      <w:proofErr w:type="spellEnd"/>
      <w:r w:rsidRPr="001B7D26">
        <w:rPr>
          <w:color w:val="000000" w:themeColor="text1"/>
        </w:rPr>
        <w:t xml:space="preserve">, H. P.; </w:t>
      </w:r>
      <w:proofErr w:type="spellStart"/>
      <w:r w:rsidRPr="001B7D26">
        <w:rPr>
          <w:color w:val="000000" w:themeColor="text1"/>
        </w:rPr>
        <w:t>Kaikkonen</w:t>
      </w:r>
      <w:proofErr w:type="spellEnd"/>
      <w:r w:rsidRPr="001B7D26">
        <w:rPr>
          <w:color w:val="000000" w:themeColor="text1"/>
        </w:rPr>
        <w:t xml:space="preserve">, M. U.; </w:t>
      </w:r>
      <w:proofErr w:type="spellStart"/>
      <w:r w:rsidRPr="001B7D26">
        <w:rPr>
          <w:color w:val="000000" w:themeColor="text1"/>
        </w:rPr>
        <w:t>Pikkarainen</w:t>
      </w:r>
      <w:proofErr w:type="spellEnd"/>
      <w:r w:rsidRPr="001B7D26">
        <w:rPr>
          <w:color w:val="000000" w:themeColor="text1"/>
        </w:rPr>
        <w:t xml:space="preserve">, J. T.; </w:t>
      </w:r>
      <w:proofErr w:type="spellStart"/>
      <w:r w:rsidRPr="001B7D26">
        <w:rPr>
          <w:color w:val="000000" w:themeColor="text1"/>
        </w:rPr>
        <w:t>Yla-Herttuala</w:t>
      </w:r>
      <w:proofErr w:type="spellEnd"/>
      <w:r w:rsidRPr="001B7D26">
        <w:rPr>
          <w:color w:val="000000" w:themeColor="text1"/>
        </w:rPr>
        <w:t xml:space="preserve">, S. Expert </w:t>
      </w:r>
      <w:proofErr w:type="spellStart"/>
      <w:r w:rsidRPr="001B7D26">
        <w:rPr>
          <w:color w:val="000000" w:themeColor="text1"/>
        </w:rPr>
        <w:t>Opin</w:t>
      </w:r>
      <w:proofErr w:type="spellEnd"/>
      <w:r w:rsidRPr="001B7D26">
        <w:rPr>
          <w:color w:val="000000" w:themeColor="text1"/>
        </w:rPr>
        <w:t xml:space="preserve">. Drug Delivery 2010, 7, 551. </w:t>
      </w:r>
    </w:p>
    <w:p w14:paraId="60A163BB"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51. </w:t>
      </w:r>
      <w:proofErr w:type="spellStart"/>
      <w:r w:rsidRPr="001B7D26">
        <w:rPr>
          <w:color w:val="000000" w:themeColor="text1"/>
        </w:rPr>
        <w:t>Artemov</w:t>
      </w:r>
      <w:proofErr w:type="spellEnd"/>
      <w:r w:rsidRPr="001B7D26">
        <w:rPr>
          <w:color w:val="000000" w:themeColor="text1"/>
        </w:rPr>
        <w:t xml:space="preserve">, D.; Mori, N.; </w:t>
      </w:r>
      <w:proofErr w:type="spellStart"/>
      <w:r w:rsidRPr="001B7D26">
        <w:rPr>
          <w:color w:val="000000" w:themeColor="text1"/>
        </w:rPr>
        <w:t>Okollie</w:t>
      </w:r>
      <w:proofErr w:type="spellEnd"/>
      <w:r w:rsidRPr="001B7D26">
        <w:rPr>
          <w:color w:val="000000" w:themeColor="text1"/>
        </w:rPr>
        <w:t xml:space="preserve">, B.; </w:t>
      </w:r>
      <w:proofErr w:type="spellStart"/>
      <w:r w:rsidRPr="001B7D26">
        <w:rPr>
          <w:color w:val="000000" w:themeColor="text1"/>
        </w:rPr>
        <w:t>Bhujwalla</w:t>
      </w:r>
      <w:proofErr w:type="spellEnd"/>
      <w:r w:rsidRPr="001B7D26">
        <w:rPr>
          <w:color w:val="000000" w:themeColor="text1"/>
        </w:rPr>
        <w:t xml:space="preserve">, Z. M. </w:t>
      </w:r>
      <w:proofErr w:type="spellStart"/>
      <w:r w:rsidRPr="001B7D26">
        <w:rPr>
          <w:color w:val="000000" w:themeColor="text1"/>
        </w:rPr>
        <w:t>Magn</w:t>
      </w:r>
      <w:proofErr w:type="spellEnd"/>
      <w:r w:rsidRPr="001B7D26">
        <w:rPr>
          <w:color w:val="000000" w:themeColor="text1"/>
        </w:rPr>
        <w:t xml:space="preserve">. </w:t>
      </w:r>
      <w:proofErr w:type="spellStart"/>
      <w:r w:rsidRPr="001B7D26">
        <w:rPr>
          <w:color w:val="000000" w:themeColor="text1"/>
        </w:rPr>
        <w:t>Reson</w:t>
      </w:r>
      <w:proofErr w:type="spellEnd"/>
      <w:r w:rsidRPr="001B7D26">
        <w:rPr>
          <w:color w:val="000000" w:themeColor="text1"/>
        </w:rPr>
        <w:t>. Med. 2003, 49, 403.</w:t>
      </w:r>
    </w:p>
    <w:p w14:paraId="2A7BDCEB"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52. </w:t>
      </w:r>
      <w:proofErr w:type="spellStart"/>
      <w:r w:rsidRPr="001B7D26">
        <w:rPr>
          <w:color w:val="000000" w:themeColor="text1"/>
        </w:rPr>
        <w:t>Lagerholm</w:t>
      </w:r>
      <w:proofErr w:type="spellEnd"/>
      <w:r w:rsidRPr="001B7D26">
        <w:rPr>
          <w:color w:val="000000" w:themeColor="text1"/>
        </w:rPr>
        <w:t xml:space="preserve">, B. C.; Wang, M.; Ernst, L. A.; Ly, D. H.; Liu, H.; </w:t>
      </w:r>
      <w:proofErr w:type="spellStart"/>
      <w:r w:rsidRPr="001B7D26">
        <w:rPr>
          <w:color w:val="000000" w:themeColor="text1"/>
        </w:rPr>
        <w:t>Bruchez</w:t>
      </w:r>
      <w:proofErr w:type="spellEnd"/>
      <w:r w:rsidRPr="001B7D26">
        <w:rPr>
          <w:color w:val="000000" w:themeColor="text1"/>
        </w:rPr>
        <w:t xml:space="preserve">, M. P.; Waggoner, A. S. Nano Lett. 2004, 4, 2019. </w:t>
      </w:r>
    </w:p>
    <w:p w14:paraId="6CD6F0FF"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53. Prow, T.; Smith, J. N.; Grebe, R.; Salazar, J. H.; Wang, N.; Kotov, N.; </w:t>
      </w:r>
      <w:proofErr w:type="spellStart"/>
      <w:r w:rsidRPr="001B7D26">
        <w:rPr>
          <w:color w:val="000000" w:themeColor="text1"/>
        </w:rPr>
        <w:t>Lutty</w:t>
      </w:r>
      <w:proofErr w:type="spellEnd"/>
      <w:r w:rsidRPr="001B7D26">
        <w:rPr>
          <w:color w:val="000000" w:themeColor="text1"/>
        </w:rPr>
        <w:t xml:space="preserve">, G.; Leary, J. Mol. Vis. 2006, 12, 606. </w:t>
      </w:r>
    </w:p>
    <w:p w14:paraId="0CE8475F"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54. </w:t>
      </w:r>
      <w:proofErr w:type="spellStart"/>
      <w:r w:rsidRPr="001B7D26">
        <w:rPr>
          <w:color w:val="000000" w:themeColor="text1"/>
        </w:rPr>
        <w:t>Suci</w:t>
      </w:r>
      <w:proofErr w:type="spellEnd"/>
      <w:r w:rsidRPr="001B7D26">
        <w:rPr>
          <w:color w:val="000000" w:themeColor="text1"/>
        </w:rPr>
        <w:t>, P. A.; Kang, S.; Young, M.; Douglas, T. J. Am. Chem. Soc. 2009, 131, 9164.</w:t>
      </w:r>
    </w:p>
    <w:p w14:paraId="4606CE2B"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 55. Kim, E.-M.; Oh, J.-S.; </w:t>
      </w:r>
      <w:proofErr w:type="spellStart"/>
      <w:r w:rsidRPr="001B7D26">
        <w:rPr>
          <w:color w:val="000000" w:themeColor="text1"/>
        </w:rPr>
        <w:t>Ahn</w:t>
      </w:r>
      <w:proofErr w:type="spellEnd"/>
      <w:r w:rsidRPr="001B7D26">
        <w:rPr>
          <w:color w:val="000000" w:themeColor="text1"/>
        </w:rPr>
        <w:t xml:space="preserve">, I.-S.; Park, K.-I.; Jang, J.-H. Biomaterials 2011, 32, 8654. </w:t>
      </w:r>
    </w:p>
    <w:p w14:paraId="0E202C7A"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56. Lai, G.; Wu, J.; Ju, H.; Yan, F. Adv. </w:t>
      </w:r>
      <w:proofErr w:type="spellStart"/>
      <w:r w:rsidRPr="001B7D26">
        <w:rPr>
          <w:color w:val="000000" w:themeColor="text1"/>
        </w:rPr>
        <w:t>Funct</w:t>
      </w:r>
      <w:proofErr w:type="spellEnd"/>
      <w:r w:rsidRPr="001B7D26">
        <w:rPr>
          <w:color w:val="000000" w:themeColor="text1"/>
        </w:rPr>
        <w:t xml:space="preserve">. Mater. 2011, 21, 2938. </w:t>
      </w:r>
    </w:p>
    <w:p w14:paraId="03570A88" w14:textId="77777777" w:rsidR="001B7D26" w:rsidRPr="001B7D26" w:rsidRDefault="001B7D26" w:rsidP="001B7D26">
      <w:pPr>
        <w:spacing w:after="0" w:line="240" w:lineRule="auto"/>
        <w:jc w:val="both"/>
        <w:rPr>
          <w:color w:val="000000" w:themeColor="text1"/>
        </w:rPr>
      </w:pPr>
      <w:r w:rsidRPr="001B7D26">
        <w:rPr>
          <w:color w:val="000000" w:themeColor="text1"/>
        </w:rPr>
        <w:t xml:space="preserve">57. Chen, L. Q.; Xiao, S. J.; Hu, P. P.; Peng, L.; Ma, J.; Luo, L. F.; Li, Y. F.; Huang, C. Z. Anal. Chem. 2012, 84, 3099. </w:t>
      </w:r>
    </w:p>
    <w:p w14:paraId="3D3BBE73" w14:textId="77777777" w:rsidR="001B7D26" w:rsidRPr="001B7D26" w:rsidRDefault="001B7D26" w:rsidP="001B7D26">
      <w:pPr>
        <w:spacing w:after="0" w:line="240" w:lineRule="auto"/>
        <w:jc w:val="both"/>
        <w:rPr>
          <w:rFonts w:cs="B Nazanin"/>
          <w:b/>
          <w:bCs/>
          <w:color w:val="000000" w:themeColor="text1"/>
          <w:sz w:val="28"/>
          <w:szCs w:val="28"/>
          <w:rtl/>
          <w:lang w:bidi="fa-IR"/>
        </w:rPr>
      </w:pPr>
      <w:r w:rsidRPr="001B7D26">
        <w:rPr>
          <w:color w:val="000000" w:themeColor="text1"/>
        </w:rPr>
        <w:t>58. Wu, L. Y.; Liu, T.; Hopkins, M. R.; Davis, W. C.; Berkman, C. E. Prostate 2012, 72, 1532.</w:t>
      </w:r>
    </w:p>
    <w:p w14:paraId="380620B6" w14:textId="77777777" w:rsidR="000A2279" w:rsidRPr="001B7D26" w:rsidRDefault="000A2279" w:rsidP="001B7D26">
      <w:pPr>
        <w:bidi/>
        <w:spacing w:after="0" w:line="360" w:lineRule="auto"/>
        <w:jc w:val="both"/>
        <w:rPr>
          <w:rFonts w:cs="B Nazanin"/>
          <w:b/>
          <w:bCs/>
          <w:sz w:val="28"/>
          <w:szCs w:val="28"/>
          <w:rtl/>
          <w:lang w:bidi="fa-IR"/>
        </w:rPr>
      </w:pPr>
    </w:p>
    <w:p w14:paraId="5E21C546" w14:textId="77777777" w:rsidR="000A2279" w:rsidRPr="001B7D26" w:rsidRDefault="000A2279" w:rsidP="001B7D26">
      <w:pPr>
        <w:bidi/>
        <w:spacing w:after="0" w:line="360" w:lineRule="auto"/>
        <w:jc w:val="both"/>
        <w:rPr>
          <w:rFonts w:cs="B Nazanin"/>
          <w:b/>
          <w:bCs/>
          <w:sz w:val="28"/>
          <w:szCs w:val="28"/>
          <w:rtl/>
          <w:lang w:bidi="fa-IR"/>
        </w:rPr>
      </w:pPr>
    </w:p>
    <w:p w14:paraId="509A027E" w14:textId="77777777" w:rsidR="000A2279" w:rsidRPr="001B7D26" w:rsidRDefault="000A2279" w:rsidP="001B7D26">
      <w:pPr>
        <w:bidi/>
        <w:spacing w:after="0" w:line="360" w:lineRule="auto"/>
        <w:jc w:val="both"/>
        <w:rPr>
          <w:rFonts w:cs="B Nazanin"/>
          <w:b/>
          <w:bCs/>
          <w:sz w:val="28"/>
          <w:szCs w:val="28"/>
          <w:lang w:bidi="fa-IR"/>
        </w:rPr>
      </w:pPr>
    </w:p>
    <w:sectPr w:rsidR="000A2279" w:rsidRPr="001B7D26" w:rsidSect="001B7D2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4560" w14:textId="77777777" w:rsidR="000D1581" w:rsidRDefault="000D1581" w:rsidP="000A2279">
      <w:pPr>
        <w:spacing w:after="0" w:line="240" w:lineRule="auto"/>
      </w:pPr>
      <w:r>
        <w:separator/>
      </w:r>
    </w:p>
  </w:endnote>
  <w:endnote w:type="continuationSeparator" w:id="0">
    <w:p w14:paraId="652A892F" w14:textId="77777777" w:rsidR="000D1581" w:rsidRDefault="000D1581" w:rsidP="000A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F568" w14:textId="77777777" w:rsidR="000D1581" w:rsidRDefault="000D1581" w:rsidP="000A2279">
      <w:pPr>
        <w:spacing w:after="0" w:line="240" w:lineRule="auto"/>
      </w:pPr>
      <w:r>
        <w:separator/>
      </w:r>
    </w:p>
  </w:footnote>
  <w:footnote w:type="continuationSeparator" w:id="0">
    <w:p w14:paraId="5E569382" w14:textId="77777777" w:rsidR="000D1581" w:rsidRDefault="000D1581" w:rsidP="000A2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E0F"/>
    <w:rsid w:val="00030DCA"/>
    <w:rsid w:val="00044907"/>
    <w:rsid w:val="000765D3"/>
    <w:rsid w:val="000A2279"/>
    <w:rsid w:val="000D1581"/>
    <w:rsid w:val="00193A02"/>
    <w:rsid w:val="001B7D26"/>
    <w:rsid w:val="001F049D"/>
    <w:rsid w:val="00201C80"/>
    <w:rsid w:val="002257CB"/>
    <w:rsid w:val="002C2118"/>
    <w:rsid w:val="002D2EB3"/>
    <w:rsid w:val="003C25CB"/>
    <w:rsid w:val="003F6104"/>
    <w:rsid w:val="00405C95"/>
    <w:rsid w:val="00414817"/>
    <w:rsid w:val="004449FA"/>
    <w:rsid w:val="004B301E"/>
    <w:rsid w:val="004C22D3"/>
    <w:rsid w:val="0057715A"/>
    <w:rsid w:val="0057725C"/>
    <w:rsid w:val="00661E0F"/>
    <w:rsid w:val="00672A7C"/>
    <w:rsid w:val="00683AA9"/>
    <w:rsid w:val="007A4893"/>
    <w:rsid w:val="007C5577"/>
    <w:rsid w:val="00802B96"/>
    <w:rsid w:val="008923B8"/>
    <w:rsid w:val="008A5DB3"/>
    <w:rsid w:val="0094240C"/>
    <w:rsid w:val="0094442E"/>
    <w:rsid w:val="009F49DE"/>
    <w:rsid w:val="00A139DB"/>
    <w:rsid w:val="00A77392"/>
    <w:rsid w:val="00AD3728"/>
    <w:rsid w:val="00B0697E"/>
    <w:rsid w:val="00B86DDE"/>
    <w:rsid w:val="00B9502B"/>
    <w:rsid w:val="00BD100C"/>
    <w:rsid w:val="00C772FF"/>
    <w:rsid w:val="00D5236F"/>
    <w:rsid w:val="00E12979"/>
    <w:rsid w:val="00E54913"/>
    <w:rsid w:val="00E6449E"/>
    <w:rsid w:val="00E810B2"/>
    <w:rsid w:val="00EB6C1C"/>
    <w:rsid w:val="00EC6506"/>
    <w:rsid w:val="00EF713E"/>
    <w:rsid w:val="00F61C07"/>
    <w:rsid w:val="00F92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1D17"/>
  <w15:docId w15:val="{9E7C0E92-2BE9-4649-AEA5-A565C940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279"/>
  </w:style>
  <w:style w:type="paragraph" w:styleId="Footer">
    <w:name w:val="footer"/>
    <w:basedOn w:val="Normal"/>
    <w:link w:val="FooterChar"/>
    <w:uiPriority w:val="99"/>
    <w:unhideWhenUsed/>
    <w:rsid w:val="000A2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279"/>
  </w:style>
  <w:style w:type="character" w:styleId="Hyperlink">
    <w:name w:val="Hyperlink"/>
    <w:basedOn w:val="DefaultParagraphFont"/>
    <w:uiPriority w:val="99"/>
    <w:unhideWhenUsed/>
    <w:rsid w:val="001B7D26"/>
    <w:rPr>
      <w:color w:val="0000FF" w:themeColor="hyperlink"/>
      <w:u w:val="single"/>
    </w:rPr>
  </w:style>
  <w:style w:type="character" w:styleId="UnresolvedMention">
    <w:name w:val="Unresolved Mention"/>
    <w:basedOn w:val="DefaultParagraphFont"/>
    <w:uiPriority w:val="99"/>
    <w:semiHidden/>
    <w:unhideWhenUsed/>
    <w:rsid w:val="001B7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dx.doi.org/10.1002/pros.22575"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9</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ARIYAN CO.</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ALTIN-system</cp:lastModifiedBy>
  <cp:revision>17</cp:revision>
  <cp:lastPrinted>2023-01-14T06:14:00Z</cp:lastPrinted>
  <dcterms:created xsi:type="dcterms:W3CDTF">2014-05-09T06:30:00Z</dcterms:created>
  <dcterms:modified xsi:type="dcterms:W3CDTF">2023-01-14T06:17:00Z</dcterms:modified>
</cp:coreProperties>
</file>