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42875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1B3BC2" w:rsidRPr="0086447C" w:rsidRDefault="00BC149F" w:rsidP="001B3BC2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>وضعیت فعال سازی میکروگلی ها و سیستم کانبینوئید:</w:t>
      </w:r>
    </w:p>
    <w:p w:rsidR="00AB79D2" w:rsidRPr="0086447C" w:rsidRDefault="00BC149F" w:rsidP="001B3BC2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مشکلات درمانی</w:t>
      </w: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BC149F" w:rsidRPr="0086447C" w:rsidRDefault="00C62654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1711B5" w:rsidRPr="0086447C" w:rsidRDefault="006367E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های میکروگلی</w:t>
      </w:r>
      <w:r w:rsidR="00D779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سلول های ایمنی درون زاد</w:t>
      </w:r>
      <w:r w:rsidR="007133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مغز</w:t>
      </w:r>
      <w:r w:rsidR="001C7D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شناخته می شوند که</w:t>
      </w:r>
      <w:r w:rsidR="00AE24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فعالیت هایی</w:t>
      </w:r>
      <w:r w:rsidR="00EE13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نظیر محافظت سیستم ایمنی علیه</w:t>
      </w:r>
      <w:r w:rsidR="008177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شرایط مضر که تعادل </w:t>
      </w:r>
      <w:r w:rsidR="00817778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777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8177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تغییر می دهد</w:t>
      </w:r>
      <w:r w:rsidR="00B605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کنترل تکثیر و تمایز نرون ها</w:t>
      </w:r>
      <w:r w:rsidR="00625C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آرایش سیناپتیک را کنترل می کنند.</w:t>
      </w:r>
      <w:r w:rsidR="00AC3A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انجام این فعالیت ها</w:t>
      </w:r>
      <w:r w:rsidR="00A777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A65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ها وضعیت فعالسازی مختلفی را </w:t>
      </w:r>
      <w:r w:rsidR="00562E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تعدیل می کنند</w:t>
      </w:r>
      <w:r w:rsidR="00C70C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به اصطلاح فنوتیپ نامیده می شو</w:t>
      </w:r>
      <w:r w:rsidR="000765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 که به شرایط محیطی بستگی دارد</w:t>
      </w:r>
      <w:r w:rsidR="001418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در شرایط التهابی نورون</w:t>
      </w:r>
      <w:r w:rsidR="008673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ترمیم بافت</w:t>
      </w:r>
      <w:r w:rsidR="003B59D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حتی</w:t>
      </w:r>
      <w:r w:rsidR="006A07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رفع مشکلات التهابی نقش دارند.</w:t>
      </w:r>
      <w:r w:rsidR="003D66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شواهد بسیاری در دسترس است که</w:t>
      </w:r>
      <w:r w:rsidR="00B01A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دهد</w:t>
      </w:r>
      <w:r w:rsidR="003F20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کانابینوئیدها</w:t>
      </w:r>
      <w:r w:rsidR="00230D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230D3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230D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ممکن است به عنوان یک ابزار امید بخش</w:t>
      </w:r>
      <w:r w:rsidR="00A276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تغییر پیامده التهاب، خصوصا</w:t>
      </w:r>
      <w:r w:rsidR="009960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تحت تاثیر گذاشتن فعالیت میکروگلی</w:t>
      </w:r>
      <w:r w:rsidR="00D963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 عمل کند.</w:t>
      </w:r>
      <w:r w:rsidR="00E014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دارای سیستم پیام رسانی عملکردی</w:t>
      </w:r>
      <w:r w:rsidR="004877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آندوکانابینوئی</w:t>
      </w:r>
      <w:r w:rsidR="007355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</w:t>
      </w:r>
      <w:r w:rsidR="002D7C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2D7CB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2D7C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هستند که از گیرنده های کانابینوئید</w:t>
      </w:r>
      <w:r w:rsidR="008248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یک سیستم ماشینی کامل برای سنتز و تجزیه </w:t>
      </w:r>
      <w:proofErr w:type="spellStart"/>
      <w:r w:rsidR="002D4D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2D4D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تشکیل شده است.</w:t>
      </w:r>
      <w:r w:rsidR="00BE5C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گیرنده های کان</w:t>
      </w:r>
      <w:r w:rsidR="00C23F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BE5C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بیونوئید</w:t>
      </w:r>
      <w:r w:rsidR="00C97C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اغلب </w:t>
      </w:r>
      <w:r w:rsidR="00C97CE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040A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تولید </w:t>
      </w:r>
      <w:proofErr w:type="spellStart"/>
      <w:r w:rsidR="00040AE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040A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پروفایل</w:t>
      </w:r>
      <w:r w:rsidR="00B036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 ربط داده اند</w:t>
      </w:r>
      <w:r w:rsidR="00EB6F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و بنابراین</w:t>
      </w:r>
      <w:r w:rsidR="007C0ED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فنوتیپ میکروگلی</w:t>
      </w:r>
      <w:r w:rsidR="000955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 عنوان یک مکانیسم</w:t>
      </w:r>
      <w:r w:rsidR="002B3F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تغییر نوع و شیوه فعالسازی میکروگلی مطرح است.</w:t>
      </w:r>
      <w:r w:rsidR="007648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اینجا، </w:t>
      </w:r>
      <w:r w:rsidR="00DE20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 در مورد </w:t>
      </w:r>
      <w:r w:rsidR="00D73D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</w:t>
      </w:r>
      <w:r w:rsidR="00182F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تی</w:t>
      </w:r>
      <w:r w:rsidR="00D73D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دیدگاه</w:t>
      </w:r>
      <w:r w:rsidR="00182F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جدید</w:t>
      </w:r>
      <w:r w:rsidR="000529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E16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مورد نقش </w:t>
      </w:r>
      <w:r w:rsidR="00F7294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F729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همتاهای</w:t>
      </w:r>
      <w:r w:rsidR="004368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درون زاد</w:t>
      </w:r>
      <w:r w:rsidR="00A866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تایین پروفایل</w:t>
      </w:r>
      <w:r w:rsidR="00F605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میکروگلی بحث خواهیم کرد.</w:t>
      </w:r>
      <w:r w:rsidR="00724A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فعالیت، </w:t>
      </w:r>
      <w:r w:rsidR="006E4F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6E4F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یک ابزار درمانی امید بخش</w:t>
      </w:r>
      <w:r w:rsidR="008E47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جلوگیری از آثار مخرب</w:t>
      </w:r>
      <w:r w:rsidR="004338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</w:t>
      </w:r>
      <w:r w:rsidR="004B05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کند و احتمالا مسیر </w:t>
      </w:r>
      <w:r w:rsidR="00C676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را برای ایجاد یک عامل ترمیمی در </w:t>
      </w:r>
      <w:r w:rsidR="00425C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بیماری ها و اختلالات عصبی هموار تر کند.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B254BB" w:rsidRPr="0086447C" w:rsidRDefault="001711B5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کلید واژه ها: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9050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التهاب نورون، میکروگلی، فنوتیپ ها، کانابینوئیدها</w:t>
      </w:r>
      <w:r w:rsidR="00B254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تخریب نورون، ترمیم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A8685B" w:rsidRPr="0086447C" w:rsidRDefault="00717D0D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="00627A76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3068F5" w:rsidRPr="0086447C" w:rsidRDefault="00280453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 ها</w:t>
      </w:r>
      <w:r w:rsidR="00DC16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بین 5 تا 20% کل سلول های گلیا را در جوندگان، بسته به منطقه سیستم عصب مرکزی (</w:t>
      </w:r>
      <w:r w:rsidR="00DC160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DC16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تشکیل می دهد</w:t>
      </w:r>
      <w:r w:rsidR="002F21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A7A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</w:t>
      </w:r>
      <w:r w:rsidR="00AC55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اولین </w:t>
      </w:r>
      <w:r w:rsidR="008A7A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</w:t>
      </w:r>
      <w:r w:rsidR="00AC55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A7A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55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هستند که به شرایط مضر که باعث آسیب به عصب می شوند مانند عفونت و صدمه پاسخ می دهند.</w:t>
      </w:r>
      <w:r w:rsidR="00EA0A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بنابراین</w:t>
      </w:r>
      <w:r w:rsidR="000C07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110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FE45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عمل محوری در حفظ سد خونی-مغزی است</w:t>
      </w:r>
      <w:r w:rsidR="004F15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A27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شرایط التهاب نورونی فعال می شوند</w:t>
      </w:r>
      <w:r w:rsidR="00020A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هر نوع آسیب </w:t>
      </w:r>
      <w:r w:rsidR="005B2C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5B2CC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5B2C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تعدیل کند و ترمیم بافتی را </w:t>
      </w:r>
      <w:r w:rsidR="009E7A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بهبود بخشد.</w:t>
      </w:r>
      <w:r w:rsidR="00431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 اطلاعاتی وجود دارد که پیشنهاد می کند که میکروگلی می تواند تکثیر و تمایز نرورن ها و همچنین تشکیل سیناپس های جدید را در </w:t>
      </w:r>
      <w:r w:rsidR="00431B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431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کنترل کند.</w:t>
      </w:r>
      <w:r w:rsidR="00132A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ماهیت دوگانه به عنوان</w:t>
      </w:r>
      <w:r w:rsidR="00391C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فاگوسیت تک هسته ای</w:t>
      </w:r>
      <w:r w:rsidR="00B340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255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علاقه برای شناسایی منشاء سلول های گلیال در </w:t>
      </w:r>
      <w:r w:rsidR="0092552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9255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087D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عملکرد آنها در شرایط سلامت و بیماری</w:t>
      </w:r>
      <w:r w:rsidR="00B340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افزایش داده است.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203E7" w:rsidRPr="0086447C" w:rsidRDefault="003068F5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1.1. منشاء میکروگلی</w:t>
      </w:r>
    </w:p>
    <w:p w:rsidR="00434DFC" w:rsidRPr="0086447C" w:rsidRDefault="005917D5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خیلی قبل تر از معرفی واژه میکروگلی توسط</w:t>
      </w:r>
      <w:r w:rsidR="008D67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D67D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del Río-</w:t>
      </w:r>
      <w:proofErr w:type="spellStart"/>
      <w:r w:rsidR="008D67D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Hortega</w:t>
      </w:r>
      <w:proofErr w:type="spellEnd"/>
      <w:r w:rsidR="00087D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68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اوایل قرن 20</w:t>
      </w:r>
      <w:r w:rsidR="00E46E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بحث های زیادی در مورد ماهیت و منشاء این سلول ها وجود داشته است.</w:t>
      </w:r>
      <w:r w:rsidR="00B236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2D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براساس این فرضیه که یک پیش ساز مشترک برای</w:t>
      </w:r>
      <w:r w:rsidR="00FD23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2D79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67C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آستروسیت</w:t>
      </w:r>
      <w:r w:rsidR="009E33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الیگودندورسی</w:t>
      </w:r>
      <w:r w:rsidR="008035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</w:t>
      </w:r>
      <w:r w:rsidR="00FD23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وجود دارد</w:t>
      </w:r>
      <w:r w:rsidR="00507C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منشاء نورواکتودرم برای </w:t>
      </w:r>
      <w:r w:rsidR="00F939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پیشنهاد شده است</w:t>
      </w:r>
      <w:r w:rsidR="003561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نظریه ای که بعدها برای</w:t>
      </w:r>
      <w:r w:rsidR="00C22A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 مدارک و دلایل بیشتری تهیه شد.</w:t>
      </w:r>
      <w:r w:rsidR="002A5E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بررسی پیش سازهای ولیه در مغز استخوان</w:t>
      </w:r>
      <w:r w:rsidR="00B209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وجود پیش سازهای موضعی مقاوم </w:t>
      </w:r>
      <w:r w:rsidR="00FA0B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447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تابش را پیشنهاد می کند که</w:t>
      </w:r>
      <w:r w:rsidR="00C859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قبل از تولد در </w:t>
      </w:r>
      <w:r w:rsidR="00C859A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C859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حضور دارند و </w:t>
      </w:r>
      <w:r w:rsidR="00C245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برخلاف سایر لوکوسیت های خون </w:t>
      </w:r>
      <w:r w:rsidR="000F13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تابش </w:t>
      </w:r>
      <w:r w:rsidR="00C245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خیلی</w:t>
      </w:r>
      <w:r w:rsidR="000F13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مقاوم بوده و توسط فرد اهدا کننده جایگزین نمی شود.</w:t>
      </w:r>
      <w:r w:rsidR="002E16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</w:t>
      </w:r>
      <w:r w:rsidR="009E77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2F2B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34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مطالعات اخیر پیشنهاد می کنند که</w:t>
      </w:r>
      <w:r w:rsidR="00380B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تابش مغز</w:t>
      </w:r>
      <w:r w:rsidR="00C26F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اشعه های یونیزان</w:t>
      </w:r>
      <w:r w:rsidR="00D076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منجر به نفوذ سلول های </w:t>
      </w:r>
      <w:r w:rsidR="008D3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ایمنی </w:t>
      </w:r>
      <w:r w:rsidR="00D076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مشتق از مغز استخوان</w:t>
      </w:r>
      <w:r w:rsidR="008D3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</w:t>
      </w:r>
      <w:r w:rsidR="008D35F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8D3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</w:t>
      </w:r>
      <w:r w:rsidR="00D075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ماکروفاژهای</w:t>
      </w:r>
      <w:r w:rsidR="008D3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759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CCR2</w:t>
      </w:r>
      <w:r w:rsidR="00D07590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+</w:t>
      </w:r>
      <w:r w:rsidR="00C245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379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شود.</w:t>
      </w:r>
    </w:p>
    <w:p w:rsidR="00DE2338" w:rsidRPr="0086447C" w:rsidRDefault="00434DFC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منشاء مزودرمی براساس شواهد مورفولوژیک</w:t>
      </w:r>
      <w:r w:rsidR="002D10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ویژگی های فنوتیپی</w:t>
      </w:r>
      <w:r w:rsidR="007D63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بر روی تشابه بین</w:t>
      </w:r>
      <w:r w:rsidR="00833B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و ماکروفاژ </w:t>
      </w:r>
      <w:r w:rsidR="00833B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تمرکز دارد</w:t>
      </w:r>
      <w:r w:rsidR="00B657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انتخاب شده است.</w:t>
      </w:r>
      <w:r w:rsidR="00F520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مثال، </w:t>
      </w:r>
      <w:r w:rsidR="008E12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توسط </w:t>
      </w:r>
      <w:r w:rsidR="000E05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آنتی سرم های</w:t>
      </w:r>
      <w:r w:rsidR="00A108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 </w:t>
      </w:r>
      <w:r w:rsidR="00640B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آنتی ژن های </w:t>
      </w:r>
      <w:r w:rsidR="00A108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مونوسیت/ماکروفاژ تداخل دارد</w:t>
      </w:r>
      <w:r w:rsidR="00E946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B113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هر دو سلول </w:t>
      </w:r>
      <w:r w:rsidR="00292C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 و ماکروف</w:t>
      </w:r>
      <w:r w:rsidR="00E75B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اژ</w:t>
      </w:r>
      <w:r w:rsidR="00871A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مارکرهایی مانند </w:t>
      </w:r>
      <w:r w:rsidR="005E450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CD11b</w:t>
      </w:r>
      <w:r w:rsidR="005E45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گیرنده </w:t>
      </w:r>
      <w:r w:rsidR="00351C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Fc</w:t>
      </w:r>
      <w:r w:rsidR="00351C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0232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F4/80</w:t>
      </w:r>
      <w:r w:rsidR="005023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 بیان می کنند.</w:t>
      </w:r>
      <w:r w:rsidR="002938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پیشقدم</w:t>
      </w:r>
      <w:r w:rsidR="003B5D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قادر بودند</w:t>
      </w:r>
      <w:r w:rsidR="00A40F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ماهیت میلوئیدی برای میکروگلی متصور شوند</w:t>
      </w:r>
      <w:r w:rsidR="007729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چرا که</w:t>
      </w:r>
      <w:r w:rsidR="00EF30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 های فاقد</w:t>
      </w:r>
      <w:r w:rsidR="008444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4441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myeloid transcription factor Pu.1</w:t>
      </w:r>
      <w:r w:rsidR="008444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عاری از </w:t>
      </w:r>
      <w:r w:rsidR="002735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های میلوئید</w:t>
      </w:r>
      <w:r w:rsidR="00707E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 بودند.</w:t>
      </w:r>
      <w:r w:rsidR="004D58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شواهد بیشتر از این نظریه حمایت می کنند</w:t>
      </w:r>
      <w:r w:rsidR="00345C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402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0909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به عنوان</w:t>
      </w:r>
      <w:r w:rsidR="000111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فاگوسیت های تک هسته ای</w:t>
      </w:r>
      <w:r w:rsidR="005B7BF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شامل سلول های مشتق از مونوسیت</w:t>
      </w:r>
      <w:r w:rsidR="004630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سلول های دندریتیک</w:t>
      </w:r>
      <w:r w:rsidR="00E208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محیطی و ماکروفاژهای مرتبط با</w:t>
      </w:r>
      <w:r w:rsidR="006525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259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5B7BF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قلمداد می شود</w:t>
      </w:r>
      <w:r w:rsidR="006525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2951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2F28C3" w:rsidRPr="0086447C" w:rsidRDefault="00DE2338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مطالعات </w:t>
      </w:r>
      <w:r w:rsidR="007943E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Fate-mapping</w:t>
      </w:r>
      <w:r w:rsidR="00F324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C57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شواهدی را فراهم کرده اند که</w:t>
      </w:r>
      <w:r w:rsidR="00E657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تحت شرایط متعادل</w:t>
      </w:r>
      <w:r w:rsidR="00C92E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8E7F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میکروگلیا از سلول های بنیادی خون ساز </w:t>
      </w:r>
      <w:r w:rsidR="004966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کیسه زرده</w:t>
      </w:r>
      <w:r w:rsidR="002561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25617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YS</w:t>
      </w:r>
      <w:r w:rsidR="002561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در طول </w:t>
      </w:r>
      <w:r w:rsidR="00A76E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رشد و توسعه جنین منشاء می گیرد.</w:t>
      </w:r>
      <w:r w:rsidR="006A5B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گرچه</w:t>
      </w:r>
      <w:r w:rsidR="00D011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82B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گرچه جمعیتی از ماکروفاژهای</w:t>
      </w:r>
      <w:r w:rsidR="00844B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مادرزادی </w:t>
      </w:r>
      <w:r w:rsidR="00BE11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بیان کننده </w:t>
      </w:r>
      <w:r w:rsidR="00FE398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CD45</w:t>
      </w:r>
      <w:r w:rsidR="00BF21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BF21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YS</w:t>
      </w:r>
      <w:r w:rsidR="00BF21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F21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E7.5</w:t>
      </w:r>
      <w:r w:rsidR="00BF215B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,</w:t>
      </w:r>
      <w:r w:rsidR="00BF21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یافت شده اند، </w:t>
      </w:r>
      <w:r w:rsidR="003C77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این جمعیت سلولی به طور پیشرونده ای </w:t>
      </w:r>
      <w:r w:rsidR="008636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 می یابند بطوری که</w:t>
      </w:r>
      <w:r w:rsidR="001317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1317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E9</w:t>
      </w:r>
      <w:r w:rsidR="001317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قابل مشاهده نیستند</w:t>
      </w:r>
      <w:r w:rsidR="003458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بنابراین</w:t>
      </w:r>
      <w:r w:rsidR="00613D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70C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توان استنباط کرد که</w:t>
      </w:r>
      <w:r w:rsidR="00DB39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</w:t>
      </w:r>
      <w:r w:rsidR="008252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علیه </w:t>
      </w:r>
      <w:r w:rsidR="005520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عفونت های داخل رحمی</w:t>
      </w:r>
      <w:r w:rsidR="008252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مراقبتی دا</w:t>
      </w:r>
      <w:r w:rsidR="00DA6B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رد.</w:t>
      </w:r>
      <w:r w:rsidR="000916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موش،</w:t>
      </w:r>
      <w:r w:rsidR="00484F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خونسازی اولیه</w:t>
      </w:r>
      <w:r w:rsidR="000135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اندکی پس از </w:t>
      </w:r>
      <w:r w:rsidR="001F77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گاسترولیشن</w:t>
      </w:r>
      <w:r w:rsidR="00CF67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CF67C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YS</w:t>
      </w:r>
      <w:r w:rsidR="00CF67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آغاز می شود</w:t>
      </w:r>
      <w:r w:rsidR="00D41A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قبل از</w:t>
      </w:r>
      <w:r w:rsidR="00AD72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D41A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ینکه سیستم گردش خون</w:t>
      </w:r>
      <w:r w:rsidR="00AD72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بین </w:t>
      </w:r>
      <w:r w:rsidR="007B7E6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E8.5–E10</w:t>
      </w:r>
      <w:r w:rsidR="00D41A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F65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تکامل یابد</w:t>
      </w:r>
      <w:r w:rsidR="007B7E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825A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جالبی، </w:t>
      </w:r>
      <w:r w:rsidR="00F061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سلول های </w:t>
      </w:r>
      <w:r w:rsidR="003A0E7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c-kit</w:t>
      </w:r>
      <w:r w:rsidR="003A0E7F" w:rsidRPr="0086447C">
        <w:rPr>
          <w:rFonts w:ascii="Times New Roman" w:hAnsi="Times New Roman" w:cs="B Nazanin" w:hint="cs"/>
          <w:color w:val="000000" w:themeColor="text1"/>
          <w:sz w:val="28"/>
          <w:szCs w:val="28"/>
          <w:vertAlign w:val="superscript"/>
          <w:rtl/>
          <w:lang w:bidi="fa-IR"/>
        </w:rPr>
        <w:t>+</w:t>
      </w:r>
      <w:r w:rsidR="00484F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B4B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برای شناساگر تقسیم</w:t>
      </w:r>
      <w:r w:rsidR="00010B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های خونساز بالغ</w:t>
      </w:r>
      <w:r w:rsidR="00AB4B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منفی</w:t>
      </w:r>
      <w:r w:rsidR="00010B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هستند</w:t>
      </w:r>
      <w:r w:rsidR="00C638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کیسه زرده اولیه</w:t>
      </w:r>
      <w:r w:rsidR="00396A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پیدا شده اند</w:t>
      </w:r>
      <w:r w:rsidR="00385A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و</w:t>
      </w:r>
      <w:r w:rsidR="00D536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</w:t>
      </w:r>
      <w:r w:rsidR="005013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به </w:t>
      </w:r>
      <w:r w:rsidR="00751B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751B8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CX3CR1</w:t>
      </w:r>
      <w:r w:rsidR="00751B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6851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اریتروسیت های </w:t>
      </w:r>
      <w:r w:rsidR="006851B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Ter119</w:t>
      </w:r>
      <w:r w:rsidR="006851B4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+</w:t>
      </w:r>
      <w:r w:rsidR="00182F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851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تمایز یابند</w:t>
      </w:r>
      <w:r w:rsidR="00CA4A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پیشنهاد کننده یک پیش ساز مشترک</w:t>
      </w:r>
      <w:r w:rsidR="001742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کیسه زرده برای هر دو رده وجود دارد.</w:t>
      </w:r>
      <w:r w:rsidR="001514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 سازهای میکروگلی</w:t>
      </w:r>
      <w:r w:rsidR="00E024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جزیره</w:t>
      </w:r>
      <w:r w:rsidR="000A1C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خونی اطراف</w:t>
      </w:r>
      <w:r w:rsidR="00B32D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32D4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E9</w:t>
      </w:r>
      <w:r w:rsidR="00B32D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منشاء می گیرند</w:t>
      </w:r>
      <w:r w:rsidR="006161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(شکل 1)</w:t>
      </w:r>
      <w:r w:rsidR="003976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آنها از طریق سیستم عروقی رویان به مغز</w:t>
      </w:r>
      <w:r w:rsidR="00E111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سایر بافت ها</w:t>
      </w:r>
      <w:r w:rsidR="003976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مهاجرت می کنند</w:t>
      </w:r>
      <w:r w:rsidR="00CD61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در آنجا به ماکروفاژهای جنینی تمایز می یابند</w:t>
      </w:r>
      <w:r w:rsidR="004940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4F16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="005528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های شبیه به ماکروفاژ</w:t>
      </w:r>
      <w:r w:rsidR="00B36C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زودی </w:t>
      </w:r>
      <w:r w:rsidR="00BD008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E8.5/E9.0</w:t>
      </w:r>
      <w:r w:rsidR="00BD00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نوروآندوتلیوم در حال نمو با توانایی</w:t>
      </w:r>
      <w:r w:rsidR="00BD31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تمایز به </w:t>
      </w:r>
      <w:r w:rsidR="00F87E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ماکروفاژهای بیان کننده</w:t>
      </w:r>
      <w:r w:rsidR="00866B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66B2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F4/80, Mac1</w:t>
      </w:r>
      <w:r w:rsidR="00866B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C25E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Mac 3</w:t>
      </w:r>
      <w:r w:rsidR="005C25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قابل مشاهده هستند.</w:t>
      </w:r>
      <w:r w:rsidR="003324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56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جنین، </w:t>
      </w:r>
      <w:r w:rsidR="00321F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خونسازی نهایی از سلول های بنیاد خونساز مشتق از </w:t>
      </w:r>
      <w:r w:rsidR="00C335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آئورت، </w:t>
      </w:r>
      <w:r w:rsidR="00DC38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گناد،</w:t>
      </w:r>
      <w:r w:rsidR="002771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EE3C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منطقه </w:t>
      </w:r>
      <w:r w:rsidR="002771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مزونفرون</w:t>
      </w:r>
      <w:r w:rsidR="00EE3C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EE3C2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AGM</w:t>
      </w:r>
      <w:r w:rsidR="00EE3C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پس از </w:t>
      </w:r>
      <w:r w:rsidR="00567E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E8.5</w:t>
      </w:r>
      <w:r w:rsidR="00567E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منشاء خواهد گرفت.</w:t>
      </w:r>
      <w:r w:rsidR="004C2B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حوالی</w:t>
      </w:r>
      <w:r w:rsidR="009953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953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E10.5</w:t>
      </w:r>
      <w:r w:rsidR="009953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هر دو </w:t>
      </w:r>
      <w:r w:rsidR="009953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YS</w:t>
      </w:r>
      <w:r w:rsidR="009953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C970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پیش سازهای مشتق </w:t>
      </w:r>
      <w:r w:rsidR="00FA37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="00FA370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AGM</w:t>
      </w:r>
      <w:r w:rsidR="00FA37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کبد جنین</w:t>
      </w:r>
      <w:r w:rsidR="00D142D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کلنیزه خواهند شد</w:t>
      </w:r>
      <w:r w:rsidR="00F259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نشان دهنده </w:t>
      </w:r>
      <w:r w:rsidR="002026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ارگان اصلی </w:t>
      </w:r>
      <w:r w:rsidR="00223F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خونسازی</w:t>
      </w:r>
      <w:r w:rsidR="003A29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مونوسیت ها و </w:t>
      </w:r>
      <w:r w:rsidR="00C02B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شبکه کرونوئیدی</w:t>
      </w:r>
      <w:r w:rsidR="00CF5D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اطراف عروقی</w:t>
      </w:r>
      <w:r w:rsidR="006C02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ماکروفاژهای مننژ</w:t>
      </w:r>
      <w:r w:rsidR="00FE67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548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 نهایتا</w:t>
      </w:r>
      <w:r w:rsidR="00E003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040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تولد</w:t>
      </w:r>
      <w:r w:rsidR="005154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154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سلول های میلوئید</w:t>
      </w:r>
      <w:r w:rsidR="00D57C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ادامه دار در مغز استخوان</w:t>
      </w:r>
      <w:r w:rsidR="00160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سلول های بنیادی</w:t>
      </w:r>
      <w:r w:rsidR="008365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خونساز</w:t>
      </w:r>
      <w:r w:rsidR="00D57C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ساخته می شوند</w:t>
      </w:r>
      <w:r w:rsidR="008365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(شکل1).</w:t>
      </w:r>
      <w:r w:rsidR="00416C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9405A" w:rsidRPr="0086447C" w:rsidRDefault="00F64CC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جمعیت میکروگلی ها پس از تولد</w:t>
      </w:r>
      <w:r w:rsidR="00C458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یافته</w:t>
      </w:r>
      <w:r w:rsidR="00702C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6708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تعداد </w:t>
      </w:r>
      <w:r w:rsidR="00A265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های </w:t>
      </w:r>
      <w:r w:rsidR="00AA17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CD11b</w:t>
      </w:r>
      <w:r w:rsidR="00AA179A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+</w:t>
      </w:r>
      <w:r w:rsidR="00AA17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F4/80</w:t>
      </w:r>
      <w:r w:rsidR="00AA179A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+</w:t>
      </w:r>
      <w:r w:rsidR="00AA179A" w:rsidRPr="0086447C">
        <w:rPr>
          <w:rFonts w:ascii="Times New Roman" w:hAnsi="Times New Roman" w:cs="B Nazanin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 </w:t>
      </w:r>
      <w:r w:rsidR="00AA17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تا 20 برابر </w:t>
      </w:r>
      <w:r w:rsidR="00ED04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بین </w:t>
      </w:r>
      <w:r w:rsidR="00154E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P0</w:t>
      </w:r>
      <w:r w:rsidR="00154E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5287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P11</w:t>
      </w:r>
      <w:r w:rsidR="007528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جوندگان </w:t>
      </w:r>
      <w:r w:rsidR="00E008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می یابد.</w:t>
      </w:r>
      <w:r w:rsidR="00311A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 خصوص</w:t>
      </w:r>
      <w:r w:rsidR="00ED7B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اخیرا نشان داده شده است</w:t>
      </w:r>
      <w:r w:rsidR="000321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3A05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تخلیه وابسته</w:t>
      </w:r>
      <w:r w:rsidR="00993A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D718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تاموکسیفن</w:t>
      </w:r>
      <w:r w:rsidR="007B11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موشهای دچار تغییر</w:t>
      </w:r>
      <w:r w:rsidR="004D24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یافته ژنی</w:t>
      </w:r>
      <w:r w:rsidR="00FE45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صورت می پذیرد.</w:t>
      </w:r>
      <w:r w:rsidR="005555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وجود، برخی</w:t>
      </w:r>
      <w:r w:rsidR="007D6B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سلول های مشتق</w:t>
      </w:r>
      <w:r w:rsidR="007109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مغز استخوان</w:t>
      </w:r>
      <w:r w:rsidR="007570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 </w:t>
      </w:r>
      <w:r w:rsidR="007570F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7570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نفوذ کنند</w:t>
      </w:r>
      <w:r w:rsidR="00707D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D2E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و قابلیت</w:t>
      </w:r>
      <w:r w:rsidR="00FE2D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فاگوسیتی میکروگلی</w:t>
      </w:r>
      <w:r w:rsidR="00FE10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غالبا در طول التهاب یا بیماری</w:t>
      </w:r>
      <w:r w:rsidR="00C447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دست آورند.</w:t>
      </w:r>
      <w:r w:rsidR="00F70D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ED52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انتقال مغز استخوان در</w:t>
      </w:r>
      <w:r w:rsidR="00962E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24 ساعت</w:t>
      </w:r>
      <w:r w:rsidR="00FA2F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اول تولد</w:t>
      </w:r>
      <w:r w:rsidR="007F49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 های فاقد فاکتور رونوشت برداری </w:t>
      </w:r>
      <w:r w:rsidR="00BE04F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Pu.1</w:t>
      </w:r>
      <w:r w:rsidR="00BE04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 افزایش </w:t>
      </w:r>
    </w:p>
    <w:p w:rsidR="0032301C" w:rsidRPr="0086447C" w:rsidRDefault="000921DB" w:rsidP="000921DB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86447C">
        <w:rPr>
          <w:noProof/>
          <w:color w:val="000000" w:themeColor="text1"/>
        </w:rPr>
        <w:drawing>
          <wp:inline distT="0" distB="0" distL="0" distR="0" wp14:anchorId="43A2AC30" wp14:editId="5E4C1183">
            <wp:extent cx="5000625" cy="52447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680" cy="52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C3" w:rsidRPr="0086447C" w:rsidRDefault="0032301C" w:rsidP="001B3BC2">
      <w:pPr>
        <w:pStyle w:val="Caption"/>
        <w:widowControl w:val="0"/>
        <w:bidi/>
        <w:spacing w:after="0" w:line="360" w:lineRule="auto"/>
        <w:jc w:val="center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شکل 1: </w:t>
      </w:r>
      <w:r w:rsidR="0036513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میکروگلیا از پیش سازهای</w:t>
      </w:r>
      <w:r w:rsidR="00F915B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اریترومیلوئید در کیسه زرده منشاء می گیرند</w:t>
      </w:r>
      <w:r w:rsidR="00515C0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 پیش سازهای میکروگلی</w:t>
      </w:r>
      <w:r w:rsidR="005F269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اغلب</w:t>
      </w:r>
      <w:r w:rsidR="001E157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1E157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lastRenderedPageBreak/>
        <w:t xml:space="preserve">توسط </w:t>
      </w:r>
      <w:r w:rsidR="003A2A40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CSF-1R</w:t>
      </w:r>
      <w:r w:rsidR="003A2A4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لیگاند آن </w:t>
      </w:r>
      <w:r w:rsidR="00C8766C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C8766C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IL-34</w:t>
      </w:r>
      <w:r w:rsidR="00C8766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تنظیم می شود که برای </w:t>
      </w:r>
      <w:r w:rsidR="00650E0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ژن </w:t>
      </w:r>
      <w:r w:rsidR="00566CC3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c-kit</w:t>
      </w:r>
      <w:r w:rsidR="00566CC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مثبت هستند و به بیان فاکتور </w:t>
      </w:r>
      <w:r w:rsidR="00F032D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رونوشت برداری</w:t>
      </w:r>
      <w:r w:rsidR="00AC693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AC693C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Pu-1</w:t>
      </w:r>
      <w:r w:rsidR="00AC693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بستگی دارند.</w:t>
      </w:r>
      <w:r w:rsidR="00F45CF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آنها از جزایر خونی </w:t>
      </w:r>
      <w:r w:rsidR="009F08D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کیسه زرده</w:t>
      </w:r>
      <w:r w:rsidR="00B10CD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اطراف </w:t>
      </w:r>
      <w:r w:rsidR="000209F5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E8.5</w:t>
      </w:r>
      <w:r w:rsidR="000209F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منشاء می گیرند و از طریق سیستم عروقی روین</w:t>
      </w:r>
      <w:r w:rsidR="005B48D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به مغز و سایر بافت ها مهاجرت می کنند</w:t>
      </w:r>
      <w:r w:rsidR="0072101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 نورون ها، آستروسیت ها</w:t>
      </w:r>
      <w:r w:rsidR="00C1093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، الیگودندروسیته ها</w:t>
      </w:r>
      <w:r w:rsidR="00E57FC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پلی دندروسیت ها</w:t>
      </w:r>
      <w:r w:rsidR="00220CF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از پیش سازهای نورواکتودرم</w:t>
      </w:r>
      <w:r w:rsidR="003B78C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در داخل </w:t>
      </w:r>
      <w:r w:rsidR="003B78C2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CNS</w:t>
      </w:r>
      <w:r w:rsidR="003B78C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منشاء می گیرند.</w:t>
      </w:r>
      <w:r w:rsidR="00D8048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خونسازی </w:t>
      </w:r>
      <w:r w:rsidR="003F06A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قطعی</w:t>
      </w:r>
      <w:r w:rsidR="00BC15F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847D2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از سلول های بنیادی خونساز در کبد جنین</w:t>
      </w:r>
      <w:r w:rsidR="005459B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نهایتا مغز استخوان</w:t>
      </w:r>
      <w:r w:rsidR="00EC253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منشا می گیرد</w:t>
      </w:r>
      <w:r w:rsidR="00A435C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 و به آنها</w:t>
      </w:r>
      <w:r w:rsidR="002B56A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منشاء مشترک انفوئیدی</w:t>
      </w:r>
      <w:r w:rsidR="00702A1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میلوئیدی</w:t>
      </w:r>
      <w:r w:rsidR="007C620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 دهد.</w:t>
      </w:r>
    </w:p>
    <w:p w:rsidR="00E164C3" w:rsidRPr="0086447C" w:rsidRDefault="00E164C3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جمعیت میکروگلی پس از تولد کمک کند. در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بزرگسالان، مطالعات همبسته زیستی و تابشی نشان داده اند که تبدیل مونوسیت ها به میکروگلی بستگی به التهاب دارد و آن نیازمند شرایطی است که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BBB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دچار اختلال می کند تا سلول های مشتق از مغز استخوان بتوانند به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وارد شوند. اخیرا یک بحث شدید به دنبال مشاهده افزایش مجدد جمعیت سلول های میکروگلی در مغز افراد بزرگسال در ظرفت مدت 1 تا 2 هفته توسط سلول هایی که به نظر مونوسیت های محیطی هستند به پا خواست، چرا که این سلول ها قادرند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CD45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CCR2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کنند یا توسط پیش سازهایی که برای شناساگر نستین مثبت هستند. اینکه چگونه ای سلول های بیان کننده نستین پیش ساز میکروگلی در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هستند یا اگر آنها از مونوسیت های نفوذ کرده مشتق شده اند، باعث بحث و مشاجره بسیار زیادی بین محققین شده است.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164C3" w:rsidRPr="0086447C" w:rsidRDefault="008F118D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1.2 </w:t>
      </w:r>
      <w:r w:rsidR="00E164C3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فنوتیپ های میکروگلی: فعالسازی کلاسیک و جایگزین</w:t>
      </w:r>
    </w:p>
    <w:p w:rsidR="00416CDF" w:rsidRPr="0086447C" w:rsidRDefault="00DA0AC9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منشاء رشد و نمو متمایز ماکروفاژها و میکروگلی از یکدیگر متمایز </w:t>
      </w:r>
      <w:r w:rsidR="00F722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بوده،</w:t>
      </w:r>
      <w:r w:rsidR="00F406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همین دلیل ویژگی متمایزی نیز دارند که همواره مدنظر محققان بوده است.</w:t>
      </w:r>
      <w:r w:rsidR="002E0D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خصوصا</w:t>
      </w:r>
      <w:r w:rsidR="00BA1C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قطبیت میکروگلی و فنوتیپ های آن، این بحث و جدل بیشتر است.</w:t>
      </w:r>
      <w:r w:rsidR="005D4E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سنتی،</w:t>
      </w:r>
      <w:r w:rsidR="00614A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مفهوم فعال سازی کلاسیک یا جایگیزین</w:t>
      </w:r>
      <w:r w:rsidR="00FD30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</w:t>
      </w:r>
      <w:r w:rsidR="00614A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A832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میکروگلی، با توجه به انواع فنوتیپ های موجود در </w:t>
      </w:r>
      <w:r w:rsidR="00EC020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EC02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چه </w:t>
      </w:r>
      <w:r w:rsidR="005F02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کلاسیک فعال شده (</w:t>
      </w:r>
      <w:r w:rsidR="005F022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M1-type</w:t>
      </w:r>
      <w:r w:rsidR="005F02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یا چه به طور جایگرین (</w:t>
      </w:r>
      <w:r w:rsidR="005F022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M2-type</w:t>
      </w:r>
      <w:r w:rsidR="005F02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F02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کاربرده می شود.</w:t>
      </w:r>
      <w:r w:rsidR="007E08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نامگذاری دوگانه</w:t>
      </w:r>
      <w:r w:rsidR="00611A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نشان دهده</w:t>
      </w:r>
      <w:r w:rsidR="0030320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های وسیع تر</w:t>
      </w:r>
      <w:r w:rsidR="007702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عملکردهای گوناگون ماکروفاژ و میکروگلی</w:t>
      </w:r>
      <w:r w:rsidR="009E53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به طوری که </w:t>
      </w:r>
      <w:r w:rsidR="009E53D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E53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فعالیت های سیتوتوکسیک، </w:t>
      </w:r>
      <w:r w:rsidR="009E53D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E53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ترمیم و بازسازی</w:t>
      </w:r>
      <w:r w:rsidR="00CC1B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CC1BE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subtype M2a</w:t>
      </w:r>
      <w:r w:rsidR="00CC1B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)، تعدیل </w:t>
      </w:r>
      <w:r w:rsidR="00CC1B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سیستم ایمنی</w:t>
      </w:r>
      <w:r w:rsidR="000E01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DE05E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M2b</w:t>
      </w:r>
      <w:r w:rsidR="000E01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DE05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</w:t>
      </w:r>
      <w:r w:rsidR="00F156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اکتسابی</w:t>
      </w:r>
      <w:r w:rsidR="00962F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962F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M2c</w:t>
      </w:r>
      <w:r w:rsidR="00962F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در ارتباط است.</w:t>
      </w:r>
      <w:r w:rsidR="00F76D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انواع فنوتیپ های مطرح شده، شناساگرها و ویژگی های مربوطه در شکل 2 خلاصه شده است</w:t>
      </w:r>
      <w:r w:rsidR="00C23B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2C5A99" w:rsidRPr="0086447C" w:rsidRDefault="000921DB" w:rsidP="000921DB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86447C">
        <w:rPr>
          <w:noProof/>
          <w:color w:val="000000" w:themeColor="text1"/>
        </w:rPr>
        <w:drawing>
          <wp:inline distT="0" distB="0" distL="0" distR="0" wp14:anchorId="65D440E0" wp14:editId="48F8E947">
            <wp:extent cx="4638675" cy="3529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184" cy="35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22" w:rsidRPr="0086447C" w:rsidRDefault="002C5A99" w:rsidP="001B3BC2">
      <w:pPr>
        <w:pStyle w:val="Caption"/>
        <w:widowControl w:val="0"/>
        <w:bidi/>
        <w:spacing w:after="0" w:line="360" w:lineRule="auto"/>
        <w:jc w:val="center"/>
        <w:rPr>
          <w:rFonts w:cs="B Nazanin"/>
          <w:b w:val="0"/>
          <w:bCs w:val="0"/>
          <w:color w:val="000000" w:themeColor="text1"/>
          <w:sz w:val="28"/>
          <w:szCs w:val="28"/>
          <w:rtl/>
        </w:rPr>
      </w:pP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شکل 2: فنوتیپ ها</w:t>
      </w:r>
      <w:r w:rsidR="00802B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، شناساگرها و فعالیت های</w:t>
      </w: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</w:t>
      </w:r>
      <w:r w:rsidR="00802B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</w:t>
      </w:r>
      <w:r w:rsidR="00EB418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تغییرات</w:t>
      </w:r>
      <w:r w:rsidR="00F41A8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مورفولوژیک مد نظر، عوامل قطبی کننده</w:t>
      </w:r>
      <w:r w:rsidR="00692ED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، </w:t>
      </w:r>
      <w:r w:rsidR="00B3709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شناساهای</w:t>
      </w:r>
      <w:r w:rsidR="00AF50B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فنوتیپی</w:t>
      </w:r>
      <w:r w:rsidR="00266B6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</w:t>
      </w:r>
      <w:r w:rsidR="008E46E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سایتوکاین ها</w:t>
      </w:r>
      <w:r w:rsidR="000149D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کموکاین های</w:t>
      </w:r>
      <w:r w:rsidR="008E46E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AA698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ترش</w:t>
      </w:r>
      <w:r w:rsidR="000149D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ح</w:t>
      </w:r>
      <w:r w:rsidR="00AA698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شده</w:t>
      </w:r>
      <w:r w:rsidR="000149D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 در</w:t>
      </w:r>
      <w:r w:rsidR="00773E0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</w:t>
      </w:r>
      <w:r w:rsidR="00AA758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های</w:t>
      </w:r>
      <w:r w:rsidR="000149D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DD6347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M0,M1,M2a,M2b</w:t>
      </w:r>
      <w:r w:rsidR="00DD634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</w:t>
      </w:r>
      <w:r w:rsidR="00773E08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773E08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M2c</w:t>
      </w:r>
      <w:r w:rsidR="00773E08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0149D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AA758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بر اساس</w:t>
      </w:r>
      <w:r w:rsidR="003544A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فنوتیپ های ماکروفاژ</w:t>
      </w:r>
      <w:r w:rsidR="002D2CB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. </w:t>
      </w:r>
      <w:r w:rsidR="00470E2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میکروگلی سرپرست</w:t>
      </w:r>
      <w:r w:rsidR="00A176C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(</w:t>
      </w:r>
      <w:r w:rsidR="00A176C5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M0 state</w:t>
      </w:r>
      <w:r w:rsidR="00A176C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) </w:t>
      </w:r>
      <w:r w:rsidR="00710D1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مورفولوژی</w:t>
      </w:r>
      <w:r w:rsidR="00BD13C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چند شاخه</w:t>
      </w:r>
      <w:r w:rsidR="0077230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رهایش </w:t>
      </w:r>
      <w:r w:rsidR="00B74AB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فاکتورهای نوروپیک</w:t>
      </w:r>
      <w:r w:rsidR="009E793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مانند</w:t>
      </w:r>
      <w:r w:rsidR="00AD0B3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AD0B3D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IGF-1</w:t>
      </w:r>
      <w:r w:rsidR="00AD0B3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</w:t>
      </w:r>
      <w:r w:rsidR="00D417F6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BDNF</w:t>
      </w:r>
      <w:r w:rsidR="00D417F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A176C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نشان می دهد</w:t>
      </w:r>
      <w:r w:rsidR="00D417F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</w:t>
      </w:r>
      <w:r w:rsidR="00C06F8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 های فعال شده به روش کلاسیک</w:t>
      </w:r>
      <w:r w:rsidR="004F7CB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(</w:t>
      </w:r>
      <w:r w:rsidR="004F7CB7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M1 state</w:t>
      </w:r>
      <w:r w:rsidR="004F7CB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) برای </w:t>
      </w:r>
      <w:r w:rsidR="008537C0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CD16/32/86</w:t>
      </w:r>
      <w:r w:rsidR="008537C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، </w:t>
      </w:r>
      <w:r w:rsidR="00383961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MHC-II</w:t>
      </w:r>
      <w:r w:rsidR="0038396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</w:t>
      </w:r>
      <w:r w:rsidR="00A404E8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A404E8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iNOS</w:t>
      </w:r>
      <w:proofErr w:type="spellEnd"/>
      <w:r w:rsidR="00A404E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مثبت است</w:t>
      </w:r>
      <w:r w:rsidR="00235F9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که نشان دهنده مورفولوژی</w:t>
      </w:r>
      <w:r w:rsidR="000F4E8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آمیبی شکل است و </w:t>
      </w:r>
      <w:r w:rsidR="0038720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 توان توسط سیگنال های</w:t>
      </w:r>
      <w:r w:rsidR="001F69F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پیش التهابی</w:t>
      </w:r>
      <w:r w:rsidR="00B1135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مانند </w:t>
      </w:r>
      <w:r w:rsidR="009D47FE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IFN</w:t>
      </w:r>
      <w:r w:rsidR="009D47F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یا </w:t>
      </w:r>
      <w:r w:rsidR="00CC6831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CC6831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LPS</w:t>
      </w:r>
      <w:r w:rsidR="00CC683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القاء می شود.</w:t>
      </w:r>
      <w:r w:rsidR="006D2EC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EC3DE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آن به مقدار زیاد</w:t>
      </w:r>
      <w:r w:rsidR="00EB655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کموکاین ها و سایتوکاین های پیش التهابی</w:t>
      </w:r>
      <w:r w:rsidR="00CD3CA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ترشح می کند.</w:t>
      </w:r>
      <w:r w:rsidR="001E382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 </w:t>
      </w:r>
      <w:r w:rsidR="00D1171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جایگزین (</w:t>
      </w:r>
      <w:r w:rsidR="00C448B6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M2a, M2b and M2c</w:t>
      </w:r>
      <w:r w:rsidR="00D1171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)</w:t>
      </w:r>
      <w:r w:rsidR="00C448B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 تواند </w:t>
      </w:r>
      <w:r w:rsidR="002371D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به وسیله سیگنال های</w:t>
      </w:r>
      <w:r w:rsidR="00B93B2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مختلف مانند</w:t>
      </w:r>
      <w:r w:rsidR="00832C8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سایتوکاین ها،</w:t>
      </w:r>
      <w:r w:rsidR="0078625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کمپلکس های سیستم ایمنی</w:t>
      </w:r>
      <w:r w:rsidR="00F53FD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یا گلوکوکورتیکوئیدها</w:t>
      </w:r>
      <w:r w:rsidR="00D641A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، القاء شوند.</w:t>
      </w:r>
      <w:r w:rsidR="001C32A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این فنوتیپ های جایگزین</w:t>
      </w:r>
      <w:r w:rsidR="0020785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مرفولوژی</w:t>
      </w:r>
      <w:r w:rsidR="00884A9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پیچیده چند شاخه</w:t>
      </w:r>
      <w:r w:rsidR="00BF686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بسیاری از شناساگرها</w:t>
      </w:r>
      <w:r w:rsidR="00E065C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نشان داده شده است.</w:t>
      </w:r>
      <w:r w:rsidR="00A4354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برخی از آنها</w:t>
      </w:r>
      <w:r w:rsidR="004215B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با الگوی بیان بالا (</w:t>
      </w:r>
      <w:r w:rsidR="00114989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IL-10h</w:t>
      </w:r>
      <w:r w:rsidR="004215B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) یا پایین</w:t>
      </w:r>
      <w:r w:rsidR="0011498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(</w:t>
      </w:r>
      <w:r w:rsidR="00114989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IL-12</w:t>
      </w:r>
      <w:r w:rsidR="0011498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)</w:t>
      </w:r>
      <w:r w:rsidR="008D1AA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تایین می شوند و برخی نیز در فعالیتهای التهابی</w:t>
      </w:r>
      <w:r w:rsidR="00B655F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حذف مواد زائد بافتی نقش دارند.</w:t>
      </w:r>
    </w:p>
    <w:p w:rsidR="0083047A" w:rsidRPr="0086447C" w:rsidRDefault="00E7114D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گرچه سیگنالهایی که قطبیت فنوتیپ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تعدیل می کنند به طور برون تنی قابل شناسایی هستند، مطالعات درون تنی نشان داد که محیط اطرافی مغز می تواند به طور همزمان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پلاریزه کند، بنابراین پاسخ میکروگلی می تواند به تناسب بین فنوتیپ ها بستگی داشته باشد.</w:t>
      </w:r>
      <w:r w:rsidR="00AE01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3E5322" w:rsidRPr="0086447C" w:rsidRDefault="009D68E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چندین سیگنال که از ماکروفاژ و میکروگلی منشاء می گیرد</w:t>
      </w:r>
      <w:r w:rsidR="00923F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منجر به انواع </w:t>
      </w:r>
      <w:r w:rsidR="00F856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فعالسازی می</w:t>
      </w:r>
      <w:r w:rsidR="005205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گردد تا کنون شناسایی شده است</w:t>
      </w:r>
      <w:r w:rsidR="005D1B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از آنجایی این</w:t>
      </w:r>
      <w:r w:rsidR="00643B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عمل</w:t>
      </w:r>
      <w:r w:rsidR="00E907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سیستم ایمنی ذاتی را برمی انگیزد</w:t>
      </w:r>
      <w:r w:rsidR="003944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سیتوکاین های</w:t>
      </w:r>
      <w:r w:rsidR="00227C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مشتق از لنفوسیت </w:t>
      </w:r>
      <w:r w:rsidR="00227C3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227C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نیز بین آنها قرار دارد.</w:t>
      </w:r>
      <w:r w:rsidR="00CE7B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انسان،</w:t>
      </w:r>
      <w:r w:rsidR="009A50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شده است که</w:t>
      </w:r>
      <w:r w:rsidR="00985B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لنفوسیت های </w:t>
      </w:r>
      <w:r w:rsidR="00985BB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985B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جداشده از</w:t>
      </w:r>
      <w:r w:rsidR="004413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بیماران مبتلا به </w:t>
      </w:r>
      <w:r w:rsidR="0044134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4413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44134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</w:t>
      </w:r>
      <w:r w:rsidR="004413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</w:t>
      </w:r>
      <w:r w:rsidR="00BE21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21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Th2</w:t>
      </w:r>
      <w:r w:rsidR="00BE21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پلاریزه</w:t>
      </w:r>
      <w:r w:rsidR="003E10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محیط برون تنی باعث تمایز </w:t>
      </w:r>
      <w:r w:rsidR="00455D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مونوسیت ها و میکروگلی ها به </w:t>
      </w:r>
      <w:r w:rsidR="003423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های عرضه کننده آنتی ژن (</w:t>
      </w:r>
      <w:r w:rsidR="003423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APC</w:t>
      </w:r>
      <w:r w:rsidR="003423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3423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3423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3423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3423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7924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</w:t>
      </w:r>
      <w:r w:rsidR="00D409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2C59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</w:t>
      </w:r>
      <w:r w:rsidR="002C590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2C59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هر دو سلول </w:t>
      </w:r>
      <w:r w:rsidR="003A68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ماکروفاژ و میکروگلی</w:t>
      </w:r>
      <w:r w:rsidR="008738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مرسومی</w:t>
      </w:r>
      <w:r w:rsidR="00C168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F256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سیتوکاین</w:t>
      </w:r>
      <w:r w:rsidR="003309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اینترفرون گاما</w:t>
      </w:r>
      <w:r w:rsidR="00C168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56F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</w:t>
      </w:r>
      <w:r w:rsidR="00E621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لیپوپلی ساکارید باکتریایی</w:t>
      </w:r>
      <w:r w:rsidR="004A5D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4A5DF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4A5D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9D51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درحالی</w:t>
      </w:r>
      <w:r w:rsidR="007836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</w:t>
      </w:r>
      <w:r w:rsidR="00486495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4864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M2a</w:t>
      </w:r>
      <w:r w:rsidR="004864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سیتوکاین اینترلوکین</w:t>
      </w:r>
      <w:r w:rsidR="005271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271BC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4</w:t>
      </w:r>
      <w:r w:rsidR="005271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5271B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5271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و 13 (</w:t>
      </w:r>
      <w:r w:rsidR="005271B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IL-13</w:t>
      </w:r>
      <w:r w:rsidR="005271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مشتق می شود.</w:t>
      </w:r>
      <w:r w:rsidR="00F924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القاء کننده های اصلی</w:t>
      </w:r>
      <w:r w:rsidR="00A01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آگونیست های گیرنده های شبیه </w:t>
      </w:r>
      <w:r w:rsidR="00A014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Toll</w:t>
      </w:r>
      <w:r w:rsidR="00A01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A014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TLR</w:t>
      </w:r>
      <w:r w:rsidR="00A01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BD3D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کمپلکس های سیستم ایمنی</w:t>
      </w:r>
      <w:r w:rsidR="00CE28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A867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لیگاندهای </w:t>
      </w:r>
      <w:r w:rsidR="00A867D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IL-1R</w:t>
      </w:r>
      <w:r w:rsidR="00A867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</w:t>
      </w:r>
      <w:r w:rsidR="00AE73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M2b</w:t>
      </w:r>
      <w:r w:rsidR="00AE73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23C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 </w:t>
      </w:r>
      <w:r w:rsidR="00D257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گلوکوکورتیک</w:t>
      </w:r>
      <w:r w:rsidR="00973F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D257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ئید</w:t>
      </w:r>
      <w:r w:rsidR="00973F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14CD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IL-10</w:t>
      </w:r>
      <w:r w:rsidR="00714C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961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فاکتور رشد بتا (</w:t>
      </w:r>
      <w:r w:rsidR="0059614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TGF-β</w:t>
      </w:r>
      <w:r w:rsidR="005961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برای </w:t>
      </w:r>
      <w:r w:rsidR="0059614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M2c</w:t>
      </w:r>
      <w:r w:rsidR="005961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917BD8" w:rsidRPr="0086447C" w:rsidRDefault="00EE0903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حالت ثابت</w:t>
      </w:r>
      <w:r w:rsidR="009E39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سلول های میکروگلی</w:t>
      </w:r>
      <w:r w:rsidR="00B069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بدنه کوچک با شاخه های متعدد دارند</w:t>
      </w:r>
      <w:r w:rsidR="00953C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وضعیت مرفولوژی آنها بسته به وضعیت</w:t>
      </w:r>
      <w:r w:rsidR="004C25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</w:t>
      </w:r>
      <w:r w:rsidR="00AE73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فرق می کند</w:t>
      </w:r>
      <w:r w:rsidR="00D163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واژه </w:t>
      </w:r>
      <w:r w:rsidR="00161B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161B6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resting</w:t>
      </w:r>
      <w:r w:rsidR="00161B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(در حال استراحت)</w:t>
      </w:r>
      <w:r w:rsidR="000B16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میکروگلی موجود در </w:t>
      </w:r>
      <w:r w:rsidR="000B16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0B16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سالم</w:t>
      </w:r>
      <w:r w:rsidR="00CE26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کارفته می شود که درحالی بررسی محیط و بافت عصبی هستی، به طور که کل بافت مغز در ظرف 5 ساعت به طور کامل بررسی می شود</w:t>
      </w:r>
      <w:r w:rsidR="009440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BC69C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ترشح فاکتورهای </w:t>
      </w:r>
      <w:r w:rsidR="006E0B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نوروتوپیک</w:t>
      </w:r>
      <w:r w:rsidR="00BE22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میاروگلی ها مانند </w:t>
      </w:r>
      <w:r w:rsidR="00B258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فاکتور رشد عصب (</w:t>
      </w:r>
      <w:r w:rsidR="00B258F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NGF</w:t>
      </w:r>
      <w:r w:rsidR="00B258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</w:t>
      </w:r>
      <w:r w:rsidR="00434A9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4A9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TGF-β</w:t>
      </w:r>
      <w:r w:rsidR="00434A9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34E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فاکتور رشد انسولین1 (</w:t>
      </w:r>
      <w:r w:rsidR="00D34ED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IGF-1</w:t>
      </w:r>
      <w:r w:rsidR="00D34E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یا</w:t>
      </w:r>
      <w:r w:rsidR="00A004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فاکتور نوروتوپیک مشتق از مغز </w:t>
      </w:r>
      <w:r w:rsidR="002515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2515D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BDNF</w:t>
      </w:r>
      <w:r w:rsidR="002515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</w:t>
      </w:r>
      <w:r w:rsidR="006259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پاتولوژیک نشن داده شده اند که</w:t>
      </w:r>
      <w:r w:rsidR="003913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بازیابی تعادل محیط عصبی کمک می کنند.</w:t>
      </w:r>
      <w:r w:rsidR="006634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میکروگلی برای </w:t>
      </w:r>
      <w:r w:rsidR="006B36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آرایش صحیح سیناپسی</w:t>
      </w:r>
      <w:r w:rsidR="00B806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161B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فاگوسیتوز نوروبلاست های</w:t>
      </w:r>
      <w:r w:rsidR="002368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آپوپتوتیک</w:t>
      </w:r>
      <w:r w:rsidR="005B34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B536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گیروس های مضرس هیپوکمپ های در حال رشد</w:t>
      </w:r>
      <w:r w:rsidR="003C485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برای</w:t>
      </w:r>
      <w:r w:rsidR="00E435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فرآیندهایی مانند</w:t>
      </w:r>
      <w:r w:rsidR="00AF10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نوروژنز در مغز بالغ</w:t>
      </w:r>
      <w:r w:rsidR="00B36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</w:t>
      </w:r>
      <w:r w:rsidR="003B3C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هدایت سلول های بنیادی</w:t>
      </w:r>
      <w:r w:rsidR="00EB27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موضع التهاب و آسیب</w:t>
      </w:r>
      <w:r w:rsidR="006B36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 است</w:t>
      </w:r>
      <w:r w:rsidR="009872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7919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حفظ نظارت بر </w:t>
      </w:r>
      <w:r w:rsidR="003451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فنوتیپ </w:t>
      </w:r>
      <w:r w:rsidR="004664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</w:t>
      </w:r>
      <w:r w:rsidR="001117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بستگی به تماس سلول-سلول</w:t>
      </w:r>
      <w:r w:rsidR="002641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نورون ها، شامل </w:t>
      </w:r>
      <w:r w:rsidR="000F0E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سیگنالینگ</w:t>
      </w:r>
      <w:r w:rsidR="008E63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طول میکروگلی </w:t>
      </w:r>
      <w:r w:rsidR="00DB3AC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CX3CR1, CD172</w:t>
      </w:r>
      <w:r w:rsidR="00DB3A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3A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یا</w:t>
      </w:r>
      <w:r w:rsidR="00C92F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C92F3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CD200R</w:t>
      </w:r>
      <w:r w:rsidR="00C92F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C92F3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CX3CL1</w:t>
      </w:r>
      <w:r w:rsidR="00C92F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میانکنش برقرار می کنند</w:t>
      </w:r>
      <w:r w:rsidR="002909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و انواع دیگر پیام ها دارد.</w:t>
      </w:r>
      <w:r w:rsidR="006D705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بعلاوه، </w:t>
      </w:r>
      <w:r w:rsidR="008E2F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مولکول های محلول چسبنده،</w:t>
      </w:r>
      <w:r w:rsidR="008C32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کننده های </w:t>
      </w:r>
      <w:r w:rsidR="006251C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neurotransmission</w:t>
      </w:r>
      <w:r w:rsidR="006251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سایتوکاین های مهاری</w:t>
      </w:r>
      <w:r w:rsidR="007949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گیرنده هایشان</w:t>
      </w:r>
      <w:r w:rsidR="00BA55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</w:t>
      </w:r>
      <w:r w:rsidR="001977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اثرات مهاری</w:t>
      </w:r>
      <w:r w:rsidR="000E31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محیط برای حفظ ثبات</w:t>
      </w:r>
      <w:r w:rsidR="00A028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دخالت نمایند.</w:t>
      </w:r>
    </w:p>
    <w:p w:rsidR="00FB073D" w:rsidRPr="0086447C" w:rsidRDefault="00994004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پاتولوژی</w:t>
      </w:r>
      <w:r w:rsidR="008E42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E425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8E42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CC08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های میکروگلی</w:t>
      </w:r>
      <w:r w:rsidR="00A2570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پاسخ به</w:t>
      </w:r>
      <w:r w:rsidR="006657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سیگنال های خاص</w:t>
      </w:r>
      <w:r w:rsidR="008A04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موجود در پارانشیم مغز، تغییر می کند.</w:t>
      </w:r>
      <w:r w:rsidR="00D62D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مثال</w:t>
      </w:r>
      <w:r w:rsidR="004745F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878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ترشح </w:t>
      </w:r>
      <w:r w:rsidR="00E878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adenosine triphosphate</w:t>
      </w:r>
      <w:r w:rsidR="00E878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E878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ATP</w:t>
      </w:r>
      <w:r w:rsidR="00E878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0D0F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کلسیوم خارج سلولی</w:t>
      </w:r>
      <w:r w:rsidR="00070C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 حرکت میکروگلی ها به طر موضع جراحت</w:t>
      </w:r>
      <w:r w:rsidR="008201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قطبی شدن این سلول های جهت فعالسازی و افزایش</w:t>
      </w:r>
      <w:r w:rsidR="00602A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07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تعداد </w:t>
      </w:r>
      <w:r w:rsidR="00602A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شاخه ها</w:t>
      </w:r>
      <w:r w:rsidR="000207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256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07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سلول </w:t>
      </w:r>
      <w:r w:rsidR="00E256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کمک می کند.</w:t>
      </w:r>
      <w:r w:rsidR="00E945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به عنوان</w:t>
      </w:r>
      <w:r w:rsidR="004429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اولین خط دفاعی</w:t>
      </w:r>
      <w:r w:rsidR="00E945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ایمنی ذاتی</w:t>
      </w:r>
      <w:r w:rsidR="004429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را بر می انگیزد و آنها</w:t>
      </w:r>
      <w:r w:rsidR="000550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وضعیت </w:t>
      </w:r>
      <w:r w:rsidR="00826E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فنوتیپ </w:t>
      </w:r>
      <w:r w:rsidR="005236F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5236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می شوند</w:t>
      </w:r>
      <w:r w:rsidR="001765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که</w:t>
      </w:r>
      <w:r w:rsidR="003765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 بیان شناساگرهای میلوئید و تغییر</w:t>
      </w:r>
      <w:r w:rsidR="00ED3D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حالت پر شاخه به فنوتیپ فاگوسیت کننده می شود.</w:t>
      </w:r>
      <w:r w:rsidR="00D036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پروسه </w:t>
      </w:r>
      <w:r w:rsidR="00B25CE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de-ramiﬁcation</w:t>
      </w:r>
      <w:r w:rsidR="00B25C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نام دارد که طی آن شاخه های میکروگلی رفته رفته کوتاه شده و از بین می رود و بدنه سلول بزرگ تر و حجیم تر می شود تا جایی کخ مرفولوژی نهایی سلول به شکل آمیب در می آید.</w:t>
      </w:r>
      <w:r w:rsidR="00CA0E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میکروگلی</w:t>
      </w:r>
      <w:r w:rsidR="008C57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شامل</w:t>
      </w:r>
      <w:r w:rsidR="002E3C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سیگنالینگ از طریق</w:t>
      </w:r>
      <w:r w:rsidR="002315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E3C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گیرنده های شناخت الگو (</w:t>
      </w:r>
      <w:r w:rsidR="002E3C2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PRRs</w:t>
      </w:r>
      <w:r w:rsidR="002E3C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کانال های یونی</w:t>
      </w:r>
      <w:r w:rsidR="004A02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گیرنده های</w:t>
      </w:r>
      <w:r w:rsidR="00B37E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نوروترنسمیت</w:t>
      </w:r>
      <w:r w:rsidR="00501B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 می شود که</w:t>
      </w:r>
      <w:r w:rsidR="00E074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منجر به</w:t>
      </w:r>
      <w:r w:rsidR="00C33A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تولید سیتوکاین های پیش التهابی</w:t>
      </w:r>
      <w:r w:rsidR="000971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1A4F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فاکتور نکروز دهنده تومور</w:t>
      </w:r>
      <w:r w:rsidR="00F974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F9740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TNF</w:t>
      </w:r>
      <w:r w:rsidR="00F974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D368A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IL-1β</w:t>
      </w:r>
      <w:r w:rsidR="00D368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کموکاین هایی نظیر </w:t>
      </w:r>
      <w:r w:rsidR="00D575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CC-chemokine ligand 2</w:t>
      </w:r>
      <w:r w:rsidR="00D575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D575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CCL-2</w:t>
      </w:r>
      <w:r w:rsidR="00D575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و نیتریک اکسید (</w:t>
      </w:r>
      <w:r w:rsidR="00D575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NO</w:t>
      </w:r>
      <w:r w:rsidR="00D575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می شود.</w:t>
      </w:r>
      <w:r w:rsidR="006305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D4F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متعاقبا</w:t>
      </w:r>
      <w:r w:rsidR="007715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میکروگلی می تواند به عنوان بخشی از </w:t>
      </w:r>
      <w:r w:rsidR="001775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سیستم ایمنی</w:t>
      </w:r>
      <w:r w:rsidR="00A412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تطبیقی</w:t>
      </w:r>
      <w:r w:rsidR="000234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تعدیل</w:t>
      </w:r>
      <w:r w:rsidR="001F44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فاکتور سازگاری بافتی</w:t>
      </w:r>
      <w:r w:rsidR="007C38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7C38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MHC</w:t>
      </w:r>
      <w:r w:rsidR="007C38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کلاس 2 برای ارائه آنتی ژن</w:t>
      </w:r>
      <w:r w:rsidR="002B1E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سلول های </w:t>
      </w:r>
      <w:r w:rsidR="002B1E8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2B1E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ترشح سایر سیتوکاین های پیش التهابی</w:t>
      </w:r>
      <w:r w:rsidR="007617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</w:t>
      </w:r>
      <w:r w:rsidR="00C909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9098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IL-12, IL-23</w:t>
      </w:r>
      <w:r w:rsidR="00C909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477DF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IL-6</w:t>
      </w:r>
      <w:r w:rsidR="00477D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القاء سلول های</w:t>
      </w:r>
      <w:r w:rsidR="00264C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64C2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</w:t>
      </w:r>
      <w:r w:rsidR="00264C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FC13E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Th17</w:t>
      </w:r>
      <w:r w:rsidR="00FC13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عمل کند.</w:t>
      </w:r>
      <w:r w:rsidR="000337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همه این پاسخ</w:t>
      </w:r>
      <w:r w:rsidR="003328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3578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فرآیندهای التهابی</w:t>
      </w:r>
      <w:r w:rsidR="001824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تروما،</w:t>
      </w:r>
      <w:r w:rsidR="005E4E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ایسکمی</w:t>
      </w:r>
      <w:r w:rsidR="00F67D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یا وجود هر نوع عفونت در </w:t>
      </w:r>
      <w:r w:rsidR="00F67DE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F67D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22A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رخ می دهد و </w:t>
      </w:r>
      <w:r w:rsidR="00AB35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همه این موارد با آسیب به اعصاب همراه است.</w:t>
      </w:r>
      <w:r w:rsidR="00FB07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3047A" w:rsidRPr="0086447C" w:rsidRDefault="00FB073D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 از آغاز فعالسازی کلاسیک میکروگلی</w:t>
      </w:r>
      <w:r w:rsidR="00BB7A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B914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حذف</w:t>
      </w:r>
      <w:r w:rsidR="00FD3B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پاتوژن</w:t>
      </w:r>
      <w:r w:rsidR="00E421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محدود سازی آسیب</w:t>
      </w:r>
      <w:r w:rsidR="00426E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عمل می کند</w:t>
      </w:r>
      <w:r w:rsidR="00C32C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فاز ضد التهابی و ترمیمی</w:t>
      </w:r>
      <w:r w:rsidR="009A51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جهت بازگردانی تعادل بافتی</w:t>
      </w:r>
      <w:r w:rsidR="00FD32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جلوگیری از آسیب بیشتر و التهاب های مزمن</w:t>
      </w:r>
      <w:r w:rsidR="00E75C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آغاز می گردد.</w:t>
      </w:r>
      <w:r w:rsidR="00064C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اجرای فاز ترمیمی</w:t>
      </w:r>
      <w:r w:rsidR="00777C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میکروگلی</w:t>
      </w:r>
      <w:r w:rsidR="004952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وضعیت فعالسازی </w:t>
      </w:r>
      <w:r w:rsidR="004C04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جایگزین </w:t>
      </w:r>
      <w:r w:rsidR="004C04E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4C04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 وضعیت می دهد</w:t>
      </w:r>
      <w:r w:rsidR="000376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رفتار ضد التهابی آن ارتقاء می </w:t>
      </w:r>
      <w:r w:rsidR="000376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یابد</w:t>
      </w:r>
      <w:r w:rsidR="009003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ژن های ترمیمی</w:t>
      </w:r>
      <w:r w:rsidR="008F08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شود تا هر نوع التهاب را سرکوب کند</w:t>
      </w:r>
      <w:r w:rsidR="00AD04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مفهوم</w:t>
      </w:r>
      <w:r w:rsidR="006D54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جایگزین ماکروفاژ اولین بار در دهه 90 میلادی مطرح شد</w:t>
      </w:r>
      <w:r w:rsidR="00236D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بهمراه</w:t>
      </w:r>
      <w:r w:rsidR="00D049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آزمایش های پیش قدمی که</w:t>
      </w:r>
      <w:r w:rsidR="004D02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023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4D02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50041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11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عنوان محصولی از لنفوسیت </w:t>
      </w:r>
      <w:r w:rsidR="0074115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Th2</w:t>
      </w:r>
      <w:r w:rsidR="007411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داد که</w:t>
      </w:r>
      <w:r w:rsidR="00A863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القاء فنوتیپ مشخصی از ماکروفاژ</w:t>
      </w:r>
      <w:r w:rsidR="006959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شد که از تیپ القاء شده توسط </w:t>
      </w:r>
      <w:r w:rsidR="006959D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IFN-γ</w:t>
      </w:r>
      <w:r w:rsidR="006959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کاملا متمایز بود.</w:t>
      </w:r>
      <w:r w:rsidR="003154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A6F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 فنوتیپ جایگزین</w:t>
      </w:r>
      <w:r w:rsidR="009F61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ترشح اندک سیتوکاین های پیش التهابی</w:t>
      </w:r>
      <w:r w:rsidR="00044B1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بیان افزایش یافته </w:t>
      </w:r>
      <w:r w:rsidR="009D4E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آنتی</w:t>
      </w:r>
      <w:r w:rsidR="00AC63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ژن</w:t>
      </w:r>
      <w:r w:rsidR="009D4E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4E4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MHC-II</w:t>
      </w:r>
      <w:r w:rsidR="009D4E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C63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برجسته می شود.</w:t>
      </w:r>
      <w:r w:rsidR="00161A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گزارشات بعدی نشان دادند که</w:t>
      </w:r>
      <w:r w:rsidR="00AB35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A55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 سلول ها</w:t>
      </w:r>
      <w:r w:rsidR="005417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</w:t>
      </w:r>
      <w:r w:rsidR="007F7B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افزایش </w:t>
      </w:r>
      <w:r w:rsidR="002A33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بیان </w:t>
      </w:r>
      <w:r w:rsidR="00AF1E6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C-type mannose receptor 1</w:t>
      </w:r>
      <w:r w:rsidR="00AF1E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(</w:t>
      </w:r>
      <w:r w:rsidR="00AF1E6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CD206</w:t>
      </w:r>
      <w:r w:rsidR="00AF1E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می شوند</w:t>
      </w:r>
      <w:r w:rsidR="00F073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همچنین</w:t>
      </w:r>
      <w:r w:rsidR="00AA42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می تواند </w:t>
      </w:r>
      <w:r w:rsidR="00830B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تولید سیتوکاین های ضد التهابی</w:t>
      </w:r>
      <w:r w:rsidR="00463D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463D9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IL-4, IL-10, IL-13</w:t>
      </w:r>
      <w:r w:rsidR="00463D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فاکتورهای دخیل </w:t>
      </w:r>
      <w:r w:rsidR="00FB69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ترمیم</w:t>
      </w:r>
      <w:r w:rsidR="00BF16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بازسازی بافت</w:t>
      </w:r>
      <w:r w:rsidR="008747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فاکتورهای رشد </w:t>
      </w:r>
      <w:r w:rsidR="00B53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B533F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IGF-1, TGF-β</w:t>
      </w:r>
      <w:r w:rsidR="00B53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)، </w:t>
      </w:r>
      <w:r w:rsidR="00B533F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arginase-1</w:t>
      </w:r>
      <w:r w:rsidR="00B53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B533F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B53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28688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chitinase-3-like protein 3</w:t>
      </w:r>
      <w:r w:rsidR="002868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افزایش دهند.</w:t>
      </w:r>
      <w:r w:rsidR="00C711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آزمایشات </w:t>
      </w:r>
      <w:r w:rsidR="00992F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درون تنی نشان داده اند که</w:t>
      </w:r>
      <w:r w:rsidR="006869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ماکروفاژهای جایگزین</w:t>
      </w:r>
      <w:r w:rsidR="00B77E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تغییر ساختار بافتی</w:t>
      </w:r>
      <w:r w:rsidR="00D90A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تعدیل ایمنی</w:t>
      </w:r>
      <w:r w:rsidR="001861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رگزایی، پاسخ وابسته به التهاب و آلرژی</w:t>
      </w:r>
      <w:r w:rsidR="00DA05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مرتبط هستند.</w:t>
      </w:r>
      <w:r w:rsidR="001F1A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برعکس</w:t>
      </w:r>
      <w:r w:rsidR="005F7C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1911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87D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اطلاعات بسیار اندکی در مورد فعالسازی</w:t>
      </w:r>
      <w:r w:rsidR="00197F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A50B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محیط درون و برون تنی</w:t>
      </w:r>
      <w:r w:rsidR="00B428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دسترس است</w:t>
      </w:r>
      <w:r w:rsidR="00A670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هرچند که به دنبال</w:t>
      </w:r>
      <w:r w:rsidR="008B40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توصیف مسیر جایگزین</w:t>
      </w:r>
      <w:r w:rsidR="001A30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A139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فنوتیپ را</w:t>
      </w:r>
      <w:r w:rsidR="00F258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تغییر مدل بافتی در آسیب های نخاعی</w:t>
      </w:r>
      <w:r w:rsidR="00706D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F223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سکته</w:t>
      </w:r>
      <w:r w:rsidR="007E44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تخریب میلین مرتبط دانسته اند.</w:t>
      </w:r>
      <w:r w:rsidR="002507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42989" w:rsidRPr="0086447C" w:rsidRDefault="002507F4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 توجه است که برخی از شناساگرهای</w:t>
      </w:r>
      <w:r w:rsidR="00DB31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های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52A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2252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B31A1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31A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B31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فقط در</w:t>
      </w:r>
      <w:r w:rsidR="00435A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 و نه در میکروگلی ها بیان می شود.</w:t>
      </w:r>
      <w:r w:rsidR="009D4B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</w:t>
      </w:r>
      <w:r w:rsidR="00B832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1760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F467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انسان و ماکروفاژهای مشتق از خون</w:t>
      </w:r>
      <w:r w:rsidR="00F349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بیان شناساگرهای </w:t>
      </w:r>
      <w:r w:rsidR="009B23E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B23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2962B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2962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اخیرا با آزمایشات </w:t>
      </w:r>
      <w:r w:rsidR="002962B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PCR</w:t>
      </w:r>
      <w:r w:rsidR="002962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خوبی ترسیم شده است</w:t>
      </w:r>
      <w:r w:rsidR="00C251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نشان داده شده است که</w:t>
      </w:r>
      <w:r w:rsidR="003E5B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توانایی میکروگلی در تنظیم پروفایل </w:t>
      </w:r>
      <w:r w:rsidR="00DB1D6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B1D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نسبت به ماکروفاژ دقیق تر و سرسخت تر است</w:t>
      </w:r>
      <w:r w:rsidR="00DD01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حالی که</w:t>
      </w:r>
      <w:r w:rsidR="00CE55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شناساگر </w:t>
      </w:r>
      <w:r w:rsidR="000413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0413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هر دو سلول به یک اندازه القاء می شود.</w:t>
      </w:r>
      <w:r w:rsidR="00FA54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</w:t>
      </w:r>
      <w:r w:rsidR="004556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C929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اندکی سردرگمی در ارتباط با </w:t>
      </w:r>
      <w:r w:rsidR="006D288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6D28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وجود دارد،</w:t>
      </w:r>
      <w:r w:rsidR="00465E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چراکه</w:t>
      </w:r>
      <w:r w:rsidR="006E57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ظاهر آن</w:t>
      </w:r>
      <w:r w:rsidR="007841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 انسان بحث برانگیز است.</w:t>
      </w:r>
      <w:r w:rsidR="003E7E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مشابهی، </w:t>
      </w:r>
      <w:r w:rsidR="00BE21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</w:t>
      </w:r>
      <w:r w:rsidR="002A7ED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CD206</w:t>
      </w:r>
      <w:r w:rsidR="002A7EDB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24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 میکروگلی های پارانشیمی</w:t>
      </w:r>
      <w:r w:rsidR="00C778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مقایسه با ماکروفاژهای اطراف عروقی یا شبکه کرونوئید بیان نمی شود</w:t>
      </w:r>
      <w:r w:rsidR="00BC59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165E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165EC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165E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انسانی</w:t>
      </w:r>
      <w:r w:rsidR="00CD53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شناساگرها</w:t>
      </w:r>
      <w:r w:rsidR="004904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4904A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Chi313</w:t>
      </w:r>
      <w:r w:rsidR="004904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042C7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CD23</w:t>
      </w:r>
      <w:r w:rsidR="00042C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نمی کند</w:t>
      </w:r>
      <w:r w:rsidR="00AD2E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به طور خلاصه</w:t>
      </w:r>
      <w:r w:rsidR="004707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عامل قطبی کننده</w:t>
      </w:r>
      <w:r w:rsidR="00CE06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تاثیر فعالسازی</w:t>
      </w:r>
      <w:r w:rsidR="00DC28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جایگزین</w:t>
      </w:r>
      <w:r w:rsidR="00B638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 بر </w:t>
      </w:r>
      <w:r w:rsidR="001579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فنوتیپ </w:t>
      </w:r>
      <w:r w:rsidR="0015794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1579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هنوز نیاز به مطالعه و آزمایشات بیشتر د</w:t>
      </w:r>
      <w:r w:rsidR="001B60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1579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رد</w:t>
      </w:r>
      <w:r w:rsidR="00244A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این مسئله امید بسیاری را برای درمان</w:t>
      </w:r>
      <w:r w:rsidR="00D32B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های التهابی سیستم عصبی و آسیب های </w:t>
      </w:r>
      <w:r w:rsidR="00D32B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lastRenderedPageBreak/>
        <w:t>CNS</w:t>
      </w:r>
      <w:r w:rsidR="00D32B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بهمراه دارد.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11456F" w:rsidRPr="0086447C" w:rsidRDefault="00442989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1.3 التهاب حاد در سیستم عصبی مرکزی</w:t>
      </w:r>
    </w:p>
    <w:p w:rsidR="0083047A" w:rsidRPr="0086447C" w:rsidRDefault="0011456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 ها به عنوان سلول های ایمنی درون زاد سیستم ایمنی</w:t>
      </w:r>
      <w:r w:rsidR="000C0D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شناخته می شوند که</w:t>
      </w:r>
      <w:r w:rsidR="000C6C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صورت دینامیک فرآیندهای التهابی مختلف ناشی از عوامل گوناگون را در </w:t>
      </w:r>
      <w:r w:rsidR="000C6C5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0C6C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کنترل می کنند.</w:t>
      </w:r>
      <w:r w:rsidR="00465E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36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این پاسخ با عنوان </w:t>
      </w:r>
      <w:r w:rsidR="005A611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5A61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یاد می شود که</w:t>
      </w:r>
      <w:r w:rsidR="00370E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دربردارنده</w:t>
      </w:r>
      <w:r w:rsidR="00F252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ایمنی مادرزادی و تطبیقی است که شامل </w:t>
      </w:r>
      <w:r w:rsidR="00B810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فاکتورهای متعدد</w:t>
      </w:r>
      <w:r w:rsidR="002704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(سیتوکاین ها،</w:t>
      </w:r>
      <w:r w:rsidR="00AD78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کموکین ها</w:t>
      </w:r>
      <w:r w:rsidR="00D411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سایر</w:t>
      </w:r>
      <w:r w:rsidR="00DC16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میانجی گرهای سیستم ایمنی</w:t>
      </w:r>
      <w:r w:rsidR="002704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DC16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مربوط به فعالیت های میکروگلی می شود.</w:t>
      </w:r>
      <w:r w:rsidR="00964B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های </w:t>
      </w:r>
      <w:r w:rsidR="006F012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6F01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فراتر</w:t>
      </w:r>
      <w:r w:rsidR="00D145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="00EA78D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دید کلاسیک در مورد التهاب هستند، </w:t>
      </w:r>
      <w:r w:rsidR="00ED006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چرا که آنها</w:t>
      </w:r>
      <w:r w:rsidR="00447C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</w:t>
      </w:r>
      <w:r w:rsidR="009D6E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های هماهنگی هستند که</w:t>
      </w:r>
      <w:r w:rsidR="00FF7A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و سایر سلول های </w:t>
      </w:r>
      <w:r w:rsidR="00FF7A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FF7A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75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(مانند آستروسیت) </w:t>
      </w:r>
      <w:r w:rsidR="00FF7A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ساماندهی می کنند</w:t>
      </w:r>
      <w:r w:rsidR="00136F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این سازماندهی شامل سد خونی مغزی بهمراه فعالیت سلول های ایمنی</w:t>
      </w:r>
      <w:r w:rsidR="00DC5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محیطی که وارد پارانشیم </w:t>
      </w:r>
      <w:r w:rsidR="00DC5D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DC5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شده اند می شود. </w:t>
      </w:r>
    </w:p>
    <w:p w:rsidR="004465E7" w:rsidRPr="0086447C" w:rsidRDefault="00891C39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محرک هایی مانند</w:t>
      </w:r>
      <w:r w:rsidR="00286F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سکته، تروما، عفونت ها یا توکسین ها می توانند</w:t>
      </w:r>
      <w:r w:rsidR="00F738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سرعت زیاد به فعالسازی سیستم ایمنی در داخل </w:t>
      </w:r>
      <w:r w:rsidR="00F738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F738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منجر شوند</w:t>
      </w:r>
      <w:r w:rsidR="00EF23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پاسخی که برای کاستن جراحت و ترمیم آسیب ها ضروری است.</w:t>
      </w:r>
      <w:r w:rsidR="001223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چنین محرکی</w:t>
      </w:r>
      <w:r w:rsidR="00632D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ابتدا </w:t>
      </w:r>
      <w:r w:rsidR="00512C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 عکس العمل کوتاه و سریع در برابر آسیب بروز می دهد که اغلب به آن التهاب حاد می گویند</w:t>
      </w:r>
      <w:r w:rsidR="008F1B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A25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پاسخ محدودی است که</w:t>
      </w:r>
      <w:r w:rsidR="001F22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</w:t>
      </w:r>
      <w:r w:rsidR="00A258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سازی سلول های ایمنی مقیم</w:t>
      </w:r>
      <w:r w:rsidR="00C05C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فاگوسیتوز، افزایش تعدادسلول های میکروگلی</w:t>
      </w:r>
      <w:r w:rsidR="00E51B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(به اصطلاح </w:t>
      </w:r>
      <w:r w:rsidR="00DA5D17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“</w:t>
      </w:r>
      <w:r w:rsidR="00DA5D1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microgliosis</w:t>
      </w:r>
      <w:r w:rsidR="00E51B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DA5D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ترشح</w:t>
      </w:r>
      <w:r w:rsidR="004327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میانجی گرهای التهابی می شود.</w:t>
      </w:r>
      <w:r w:rsidR="001E53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وقتی که میکروگلی ها با تکنیک های خاصی از بدن موش حذف شدند،</w:t>
      </w:r>
      <w:r w:rsidR="00CC7D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 از مجموعه های بسیار تکثیر پذیر</w:t>
      </w:r>
      <w:r w:rsidR="00CF08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داخل </w:t>
      </w:r>
      <w:r w:rsidR="00CF08B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CF08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مستق از </w:t>
      </w:r>
      <w:r w:rsidR="008F55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پیش سازهای </w:t>
      </w:r>
      <w:r w:rsidR="00CF08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مغز استخوان</w:t>
      </w:r>
      <w:r w:rsidR="008F55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مجددا افزایش یافتند.</w:t>
      </w:r>
      <w:r w:rsidR="004916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اینکه چگونه</w:t>
      </w:r>
      <w:r w:rsidR="00A87C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ماکروفاژهای موجود در گردش خون محیطی</w:t>
      </w:r>
      <w:r w:rsidR="00FA51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افزایش تعداد</w:t>
      </w:r>
      <w:r w:rsidR="00D134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ها در پاسخ های اولیه التهابی کمک می کنند، دقیقا مشخص نیست.</w:t>
      </w:r>
      <w:r w:rsidR="00587B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نظریه وجود دارد که</w:t>
      </w:r>
      <w:r w:rsidR="001247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فاکتورها مانند </w:t>
      </w:r>
      <w:r w:rsidR="004F6D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آدنوزین یا گیرنده های کانابینوئید در این مرحله به دینامیک و افزایش تعداد میکروگلی ها کمک می کنند.</w:t>
      </w:r>
      <w:r w:rsidR="00401C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018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پس از این پاسخ </w:t>
      </w:r>
      <w:r w:rsidR="006018F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6018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474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نیاز به کشتن ارگانیم مهاجم و پاکسازی</w:t>
      </w:r>
      <w:r w:rsidR="00AC0F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منطقه آسیب دیده است</w:t>
      </w:r>
      <w:r w:rsidR="00DD48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8D49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تغییر فنوتیپ به </w:t>
      </w:r>
      <w:r w:rsidR="008D492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8D49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 است تا</w:t>
      </w:r>
      <w:r w:rsidR="00E24D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ضد التهابی آغاز شود</w:t>
      </w:r>
      <w:r w:rsidR="003407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رگزایی افزایش یافته</w:t>
      </w:r>
      <w:r w:rsidR="00DB09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مواد زائد و آسیب دیده</w:t>
      </w:r>
      <w:r w:rsidR="0050570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محیط حذف و </w:t>
      </w:r>
      <w:r w:rsidR="0050570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ماتریکس خارج سلولی مجددا بازسازی شود.</w:t>
      </w:r>
      <w:r w:rsidR="00056E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اگر این</w:t>
      </w:r>
      <w:r w:rsidR="007853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 فنوتیپ به موقع نباشد</w:t>
      </w:r>
      <w:r w:rsidR="001475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پس پاسخ های</w:t>
      </w:r>
      <w:r w:rsidR="00527B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 التهابی تداوم خواهد یافت</w:t>
      </w:r>
      <w:r w:rsidR="001224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که منجر به تولید </w:t>
      </w:r>
      <w:r w:rsidR="0012245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NO</w:t>
      </w:r>
      <w:r w:rsidR="001224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ریشه های فعال اکسیژن</w:t>
      </w:r>
      <w:r w:rsidR="006B2E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6B2E6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ROS</w:t>
      </w:r>
      <w:r w:rsidR="006B2E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سیتوکاین ها و سایر فکتورها می شود که</w:t>
      </w:r>
      <w:r w:rsidR="00B10D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مب تواند به آسیب سلول ها و بافت </w:t>
      </w:r>
      <w:r w:rsidR="00B10D5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B10D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منجر شود.</w:t>
      </w:r>
      <w:r w:rsidR="004465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410F1" w:rsidRPr="0086447C" w:rsidRDefault="004465E7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برخلاف پاسخ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که پس از آسیب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اتفاق می افتد</w:t>
      </w:r>
      <w:r w:rsidR="005143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20D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مزمن با طیف وسیعی از بیماری های نورودژنراتیو</w:t>
      </w:r>
      <w:r w:rsidR="009F1B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90E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نوروپاتولوژی </w:t>
      </w:r>
      <w:r w:rsidR="009F1B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مرتبط است</w:t>
      </w:r>
      <w:r w:rsidR="00090E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F508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چنین پاسخ های التهابی مزمن غیر کلاسیک</w:t>
      </w:r>
      <w:r w:rsidR="009D14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معنی فعالسازی بیش از حد </w:t>
      </w:r>
      <w:r w:rsidR="000026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 است و می تواند توسط فاکتورهای</w:t>
      </w:r>
      <w:r w:rsidR="009109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مختلفی مانند مرگ نورونی، آسیب، یا توکسین های محیطی القاء شود.</w:t>
      </w:r>
      <w:r w:rsidR="00F854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استرس نیز می تواند</w:t>
      </w:r>
      <w:r w:rsidR="00D65F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</w:t>
      </w:r>
      <w:r w:rsidR="004E32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میکانیسم های به نظر مرتبط با کورتیکواستروئیدها</w:t>
      </w:r>
      <w:r w:rsidR="002164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نوراپی نفرین است، باعث القاء تغییر ساختار و فنوتیپ </w:t>
      </w:r>
      <w:r w:rsidR="003566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التهابی </w:t>
      </w:r>
      <w:r w:rsidR="002164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</w:t>
      </w:r>
      <w:r w:rsidR="003566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شود.</w:t>
      </w:r>
      <w:r w:rsidR="00031A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AC63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التهاب پایدار در هیپوکمپ موش و انسان های مبتلا به چاقی مفرط مشاهده شده است که</w:t>
      </w:r>
      <w:r w:rsidR="00BE20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پیشنهاد کننده</w:t>
      </w:r>
      <w:r w:rsidR="00093F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میکروگلی در آسیب نرونی منطقی ای از مغز که برای کنترل وزن است.</w:t>
      </w:r>
      <w:r w:rsidR="00D542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شواهدی دردسترس است که نشان می دهد، میکروگلی یکی از دلایل التهاب مزمن مغزی است.</w:t>
      </w:r>
      <w:r w:rsidR="001661D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تعریف ویژگی ها و علت فعالسازی مخرب میکروگلی یکی از زمینه های محم تحقیقاتی برای متخصصین بیماری های نورودژنرایتو است.</w:t>
      </w:r>
      <w:r w:rsidR="00FD47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این روند با سایر اختلالات عصبی، مانند پیر شدن و </w:t>
      </w:r>
      <w:r w:rsidR="005547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حتی حفظ درد مزمن </w:t>
      </w:r>
      <w:r w:rsidR="00AA75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مرتبط است.</w:t>
      </w:r>
      <w:r w:rsidR="006A4E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</w:t>
      </w:r>
      <w:r w:rsidR="00536C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یک درک بهتر</w:t>
      </w:r>
      <w:r w:rsidR="003714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دینامیک میکروگلی </w:t>
      </w:r>
      <w:r w:rsidR="003714E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3714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E589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7E58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مرتبط با هر دو </w:t>
      </w:r>
      <w:r w:rsidR="007E589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7E58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حاد ومزمن است</w:t>
      </w:r>
      <w:r w:rsidR="004377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دسترس است.</w:t>
      </w:r>
    </w:p>
    <w:p w:rsidR="00145797" w:rsidRPr="0086447C" w:rsidRDefault="005410F1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فعالسازی </w:t>
      </w:r>
      <w:r w:rsidR="00E66C3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E66C3D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C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06E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506E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506E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506E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گسترده ای در ارتباط با</w:t>
      </w:r>
      <w:r w:rsidR="000F1E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آسیب طناب نخاعی (</w:t>
      </w:r>
      <w:r w:rsidR="000F1E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SCI</w:t>
      </w:r>
      <w:r w:rsidR="000F1E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بهمراه</w:t>
      </w:r>
      <w:r w:rsidR="007C54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چندین گزارش از قطبی شدن دینامیک میکروگلی مرتبط با این نوع آسیب مطالعه شده است.</w:t>
      </w:r>
      <w:r w:rsidR="004800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خلاصه، </w:t>
      </w:r>
      <w:r w:rsidR="005134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پاسخ اولیه پس از جراحت،</w:t>
      </w:r>
      <w:r w:rsidR="008C26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محیط آسیب دیده بافی تعدیل شناساگر هر دوی </w:t>
      </w:r>
      <w:r w:rsidR="008C26F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8C26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C26F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8C26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بیشتر می کند و این فرایند </w:t>
      </w:r>
      <w:r w:rsidR="00A834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روز سوم </w:t>
      </w:r>
      <w:r w:rsidR="008C26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A834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پاسخ </w:t>
      </w:r>
      <w:r w:rsidR="00A834B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A834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کاهش </w:t>
      </w:r>
      <w:r w:rsidR="00A834B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A834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C35E5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دنبال ترومای آغازین</w:t>
      </w:r>
      <w:r w:rsidR="00BE39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12B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ثانویه</w:t>
      </w:r>
      <w:r w:rsidR="004549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یه نظر می رسد که</w:t>
      </w:r>
      <w:r w:rsidR="005C45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مهمترین تایین کننده</w:t>
      </w:r>
      <w:r w:rsidR="00544C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اختلال در ترمیم بافتی و آسیب به طناب نخاعی باشد.</w:t>
      </w:r>
      <w:r w:rsidR="002F4D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</w:t>
      </w:r>
      <w:r w:rsidR="00FB30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885D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</w:t>
      </w:r>
      <w:r w:rsidR="00F747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</w:t>
      </w:r>
      <w:r w:rsidR="00885D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رون تنی</w:t>
      </w:r>
      <w:r w:rsidR="00F747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نشان داده اند که</w:t>
      </w:r>
      <w:r w:rsidR="00BD41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D414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BD41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3E20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شرایط نروتوکسیک در ارتباط است</w:t>
      </w:r>
      <w:r w:rsidR="00EB07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مانع دراز شدگی آکسون می شود</w:t>
      </w:r>
      <w:r w:rsidR="008505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حالی که</w:t>
      </w:r>
      <w:r w:rsidR="00D772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7723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772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تشویق آکسون به رشد پس از جراحت می شود.</w:t>
      </w:r>
      <w:r w:rsidR="006C6F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6C6F3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SCI</w:t>
      </w:r>
      <w:r w:rsidR="006C6F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قطبی کردی میکروگلی به طرف</w:t>
      </w:r>
      <w:r w:rsidR="00DC75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</w:t>
      </w:r>
      <w:r w:rsidR="00DC75A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C75A1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75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DC75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سیگنالینگ </w:t>
      </w:r>
      <w:r w:rsidR="008B518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8B51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بستگی دارد، که</w:t>
      </w:r>
      <w:r w:rsidR="00203D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القاء </w:t>
      </w:r>
      <w:r w:rsidR="007A0E9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7A0E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 </w:t>
      </w:r>
      <w:r w:rsidR="00E414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</w:t>
      </w:r>
      <w:r w:rsidR="00135E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524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ارتقاء رشد نورون ها</w:t>
      </w:r>
      <w:r w:rsidR="005415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همچنین تزاید سلول های</w:t>
      </w:r>
      <w:r w:rsidR="00FB1C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میلوئید </w:t>
      </w:r>
      <w:r w:rsidR="00FB1CC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IL-4Rα</w:t>
      </w:r>
      <w:r w:rsidR="00FB1CCF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(+)</w:t>
      </w:r>
      <w:r w:rsidR="008C26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63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A9636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A963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 است.</w:t>
      </w:r>
      <w:r w:rsidR="00006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مثال دیگر از </w:t>
      </w:r>
      <w:r w:rsidR="009322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التهاب حاد، آسیب تروماتیک مغز است</w:t>
      </w:r>
      <w:r w:rsidR="00A971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 طوری که دینامیک میکروگلی به نظر می رسد</w:t>
      </w:r>
      <w:r w:rsidR="006F42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دهنده </w:t>
      </w:r>
      <w:r w:rsidR="006F4297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F429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SCI</w:t>
      </w:r>
      <w:r w:rsidR="006F42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7F36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مرحله آغازین التهاب</w:t>
      </w:r>
      <w:r w:rsidR="00D25F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بهمراه هر دو نوع فنوتیپ باشد</w:t>
      </w:r>
      <w:r w:rsidR="00462E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فاز دوم نیز با کاهش بیان شناساگر های </w:t>
      </w:r>
      <w:r w:rsidR="00462E0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462E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5164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طولانی مدت پروفایل </w:t>
      </w:r>
      <w:r w:rsidR="0051642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5164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همراه است.</w:t>
      </w:r>
      <w:r w:rsidR="001E53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A60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="001214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قطبی شدن میکروگلی به طرف</w:t>
      </w:r>
      <w:r w:rsidR="009B7D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</w:t>
      </w:r>
      <w:r w:rsidR="009B7D9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B7D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ترمیم بافت آسیب دیده</w:t>
      </w:r>
      <w:r w:rsidR="004C0A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پیشنهاد کننده ماهیست سرکوب کننده التهابی</w:t>
      </w:r>
      <w:r w:rsidR="00B056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ترمای مغزی است.</w:t>
      </w:r>
      <w:r w:rsidR="00E022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همین اساس</w:t>
      </w:r>
      <w:r w:rsidR="00645C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553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موش های مسن</w:t>
      </w:r>
      <w:r w:rsidR="00DA58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اختلال در پاسخ </w:t>
      </w:r>
      <w:r w:rsidR="00DA582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A58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دوره های طولانی تری از</w:t>
      </w:r>
      <w:r w:rsidR="005E74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آسیب هستند.</w:t>
      </w:r>
    </w:p>
    <w:p w:rsidR="00994004" w:rsidRPr="0086447C" w:rsidRDefault="00145797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هر دو نوع آسیب</w:t>
      </w:r>
      <w:r w:rsidR="00ED61F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 که فعال غالب تر پروفایل </w:t>
      </w:r>
      <w:r w:rsidR="00ED61F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8906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به دلیل </w:t>
      </w:r>
      <w:r w:rsidR="00331D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ترشح </w:t>
      </w:r>
      <w:r w:rsidR="008906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3320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زیاد </w:t>
      </w:r>
      <w:r w:rsidR="00156E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سیتوکاین های</w:t>
      </w:r>
      <w:r w:rsidR="00280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 التهابی </w:t>
      </w:r>
      <w:r w:rsidR="00634F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مانند </w:t>
      </w:r>
      <w:r w:rsidR="00C62E6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TNFα</w:t>
      </w:r>
      <w:r w:rsidR="00C62E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proofErr w:type="spellStart"/>
      <w:r w:rsidR="00822FC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IFNγ</w:t>
      </w:r>
      <w:proofErr w:type="spellEnd"/>
      <w:r w:rsidR="00822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A30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باف</w:t>
      </w:r>
      <w:r w:rsidR="00634F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</w:t>
      </w:r>
      <w:r w:rsidR="009A30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آسیب دیده </w:t>
      </w:r>
      <w:r w:rsidR="002805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34F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9B7D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7E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چندین استراتژی</w:t>
      </w:r>
      <w:r w:rsidR="001410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خود داری از این</w:t>
      </w:r>
      <w:r w:rsidR="00AC42D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وضعیت</w:t>
      </w:r>
      <w:r w:rsidR="00B97D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بررسی</w:t>
      </w:r>
      <w:r w:rsidR="002567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شده است.</w:t>
      </w:r>
      <w:r w:rsidR="001921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بدین ترتیب، در کنار</w:t>
      </w:r>
      <w:r w:rsidR="00B023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درمان </w:t>
      </w:r>
      <w:r w:rsidR="00713BB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rosiglitazone</w:t>
      </w:r>
      <w:r w:rsidR="009300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القاء پاسخ ضد التهابی</w:t>
      </w:r>
      <w:r w:rsidR="007D58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اثرات مفید</w:t>
      </w:r>
      <w:r w:rsidR="00F92F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جایگزین میکروگلی</w:t>
      </w:r>
      <w:r w:rsidR="00815E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815E9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SCI</w:t>
      </w:r>
      <w:r w:rsidR="00815E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دنبال انتقال سلول های بنیادی</w:t>
      </w:r>
      <w:r w:rsidR="00F619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تزریق داخل وریدی ماده </w:t>
      </w:r>
      <w:r w:rsidR="00C1039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="00C103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تزریق </w:t>
      </w:r>
      <w:r w:rsidR="00FD270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granulocyte colony-stimulating factor</w:t>
      </w:r>
      <w:r w:rsidR="00815E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بررسی شده است.</w:t>
      </w:r>
      <w:r w:rsidR="00F619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247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نهایتا</w:t>
      </w:r>
      <w:r w:rsidR="006146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یک مورد</w:t>
      </w:r>
      <w:r w:rsidR="008930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شرایط </w:t>
      </w:r>
      <w:r w:rsidR="008930C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8930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دیگر</w:t>
      </w:r>
      <w:r w:rsidR="00853B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مانند</w:t>
      </w:r>
      <w:r w:rsidR="00F046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آسیب ناشی از</w:t>
      </w:r>
      <w:r w:rsidR="008C5A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ایسمیک پرفیوژن</w:t>
      </w:r>
      <w:r w:rsidR="001554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متعاقب سکته</w:t>
      </w:r>
      <w:r w:rsidR="00263F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0054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87E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پروفایل </w:t>
      </w:r>
      <w:r w:rsidR="00987E5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87E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غالب تر است</w:t>
      </w:r>
      <w:r w:rsidR="00E83A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آسیب عصبی</w:t>
      </w:r>
      <w:r w:rsidR="00D14D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مرگ سلولی می شود.</w:t>
      </w:r>
      <w:r w:rsidR="00D025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 شرایط</w:t>
      </w:r>
      <w:r w:rsidR="008264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 فقدان برخی از سیگنال ها که از </w:t>
      </w:r>
      <w:r w:rsidR="006718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قطبیت </w:t>
      </w:r>
      <w:r w:rsidR="0067184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6718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مشتق می شوند</w:t>
      </w:r>
      <w:r w:rsidR="00242B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آثار مخربی دارند،</w:t>
      </w:r>
      <w:r w:rsidR="005D2C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چراکه</w:t>
      </w:r>
      <w:r w:rsidR="005147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 های فاقد</w:t>
      </w:r>
      <w:r w:rsidR="001B78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B780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IL-10</w:t>
      </w:r>
      <w:r w:rsidR="001B78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234E1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520F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55E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مقادیر بیشتری از آنفارکتوس را بروز می دهند</w:t>
      </w:r>
      <w:r w:rsidR="007548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به طور خلاصه،</w:t>
      </w:r>
      <w:r w:rsidR="005D70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 موقعیت ها</w:t>
      </w:r>
      <w:r w:rsidR="002224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تعادل بین</w:t>
      </w:r>
      <w:r w:rsidR="00270B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میکروگلی </w:t>
      </w:r>
      <w:r w:rsidR="00270B9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270B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270B9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270B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کنترل آسیب بافتی</w:t>
      </w:r>
      <w:r w:rsidR="009846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اساسی است</w:t>
      </w:r>
      <w:r w:rsidR="00F219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خودداری</w:t>
      </w:r>
      <w:r w:rsidR="00252C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عوارض ناخواسته</w:t>
      </w:r>
      <w:r w:rsidR="004D22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</w:t>
      </w:r>
      <w:r w:rsidR="00AF5A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مزمن</w:t>
      </w:r>
      <w:r w:rsidR="001759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نروتوکسیسیتی </w:t>
      </w:r>
      <w:r w:rsidR="002B17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مهم است.</w:t>
      </w:r>
      <w:r w:rsidR="002E10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2E10E5" w:rsidRPr="0086447C" w:rsidRDefault="002E10E5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1.4</w:t>
      </w:r>
      <w:r w:rsidR="00393CB0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التهاب مزمن</w:t>
      </w:r>
      <w:r w:rsidR="003178A8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 سیستم عصبی مرکزی: چشم انداز</w:t>
      </w:r>
      <w:r w:rsidR="00101337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فنوتیپ </w:t>
      </w:r>
      <w:r w:rsidR="00101337" w:rsidRPr="0086447C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M2 ≥ M1</w:t>
      </w:r>
      <w:r w:rsidR="00101337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برای ارتقاء ترمیم بافتی</w:t>
      </w:r>
    </w:p>
    <w:p w:rsidR="00076A5D" w:rsidRPr="0086447C" w:rsidRDefault="00076A5D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برخلاف التهاب </w:t>
      </w:r>
      <w:r w:rsidR="007E73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حاد نرونی</w:t>
      </w:r>
      <w:r w:rsidR="005373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053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واژه التهاب مزمن نرونی برای مواقعی که</w:t>
      </w:r>
      <w:r w:rsidR="00D850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های التهابی</w:t>
      </w:r>
      <w:r w:rsidR="003F71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طولانی مدت و با دوام هستند به کار برده می شود</w:t>
      </w:r>
      <w:r w:rsidR="00585B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این شامل</w:t>
      </w:r>
      <w:r w:rsidR="00D10B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طولانی مدت</w:t>
      </w:r>
      <w:r w:rsidR="00CA32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E72E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3464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ترشح پایداری میانجی گرها</w:t>
      </w:r>
      <w:r w:rsidR="008343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کموکاین های </w:t>
      </w:r>
      <w:r w:rsidR="008343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التهابی</w:t>
      </w:r>
      <w:r w:rsidR="004415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همچنین افزایش استرس اکسیداتیو و نیتروزاتیو است</w:t>
      </w:r>
      <w:r w:rsidR="00714A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علاوه بر نقش محافظتی همانند</w:t>
      </w:r>
      <w:r w:rsidR="004C25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25F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4C25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حاد، </w:t>
      </w:r>
      <w:r w:rsidR="00D574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ماهیت طولانی این نوع از </w:t>
      </w:r>
      <w:r w:rsidR="001C64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CC70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اغلب مخرب و با آسیب </w:t>
      </w:r>
      <w:r w:rsidR="00CC706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CC70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تخریب </w:t>
      </w:r>
      <w:r w:rsidR="00CC706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BBB</w:t>
      </w:r>
      <w:r w:rsidR="00CC70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که باعث افزایش ورود</w:t>
      </w:r>
      <w:r w:rsidR="00021C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ماکروفاژهای محیطی</w:t>
      </w:r>
      <w:r w:rsidR="00507F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داخل </w:t>
      </w:r>
      <w:r w:rsidR="00507F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507F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تزاید التهاب می شود.</w:t>
      </w:r>
      <w:r w:rsidR="00FE1B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های نورودژنراتیو</w:t>
      </w:r>
      <w:r w:rsidR="00B355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</w:t>
      </w:r>
      <w:r w:rsidR="006674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15C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سایر بیماری های</w:t>
      </w:r>
      <w:r w:rsidR="003D71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التهابی</w:t>
      </w:r>
      <w:r w:rsidR="003A34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غیر مزمن</w:t>
      </w:r>
      <w:r w:rsidR="003D71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آترواسکلروز در صورت </w:t>
      </w:r>
      <w:r w:rsidR="00CA48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فعالسازی </w:t>
      </w:r>
      <w:r w:rsidR="00CA48E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CA48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</w:t>
      </w:r>
      <w:r w:rsidR="00185B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A48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باعث</w:t>
      </w:r>
      <w:r w:rsidR="00185B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التها</w:t>
      </w:r>
      <w:r w:rsidR="00132A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سطح اندک</w:t>
      </w:r>
      <w:r w:rsidR="00696F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شود،</w:t>
      </w:r>
      <w:r w:rsidR="001778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ربط داشته باشد.</w:t>
      </w:r>
      <w:r w:rsidR="005070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بنابراین،</w:t>
      </w:r>
      <w:r w:rsidR="002434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میکروگلی در</w:t>
      </w:r>
      <w:r w:rsidR="00827B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های نورودژنراتیو</w:t>
      </w:r>
      <w:r w:rsidR="001A28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اخیرا بررسی شده است</w:t>
      </w:r>
      <w:r w:rsidR="00EC0F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مطالعات پیشنهاد می کنند که</w:t>
      </w:r>
      <w:r w:rsidR="00514B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های </w:t>
      </w:r>
      <w:r w:rsidR="00F41C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F41C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090E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قبل از </w:t>
      </w:r>
      <w:r w:rsidR="00A40F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 چشمگیر جمعیت نرون ها صورت پذیرد.</w:t>
      </w:r>
    </w:p>
    <w:p w:rsidR="008535E1" w:rsidRPr="0086447C" w:rsidRDefault="00087DE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بیماری آلزایمر (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پارکینسون (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اختلالات نرودژنراتیو</w:t>
      </w:r>
      <w:r w:rsidR="004E0A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اجزای </w:t>
      </w:r>
      <w:r w:rsidR="004E0A5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4E0A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هستند که در آنها</w:t>
      </w:r>
      <w:r w:rsidR="009C58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چگونگی پروفایل فعالسازی</w:t>
      </w:r>
      <w:r w:rsidR="00BE7B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3A20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سرنخ اساسی</w:t>
      </w:r>
      <w:r w:rsidR="00651A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دست یابی</w:t>
      </w:r>
      <w:r w:rsidR="00106C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وضعیت بیماری</w:t>
      </w:r>
      <w:r w:rsidR="009549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پیامدهای حاصل از آن</w:t>
      </w:r>
      <w:r w:rsidR="00F20C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رهیافت های دارویی محتمل </w:t>
      </w:r>
      <w:r w:rsidR="007155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01D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(شکل 3)</w:t>
      </w:r>
      <w:r w:rsidR="007155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3349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گرچه تلاش های زیادی شده تا</w:t>
      </w:r>
      <w:r w:rsidR="003318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مکانیسم های </w:t>
      </w:r>
      <w:r w:rsidR="00165C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که فعالسازی میکروگلی را </w:t>
      </w:r>
      <w:r w:rsidR="006157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پاسخ </w:t>
      </w:r>
      <w:r w:rsidR="0061576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6157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حاد کنترل </w:t>
      </w:r>
      <w:r w:rsidR="00165C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کنترل می کند</w:t>
      </w:r>
      <w:r w:rsidR="006B1F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شناسایی گردند</w:t>
      </w:r>
      <w:r w:rsidR="00DE55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اما تلاش های مضاعف دیگری</w:t>
      </w:r>
      <w:r w:rsidR="000E2A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همچنان مورد نیاز است</w:t>
      </w:r>
      <w:r w:rsidR="006440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میانجی گرهای</w:t>
      </w:r>
      <w:r w:rsidR="00CA60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پاتولوژیک</w:t>
      </w:r>
      <w:r w:rsidR="000A3E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AB1D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بافت نرودژنراتیو توسط میکروگلی های تولید می شوند،شناسایی گردند</w:t>
      </w:r>
      <w:r w:rsidR="007508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فاکتورهای </w:t>
      </w:r>
      <w:r w:rsidR="00F269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محیطی</w:t>
      </w:r>
      <w:r w:rsidR="000233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ها را به این شکل سوق می دهند شناسایی شوند.</w:t>
      </w:r>
      <w:r w:rsidR="008535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BD485B" w:rsidRPr="0086447C" w:rsidRDefault="008535E1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1.4.1 بیماری آلزایمر</w:t>
      </w:r>
    </w:p>
    <w:p w:rsidR="007B6359" w:rsidRPr="0086447C" w:rsidRDefault="00BD485B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اواخر </w:t>
      </w:r>
      <w:r w:rsidR="006B70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 80 میلادی گزارش شد که</w:t>
      </w:r>
      <w:r w:rsidR="00CF09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ها در</w:t>
      </w:r>
      <w:r w:rsidR="00FC33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نزدیکی</w:t>
      </w:r>
      <w:r w:rsidR="00BF1A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پلاک های آمیلوئید مغز افراد مبتلا به</w:t>
      </w:r>
      <w:r w:rsidR="004C17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173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4C17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مستقر می شوند</w:t>
      </w:r>
      <w:r w:rsidR="00C83E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شواهدی </w:t>
      </w:r>
      <w:r w:rsidR="004E2D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</w:t>
      </w:r>
      <w:r w:rsidR="00C83E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وجود </w:t>
      </w:r>
      <w:r w:rsidR="004E2D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 که</w:t>
      </w:r>
      <w:r w:rsidR="003C5F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C5F2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3C5F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C5F2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3C5F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بایکدیگر در ارتباط هستند.</w:t>
      </w:r>
      <w:r w:rsidR="005D23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6746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چندین گزارش</w:t>
      </w:r>
      <w:r w:rsidR="00695B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ماهیت التهابی</w:t>
      </w:r>
      <w:r w:rsidR="00F949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آمیلوئید بتا (</w:t>
      </w:r>
      <w:r w:rsidR="00F9495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F949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A01D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949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را برجسته می کند، به طوری که آن می تواند به </w:t>
      </w:r>
      <w:r w:rsidR="00C715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چندین گیرنده</w:t>
      </w:r>
      <w:r w:rsidR="002D04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ایمنی ذاتی متصل شود که در میکروگلی وجود دارند.</w:t>
      </w:r>
      <w:r w:rsidR="009B59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امر منجر به ارائه فرضیه</w:t>
      </w:r>
      <w:r w:rsidR="00A537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آبشار التهابی آلزایمر شد.</w:t>
      </w:r>
      <w:r w:rsidR="001E5B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41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طوری</w:t>
      </w:r>
      <w:r w:rsidR="003020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F0C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تجمع </w:t>
      </w:r>
      <w:r w:rsidR="002234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2234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باعث القاء </w:t>
      </w:r>
      <w:r w:rsidR="006C4EE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6C4E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شود که</w:t>
      </w:r>
      <w:r w:rsidR="000A67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متعاقبا</w:t>
      </w:r>
      <w:r w:rsidR="002F19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 </w:t>
      </w:r>
      <w:r w:rsidR="002F19B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130C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بیشتر می شود و </w:t>
      </w:r>
      <w:r w:rsidR="00CD48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CD48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چرخه معیوب به وجود می آید که </w:t>
      </w:r>
      <w:r w:rsidR="000A2D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0A2DB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neurodegeneration</w:t>
      </w:r>
      <w:r w:rsidR="000A2D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التهاب همراه است.</w:t>
      </w:r>
      <w:r w:rsidR="004447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مورد فنوتیپ میکروگلی</w:t>
      </w:r>
      <w:r w:rsidR="002516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8451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 مطالعه برجسته</w:t>
      </w:r>
      <w:r w:rsidR="002210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 که </w:t>
      </w:r>
      <w:r w:rsidR="00D60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موش های </w:t>
      </w:r>
      <w:r w:rsidR="00D6032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APP</w:t>
      </w:r>
      <w:r w:rsidR="00D60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/</w:t>
      </w:r>
      <w:r w:rsidR="00D60321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D6032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PS1</w:t>
      </w:r>
      <w:r w:rsidR="00D60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مدل موشی ترانسژنیک</w:t>
      </w:r>
      <w:r w:rsidR="008F26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26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8F26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تغییر از </w:t>
      </w:r>
      <w:r w:rsidR="008F26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8F26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پاسخ </w:t>
      </w:r>
      <w:r w:rsidR="008F26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8F26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18 ماه</w:t>
      </w:r>
      <w:r w:rsidR="000E5B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پاتوژنز</w:t>
      </w:r>
      <w:r w:rsidR="002511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 کاهش</w:t>
      </w:r>
      <w:r w:rsidR="00E37E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شناساگر </w:t>
      </w:r>
      <w:r w:rsidR="00E37E0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Ym1</w:t>
      </w:r>
      <w:r w:rsidR="00E37E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افزایش فاکتورهای التهابی</w:t>
      </w:r>
      <w:r w:rsidR="00832D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 </w:t>
      </w:r>
      <w:r w:rsidR="00FD4D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 شرایط ممکن است</w:t>
      </w:r>
      <w:r w:rsidR="000A00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دهد که</w:t>
      </w:r>
      <w:r w:rsidR="00A021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بیماری آلزایمر</w:t>
      </w:r>
      <w:r w:rsidR="001133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و احتمالا در ارتباط با سن</w:t>
      </w:r>
      <w:r w:rsidR="003712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افزایش التهاب </w:t>
      </w:r>
      <w:r w:rsidR="005D52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بهمراه فقدان پاسخ</w:t>
      </w:r>
      <w:r w:rsidR="00965D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564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القایی </w:t>
      </w:r>
      <w:r w:rsidR="00965D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</w:t>
      </w:r>
      <w:r w:rsidR="002564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564C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2564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 دلیل</w:t>
      </w:r>
      <w:r w:rsidR="00F843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گیرنده های </w:t>
      </w:r>
      <w:r w:rsidR="00065D5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IL-4α</w:t>
      </w:r>
      <w:r w:rsidR="00065D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وابسته به سن</w:t>
      </w:r>
      <w:r w:rsidR="00A077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 سلول ها است.</w:t>
      </w:r>
      <w:r w:rsidR="008B13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زمینه دیگر</w:t>
      </w:r>
      <w:r w:rsidR="006325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آزمایشات</w:t>
      </w:r>
      <w:r w:rsidR="001A26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برون تنی</w:t>
      </w:r>
      <w:r w:rsidR="00F523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وجود دارد</w:t>
      </w:r>
      <w:r w:rsidR="00DF23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از آنجایی که</w:t>
      </w:r>
      <w:r w:rsidR="000152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قطبیت </w:t>
      </w:r>
      <w:r w:rsidR="00465BE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465B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A63C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مانع </w:t>
      </w:r>
      <w:r w:rsidR="003920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فاگوسیتوز </w:t>
      </w:r>
      <w:r w:rsidR="0066566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6656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شود، </w:t>
      </w:r>
      <w:r w:rsidR="00F12C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حالی که </w:t>
      </w:r>
      <w:r w:rsidR="008B1A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محرکی مانند</w:t>
      </w:r>
      <w:r w:rsidR="00E37EA7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E37EA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E37E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072D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IL-10</w:t>
      </w:r>
      <w:r w:rsidR="00072D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کارایی </w:t>
      </w:r>
      <w:r w:rsidR="00A43D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پروفایل </w:t>
      </w:r>
      <w:r w:rsidR="00A43DD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A43D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6F74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طریق </w:t>
      </w:r>
      <w:r w:rsidR="000C64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فاگوسیتوز </w:t>
      </w:r>
      <w:r w:rsidR="00134EC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134E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3D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چشمگیری ارتقاء می دهد</w:t>
      </w:r>
      <w:r w:rsidR="003B62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بنابراین،</w:t>
      </w:r>
      <w:r w:rsidR="001D6C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</w:t>
      </w:r>
      <w:r w:rsidR="001258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411C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التهابی</w:t>
      </w:r>
      <w:r w:rsidR="009246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BD31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باره فعالسازی کلاسیک</w:t>
      </w:r>
      <w:r w:rsidR="001931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6914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توانایی میکروگلی برای حذف </w:t>
      </w:r>
      <w:r w:rsidR="0012417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1241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تداخل نماید.</w:t>
      </w:r>
      <w:r w:rsidR="007A76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گزارش شده است که</w:t>
      </w:r>
      <w:r w:rsidR="00E851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تیمار حاد </w:t>
      </w:r>
      <w:r w:rsidR="00E432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E4323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E432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کاهش بار </w:t>
      </w:r>
      <w:r w:rsidR="00E4323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E432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B7A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موش های </w:t>
      </w:r>
      <w:r w:rsidR="000202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ترانسژنیک </w:t>
      </w:r>
      <w:r w:rsidR="009D660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APP</w:t>
      </w:r>
      <w:r w:rsidR="009D66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9051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B009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حذف </w:t>
      </w:r>
      <w:r w:rsidR="00116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سنتز نیریک اکسید قابل القاء (</w:t>
      </w:r>
      <w:proofErr w:type="spellStart"/>
      <w:r w:rsidR="00116FC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iNOS</w:t>
      </w:r>
      <w:proofErr w:type="spellEnd"/>
      <w:r w:rsidR="00116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دارای اثر محافظتی در ارتباط با تشکیل پلاک در موش </w:t>
      </w:r>
      <w:r w:rsidR="00116FC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APP/PS1</w:t>
      </w:r>
      <w:r w:rsidR="00116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2C1C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وجود،</w:t>
      </w:r>
      <w:r w:rsidR="00F813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گزارشات ضد و نقیص</w:t>
      </w:r>
      <w:r w:rsidR="008414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چاپ شده اند، مانند اینکه</w:t>
      </w:r>
      <w:r w:rsidR="00D533A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سیتوکاین های التهابی</w:t>
      </w:r>
      <w:r w:rsidR="000A3C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اختلال </w:t>
      </w:r>
      <w:r w:rsidR="00507D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حذف </w:t>
      </w:r>
      <w:r w:rsidR="00507D9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507D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حدودی نامشخص باقی مانده است.</w:t>
      </w:r>
      <w:r w:rsidR="008638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B77D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بطور معکوس، </w:t>
      </w:r>
      <w:r w:rsidR="00EB50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قطبی شدن</w:t>
      </w:r>
      <w:r w:rsidR="005640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به طرف</w:t>
      </w:r>
      <w:r w:rsidR="00111B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وضعیت فعالسازی</w:t>
      </w:r>
      <w:r w:rsidR="009732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جایگزین</w:t>
      </w:r>
      <w:r w:rsidR="00DF03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</w:t>
      </w:r>
      <w:r w:rsidR="00DF033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DF03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 شده است ک</w:t>
      </w:r>
      <w:r w:rsidR="001310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 مفید ب</w:t>
      </w:r>
      <w:r w:rsidR="004F2D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1310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شد.</w:t>
      </w:r>
      <w:r w:rsidR="004F2D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بعنوان مثال</w:t>
      </w:r>
      <w:r w:rsidR="009D63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پس از </w:t>
      </w:r>
      <w:r w:rsidR="00B25B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تزریق داخل مخی</w:t>
      </w:r>
      <w:r w:rsidR="00B46E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46E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B46E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3453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IL-13</w:t>
      </w:r>
      <w:r w:rsidR="00D345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 های </w:t>
      </w:r>
      <w:r w:rsidR="00B0291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APP23</w:t>
      </w:r>
      <w:r w:rsidR="00B029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پس از </w:t>
      </w:r>
      <w:r w:rsidR="00412E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تزریق داخل هیپوکمپی</w:t>
      </w:r>
      <w:r w:rsidR="003972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972D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adeno-associated virus</w:t>
      </w:r>
      <w:r w:rsidR="003972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3972D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AAV</w:t>
      </w:r>
      <w:r w:rsidR="003972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حامل سکانس </w:t>
      </w:r>
      <w:r w:rsidR="00E71F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E71F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</w:t>
      </w:r>
      <w:r w:rsidR="0037656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APP/PS1</w:t>
      </w:r>
      <w:r w:rsidR="003765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C450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پلاک های </w:t>
      </w:r>
      <w:r w:rsidR="007A52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7A52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A949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درک </w:t>
      </w:r>
      <w:r w:rsidR="007A52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A949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یافته</w:t>
      </w:r>
      <w:r w:rsidR="001B58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می تواند </w:t>
      </w:r>
      <w:r w:rsidR="00E87B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باعث کاهش پاتوژنسیته می شود. در انسان</w:t>
      </w:r>
      <w:r w:rsidR="006528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ها، </w:t>
      </w:r>
      <w:r w:rsidR="003948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شرایط با</w:t>
      </w:r>
      <w:r w:rsidR="00E96D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پیچیده تر می شود،</w:t>
      </w:r>
      <w:r w:rsidR="00301B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چراکه میکروگلی </w:t>
      </w:r>
      <w:r w:rsidR="00140F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بیماران </w:t>
      </w:r>
      <w:r w:rsidR="00140F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140F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مختلطی از </w:t>
      </w:r>
      <w:r w:rsidR="000F44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فعالسازی جایگزین و کلاسیک را نشان می دهد.</w:t>
      </w:r>
      <w:r w:rsidR="009119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آنالیز های </w:t>
      </w:r>
      <w:r w:rsidR="00A46C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 آرایش</w:t>
      </w:r>
      <w:r w:rsidR="00F271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مرگ </w:t>
      </w:r>
      <w:r w:rsidR="001D5B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نمونه های </w:t>
      </w:r>
      <w:r w:rsidR="00F271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مغز</w:t>
      </w:r>
      <w:r w:rsidR="00C74D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بیماران </w:t>
      </w:r>
      <w:r w:rsidR="006856F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6856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دهند که</w:t>
      </w:r>
      <w:r w:rsidR="003E18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میانجی های پیش التهابی</w:t>
      </w:r>
      <w:r w:rsidR="005D54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1B1D8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IFN-γ</w:t>
      </w:r>
      <w:r w:rsidR="001B1D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AB1D2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IL-1β</w:t>
      </w:r>
      <w:r w:rsidR="00AB1D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بهمراه</w:t>
      </w:r>
      <w:r w:rsidR="00697E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</w:t>
      </w:r>
      <w:r w:rsidR="00697E8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MHC-II</w:t>
      </w:r>
      <w:r w:rsidR="00697E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افزایش قابل توجه </w:t>
      </w:r>
      <w:r w:rsidR="007748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میزان </w:t>
      </w:r>
      <w:r w:rsidR="00B44C4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mRNA</w:t>
      </w:r>
      <w:r w:rsidR="00B44C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مربوط به </w:t>
      </w:r>
      <w:r w:rsidR="00B44C4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TNFα</w:t>
      </w:r>
      <w:r w:rsidR="00B44C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D42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BD42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096D7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CD206</w:t>
      </w:r>
      <w:r w:rsidR="00096D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032F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حالی که </w:t>
      </w:r>
      <w:r w:rsidR="00970C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میزان </w:t>
      </w:r>
      <w:proofErr w:type="spellStart"/>
      <w:r w:rsidR="003A2C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iNOS</w:t>
      </w:r>
      <w:proofErr w:type="spellEnd"/>
      <w:r w:rsidR="003A2C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BF39B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IL-1β</w:t>
      </w:r>
      <w:r w:rsidR="00BF39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 تغییر ماند.</w:t>
      </w:r>
      <w:r w:rsidR="007A66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4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روی هم رفته</w:t>
      </w:r>
      <w:r w:rsidR="002126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F24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ناهمخوانی های </w:t>
      </w:r>
      <w:r w:rsidR="00223C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ناشی از نتایج </w:t>
      </w:r>
      <w:r w:rsidR="00BE70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مدل های </w:t>
      </w:r>
      <w:r w:rsidR="00223C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برون تنی</w:t>
      </w:r>
      <w:r w:rsidR="00BE70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70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BE70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آنالیز بافت مغز افراد مبتلا به </w:t>
      </w:r>
      <w:r w:rsidR="00BE70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D06F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BE70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="00BE70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پیشنهاد می کند که</w:t>
      </w:r>
      <w:r w:rsidR="00D06F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70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محیط پیچیده</w:t>
      </w:r>
      <w:r w:rsidR="004059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4059A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4059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36C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0118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FA42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9475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پلاک</w:t>
      </w:r>
      <w:r w:rsidR="00FA42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75A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Aβ</w:t>
      </w:r>
      <w:r w:rsidR="009475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475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پاکسازی آنها</w:t>
      </w:r>
      <w:r w:rsidR="00C42B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تحت تاثیر قرار می دهد.</w:t>
      </w:r>
    </w:p>
    <w:p w:rsidR="00C71634" w:rsidRPr="0086447C" w:rsidRDefault="000921DB" w:rsidP="000921DB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86447C">
        <w:rPr>
          <w:noProof/>
          <w:color w:val="000000" w:themeColor="text1"/>
        </w:rPr>
        <w:drawing>
          <wp:inline distT="0" distB="0" distL="0" distR="0" wp14:anchorId="51F42582" wp14:editId="75294EF3">
            <wp:extent cx="5295900" cy="4152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1FD" w:rsidRPr="0086447C" w:rsidRDefault="00C71634" w:rsidP="000921DB">
      <w:pPr>
        <w:pStyle w:val="Caption"/>
        <w:widowControl w:val="0"/>
        <w:bidi/>
        <w:spacing w:after="0" w:line="360" w:lineRule="auto"/>
        <w:jc w:val="center"/>
        <w:rPr>
          <w:rFonts w:cs="B Nazanin"/>
          <w:b w:val="0"/>
          <w:bCs w:val="0"/>
          <w:color w:val="000000" w:themeColor="text1"/>
          <w:sz w:val="28"/>
          <w:szCs w:val="28"/>
          <w:rtl/>
        </w:rPr>
      </w:pP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شکل 3: </w:t>
      </w:r>
      <w:r w:rsidR="007E533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برنامه نویسی مجدد</w:t>
      </w:r>
      <w:r w:rsidR="0004097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فنوتیپ</w:t>
      </w:r>
      <w:r w:rsidR="0014710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برای درمان التهاب نرونی</w:t>
      </w:r>
      <w:r w:rsidR="003C7AA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 تحت شرایط متعادل</w:t>
      </w:r>
      <w:r w:rsidR="00614B9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، </w:t>
      </w:r>
      <w:r w:rsidR="00B32AF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میکروگلی ناظر (پروفایل </w:t>
      </w:r>
      <w:r w:rsidR="00320C5A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M0</w:t>
      </w:r>
      <w:r w:rsidR="00B32AF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)</w:t>
      </w:r>
      <w:r w:rsidR="00DD16F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سیستم عصبی</w:t>
      </w:r>
      <w:r w:rsidR="00DA03B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را پایش می کند</w:t>
      </w:r>
      <w:r w:rsidR="0076560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</w:t>
      </w:r>
      <w:r w:rsidR="009B111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عملکرد آن </w:t>
      </w:r>
      <w:r w:rsidR="00E8417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بستگی به تماس سلول به سلول با نرون ها</w:t>
      </w:r>
      <w:r w:rsidR="0099393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فاکتورهای مترشحه</w:t>
      </w:r>
      <w:r w:rsidR="00114DD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برای مهار فعالیت</w:t>
      </w:r>
      <w:r w:rsidR="003612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 </w:t>
      </w:r>
      <w:r w:rsidR="007B24C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دارد.</w:t>
      </w:r>
      <w:r w:rsidR="00236EF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در</w:t>
      </w:r>
      <w:r w:rsidR="00236EF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شرایط التهاب نرونی،</w:t>
      </w:r>
      <w:r w:rsidR="00FA008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میکروگلی سیگنال هایی</w:t>
      </w:r>
      <w:r w:rsidR="009C6A2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مانند عفونت ویروسی</w:t>
      </w:r>
      <w:r w:rsidR="001D4E2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7147B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توکسین،</w:t>
      </w:r>
      <w:r w:rsidR="00D849B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تجمع</w:t>
      </w:r>
      <w:r w:rsidR="007147B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D849B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Aβ</w:t>
      </w:r>
      <w:r w:rsidR="00D849B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5945A5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α-synuclein</w:t>
      </w:r>
      <w:r w:rsidR="005945A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 آسیب یا سکته</w:t>
      </w:r>
      <w:r w:rsidR="009C6A2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را کشف می کند</w:t>
      </w:r>
      <w:r w:rsidR="00712E1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 xml:space="preserve"> </w:t>
      </w:r>
      <w:r w:rsidR="00712E1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به طرف پروفایل </w:t>
      </w:r>
      <w:r w:rsidR="00282F5F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M1</w:t>
      </w:r>
      <w:r w:rsidR="00282F5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0509C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فعال می شود تا میانجی گرهای التهابی</w:t>
      </w:r>
      <w:r w:rsidR="00A4756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کموکاین ها</w:t>
      </w:r>
      <w:r w:rsidR="00A31D5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را </w:t>
      </w:r>
      <w:r w:rsidR="000509C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ترشح </w:t>
      </w:r>
      <w:r w:rsidR="00A31D5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کنند</w:t>
      </w:r>
      <w:r w:rsidR="004909E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که باعث به کارگیری</w:t>
      </w:r>
      <w:r w:rsidR="00A2776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مونوسیت ها</w:t>
      </w:r>
      <w:r w:rsidR="001B409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D21EC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ماکروفاژها و سلول های </w:t>
      </w:r>
      <w:r w:rsidR="00D21ECD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Th1</w:t>
      </w:r>
      <w:r w:rsidR="00D21EC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که پاسخ التهابی را تقویت می کند</w:t>
      </w:r>
      <w:r w:rsidR="009942B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به </w:t>
      </w:r>
      <w:r w:rsidR="00FC1E0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آسیب نرونی منتهی می شود.</w:t>
      </w:r>
      <w:r w:rsidR="00B55E6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چشم </w:t>
      </w:r>
      <w:r w:rsidR="00E01B6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ا</w:t>
      </w:r>
      <w:r w:rsidR="00B55E6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نداز</w:t>
      </w:r>
      <w:r w:rsidR="003F22A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فنوتیپ</w:t>
      </w:r>
      <w:r w:rsidR="004A591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4A5918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M2 ≥ M1</w:t>
      </w:r>
      <w:r w:rsidR="004A591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9A245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برای ارتقاء </w:t>
      </w:r>
      <w:r w:rsidR="002B40C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ترمیم</w:t>
      </w:r>
      <w:r w:rsidR="00FD78A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605F3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براساس این فرضیه استوار است که</w:t>
      </w:r>
      <w:r w:rsidR="00DD1E2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DD1E24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M2</w:t>
      </w:r>
      <w:r w:rsidR="00DD1E2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 تواند خاصیت محافظت اعصاب و ترمیمی</w:t>
      </w:r>
      <w:r w:rsidR="00AE4F1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 بافت </w:t>
      </w:r>
      <w:r w:rsidR="00AE4F1B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CNS</w:t>
      </w:r>
      <w:r w:rsidR="00AE4F1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است</w:t>
      </w:r>
      <w:r w:rsidR="00E0379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. </w:t>
      </w:r>
      <w:r w:rsidR="0083237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از طریق ترشح فاکتورهای رشد</w:t>
      </w:r>
      <w:r w:rsidR="00D234B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057CA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بازسازی ماتریکس خارج سلولی</w:t>
      </w:r>
      <w:r w:rsidR="00E81C3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 حذف دبری ها</w:t>
      </w:r>
      <w:r w:rsidR="002131F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تولید</w:t>
      </w:r>
      <w:r w:rsidR="009F2EF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عملکردهای </w:t>
      </w:r>
      <w:r w:rsidR="0086046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پیش التیامی بهمراه به کارگیری</w:t>
      </w:r>
      <w:r w:rsidR="007C642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7C642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Treg</w:t>
      </w:r>
      <w:r w:rsidR="007C642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</w:t>
      </w:r>
      <w:r w:rsidR="009A459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سلول های </w:t>
      </w:r>
      <w:r w:rsidR="009A459D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Th2</w:t>
      </w:r>
      <w:r w:rsidR="009A459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E57F9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پروفایل</w:t>
      </w:r>
      <w:r w:rsidR="009A459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E57F9F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M2</w:t>
      </w:r>
      <w:r w:rsidR="00605F3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E57F9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می تواند در بازیابی تعادل </w:t>
      </w:r>
      <w:r w:rsidR="00E57F9F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CNS</w:t>
      </w:r>
      <w:r w:rsidR="00E57F9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مفید باشد.</w:t>
      </w:r>
    </w:p>
    <w:p w:rsidR="006A01FD" w:rsidRPr="0086447C" w:rsidRDefault="00D76BC4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1.4.2 </w:t>
      </w:r>
      <w:r w:rsidR="0039380E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بیماری پارکینسون</w:t>
      </w:r>
    </w:p>
    <w:p w:rsidR="00D35097" w:rsidRPr="0086447C" w:rsidRDefault="004A2D4C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شواهدی</w:t>
      </w:r>
      <w:r w:rsidR="00F047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وجود دارد</w:t>
      </w:r>
      <w:r w:rsidR="00402D5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نشان می دهد، چندین</w:t>
      </w:r>
      <w:r w:rsidR="00F21F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فعال شده</w:t>
      </w:r>
      <w:r w:rsidR="00C521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قسمت فوقانی</w:t>
      </w:r>
      <w:r w:rsidR="00DE0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DE086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ubstancia</w:t>
      </w:r>
      <w:proofErr w:type="spellEnd"/>
      <w:r w:rsidR="00DE086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nigra</w:t>
      </w:r>
      <w:r w:rsidR="00DE0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DE086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SN</w:t>
      </w:r>
      <w:r w:rsidR="00DE0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نرون های بیماران مبتلا به </w:t>
      </w:r>
      <w:r w:rsidR="00DE086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DE0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برخی از</w:t>
      </w:r>
      <w:r w:rsidR="005A5E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سندروم های مربوط به آن وجود دارد</w:t>
      </w:r>
      <w:r w:rsidR="00E039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A67F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E039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قسمت های مغز مانند هیپوکمپ</w:t>
      </w:r>
      <w:r w:rsidR="007763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0073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پوتامن</w:t>
      </w:r>
      <w:r w:rsidR="000A55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E48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سینگولیت</w:t>
      </w:r>
      <w:r w:rsidR="00EE4B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قشر گیجگاه</w:t>
      </w:r>
      <w:r w:rsidR="00DE0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67F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گسترش می یابد</w:t>
      </w:r>
      <w:r w:rsidR="008057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در </w:t>
      </w:r>
      <w:r w:rsidR="008057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8057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فامیلی</w:t>
      </w:r>
      <w:r w:rsidR="001D69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811D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α-synuclein</w:t>
      </w:r>
      <w:r w:rsidR="00C811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از رایج ترین</w:t>
      </w:r>
      <w:r w:rsidR="00FD26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ژن های پاتولوژیک تغییر یافته است و پروتئین های جهش یافته </w:t>
      </w:r>
      <w:r w:rsidR="00BD241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توانند توده هایی را به وجود آورند که حاوی</w:t>
      </w:r>
      <w:r w:rsidR="00A472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اجسام </w:t>
      </w:r>
      <w:r w:rsidR="009F7AA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Lewy</w:t>
      </w:r>
      <w:r w:rsidR="009F7A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4157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شده است که </w:t>
      </w:r>
      <w:r w:rsidR="00AE44B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α-synuclein</w:t>
      </w:r>
      <w:r w:rsidR="00AE44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نرون های دوپامینوژنیک</w:t>
      </w:r>
      <w:r w:rsidR="00A158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A158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</w:t>
      </w:r>
      <w:r w:rsidR="00A158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1F72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مرده یا در حال ترشح می شود</w:t>
      </w:r>
      <w:r w:rsidR="00D25E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فعال شدن میکروگلی به طرف</w:t>
      </w:r>
      <w:r w:rsidR="009F7A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</w:t>
      </w:r>
      <w:r w:rsidR="009F7AE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F7A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E13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 افزایش</w:t>
      </w:r>
      <w:r w:rsidR="004347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تولید سیتوکین های پیش التهابی</w:t>
      </w:r>
      <w:r w:rsidR="00446F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ریشه های فعال اکسیژن</w:t>
      </w:r>
      <w:r w:rsidR="009538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95382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ROS</w:t>
      </w:r>
      <w:r w:rsidR="009538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همراه است.</w:t>
      </w:r>
      <w:r w:rsidR="00FA7F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 براین</w:t>
      </w:r>
      <w:r w:rsidR="00FA66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23D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 افزایش بیش از حد بیان</w:t>
      </w:r>
      <w:r w:rsidR="00EC44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α-synuclein</w:t>
      </w:r>
      <w:r w:rsidR="00EC44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منجر به تبدیل</w:t>
      </w:r>
      <w:r w:rsidR="00ED2D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DE38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فنوتیپ بسیار فعال </w:t>
      </w:r>
      <w:r w:rsidR="00E40D4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E40D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5978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D5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کمبود </w:t>
      </w:r>
      <w:r w:rsidR="007D5B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α-synuclein</w:t>
      </w:r>
      <w:r w:rsidR="007D5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کاهش ظرفیت</w:t>
      </w:r>
      <w:r w:rsidR="00F178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فاگوسیتی</w:t>
      </w:r>
      <w:r w:rsidR="008205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می شود</w:t>
      </w:r>
      <w:r w:rsidR="00B328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درحالی که</w:t>
      </w:r>
      <w:r w:rsidR="001958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میانجی گرهای</w:t>
      </w:r>
      <w:r w:rsidR="00C55D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التهابی</w:t>
      </w:r>
      <w:r w:rsidR="00E736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تحریک</w:t>
      </w:r>
      <w:r w:rsidR="003D27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D27C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3D27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4E0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مشاهده می شود.</w:t>
      </w:r>
      <w:r w:rsidR="00380C3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بیماری </w:t>
      </w:r>
      <w:r w:rsidR="005A51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پارکینسون،</w:t>
      </w:r>
      <w:r w:rsidR="00C320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میکروگلی</w:t>
      </w:r>
      <w:r w:rsidR="00A17C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477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ممکن است </w:t>
      </w:r>
      <w:r w:rsidR="009A3E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 توکسین های محیطی</w:t>
      </w:r>
      <w:r w:rsidR="007861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A07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پروتئین معیوب یا</w:t>
      </w:r>
      <w:r w:rsidR="001A74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مخرب</w:t>
      </w:r>
      <w:r w:rsidR="00E627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انجام گیرد.</w:t>
      </w:r>
      <w:r w:rsidR="006521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فقدان انتخابی</w:t>
      </w:r>
      <w:r w:rsidR="00E077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نرون ها در بیماران </w:t>
      </w:r>
      <w:r w:rsidR="008C3E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SN</w:t>
      </w:r>
      <w:r w:rsidR="008C3E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11B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311B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 این ساختار را خصوصا به </w:t>
      </w:r>
      <w:r w:rsidR="008E4A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عوامل التهابی خطرناک سازد</w:t>
      </w:r>
      <w:r w:rsidR="00230B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در حقیقت</w:t>
      </w:r>
      <w:r w:rsidR="00A330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کمبود گلوتاتیون</w:t>
      </w:r>
      <w:r w:rsidR="000854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مقادیر بالای</w:t>
      </w:r>
      <w:r w:rsidR="00C943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آهن</w:t>
      </w:r>
      <w:r w:rsidR="00395D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بدتر شدن اوضاع سیستم ردوکس می شود.</w:t>
      </w:r>
      <w:r w:rsidR="006728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فاکتورها</w:t>
      </w:r>
      <w:r w:rsidR="00B30E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B732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توان</w:t>
      </w:r>
      <w:r w:rsidR="004E1F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</w:t>
      </w:r>
      <w:r w:rsidR="00B732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 توسط نرون های </w:t>
      </w:r>
      <w:r w:rsidR="00A538D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</w:t>
      </w:r>
      <w:r w:rsidR="00A538D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</w:t>
      </w:r>
      <w:r w:rsidR="00ED34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های ترشح شوند شامل </w:t>
      </w:r>
      <w:r w:rsidR="00CD45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متالوپروتئیناز 1 ماتریکس (</w:t>
      </w:r>
      <w:r w:rsidR="00CD45B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MMP3</w:t>
      </w:r>
      <w:r w:rsidR="00CD45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و ساختار حاوی ملانین</w:t>
      </w:r>
      <w:r w:rsidR="00EF7B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اجزای لیپیدی</w:t>
      </w:r>
      <w:r w:rsidR="003002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پپتیدها</w:t>
      </w:r>
      <w:r w:rsidR="002E3E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نام نروملانین</w:t>
      </w:r>
      <w:r w:rsidR="004E1F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5023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خصوصا، </w:t>
      </w:r>
      <w:r w:rsidR="004806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نشان داده شده است که </w:t>
      </w:r>
      <w:r w:rsidR="005023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توکسین محیطی </w:t>
      </w:r>
      <w:r w:rsidR="004806AC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1-</w:t>
      </w:r>
      <w:r w:rsidR="004806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Methyl-4-phenyl1,2,3,6,-tetrahydropropyridine</w:t>
      </w:r>
      <w:r w:rsidR="004806AC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06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4806A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MPTP</w:t>
      </w:r>
      <w:r w:rsidR="004806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E627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90FA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 تواند به طور </w:t>
      </w:r>
      <w:r w:rsidR="00F51F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 مستقیم</w:t>
      </w:r>
      <w:r w:rsidR="00825F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را</w:t>
      </w:r>
      <w:r w:rsidR="00F51F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</w:t>
      </w:r>
      <w:r w:rsidR="00825F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کند.</w:t>
      </w:r>
      <w:r w:rsidR="009B35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کشت </w:t>
      </w:r>
      <w:r w:rsidR="0034111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neuron–glia</w:t>
      </w:r>
      <w:r w:rsidR="003411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559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متابولیت فعال </w:t>
      </w:r>
      <w:r w:rsidR="00BC371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MPTP</w:t>
      </w:r>
      <w:r w:rsidR="00BC371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977DC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1-</w:t>
      </w:r>
      <w:r w:rsidR="007977D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methyl-4-phenylpyridinium</w:t>
      </w:r>
      <w:r w:rsidR="007977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7977D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MPP</w:t>
      </w:r>
      <w:r w:rsidR="007977DC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+</w:t>
      </w:r>
      <w:r w:rsidR="007977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F51F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458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افزایش </w:t>
      </w:r>
      <w:r w:rsidR="00F4584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MMP 3</w:t>
      </w:r>
      <w:r w:rsidR="00F458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بهمراه</w:t>
      </w:r>
      <w:r w:rsidR="00A270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فعالسازی میکروگلی را القاء می کند که</w:t>
      </w:r>
      <w:r w:rsidR="00B349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نرودژنراسیون</w:t>
      </w:r>
      <w:r w:rsidR="002208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های </w:t>
      </w:r>
      <w:r w:rsidR="0015027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</w:t>
      </w:r>
      <w:r w:rsidR="001502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منتهی می شود.</w:t>
      </w:r>
      <w:r w:rsidR="00A37D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7F15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</w:t>
      </w:r>
      <w:r w:rsidR="00E359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4B10C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MPTP</w:t>
      </w:r>
      <w:r w:rsidR="004B10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مدلی از </w:t>
      </w:r>
      <w:r w:rsidR="004B10C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4B10C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فعالسازی میکروگلی کاهش می یابد</w:t>
      </w:r>
      <w:r w:rsidR="001E02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نرودژنراسیون </w:t>
      </w:r>
      <w:r w:rsidR="001E02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</w:t>
      </w:r>
      <w:r w:rsidR="007665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B6B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موش های </w:t>
      </w:r>
      <w:r w:rsidR="004B6B5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MMP3</w:t>
      </w:r>
      <w:r w:rsidR="004B6B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مشاهده شد.</w:t>
      </w:r>
      <w:r w:rsidR="003F64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مورد تغییرات دینامیک</w:t>
      </w:r>
      <w:r w:rsidR="006164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5362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53628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5362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اطلاعات اندکی در دسترس است</w:t>
      </w:r>
      <w:r w:rsidR="00AA4B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009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باعث کاهش کارایی درمان</w:t>
      </w:r>
      <w:r w:rsidR="002332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تغییر </w:t>
      </w:r>
      <w:r w:rsidR="00DE7E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تعادل </w:t>
      </w:r>
      <w:r w:rsidR="003579C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M1/M2</w:t>
      </w:r>
      <w:r w:rsidR="003579C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FB23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مثال</w:t>
      </w:r>
      <w:r w:rsidR="00FB1B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752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زهرزدگی با</w:t>
      </w:r>
      <w:r w:rsidR="00FB1B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7529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MPTP</w:t>
      </w:r>
      <w:r w:rsidR="006B24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</w:t>
      </w:r>
      <w:r w:rsidR="006B24A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6B24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القاء می کند</w:t>
      </w:r>
      <w:r w:rsidR="005C7B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این امر با </w:t>
      </w:r>
      <w:r w:rsidR="00E767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ترشح میانجی گرهای پیش التهابی</w:t>
      </w:r>
      <w:r w:rsidR="00A43E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4F4B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فعالسازی</w:t>
      </w:r>
      <w:r w:rsidR="00C323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323A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NAPDH</w:t>
      </w:r>
      <w:r w:rsidR="00C323A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اکسیداز و مسیر </w:t>
      </w:r>
      <w:r w:rsidR="00837B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NF-</w:t>
      </w:r>
      <w:proofErr w:type="spellStart"/>
      <w:r w:rsidR="00837B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Κb</w:t>
      </w:r>
      <w:proofErr w:type="spellEnd"/>
      <w:r w:rsidR="00837B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اثبات رسیده است.</w:t>
      </w:r>
      <w:r w:rsidR="00F14F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وجود، </w:t>
      </w:r>
      <w:r w:rsidR="002E41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هیچ تغییری در</w:t>
      </w:r>
      <w:r w:rsidR="003B1B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شناساگرهای </w:t>
      </w:r>
      <w:r w:rsidR="00CE469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CE46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63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مدل موشی </w:t>
      </w:r>
      <w:r w:rsidR="003863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3863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مشاهده نشده است که </w:t>
      </w:r>
      <w:r w:rsidR="00BA6A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بیان بیش از حد </w:t>
      </w:r>
      <w:r w:rsidR="00BA6A4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α-synuclein</w:t>
      </w:r>
      <w:r w:rsidR="00BA6A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انسانی</w:t>
      </w:r>
      <w:r w:rsidR="00FB57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</w:t>
      </w:r>
      <w:r w:rsidR="004C54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نجر به</w:t>
      </w:r>
      <w:r w:rsidR="00FB57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42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افزایش در سیتوکین های ضد التهابی </w:t>
      </w:r>
      <w:r w:rsidR="00F842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IL-4, IL-13</w:t>
      </w:r>
      <w:r w:rsidR="00F842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4C54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C54F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4C54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CC5D5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بیشتر در مورد پاتولوژی </w:t>
      </w:r>
      <w:r w:rsidR="00CE34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CE34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C76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باید صورت بگیرد تا </w:t>
      </w:r>
      <w:r w:rsidR="009336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دستکاری </w:t>
      </w:r>
      <w:r w:rsidR="00746D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سودمند فنوتیپ های میکروگلی نجام شود تا امیدی برای درمان </w:t>
      </w:r>
      <w:r w:rsidR="00746D7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746D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پیدا شود.</w:t>
      </w:r>
      <w:r w:rsidR="00832C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2C71" w:rsidRPr="0086447C" w:rsidRDefault="00832C71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1.4.3</w:t>
      </w:r>
      <w:r w:rsidR="00654B8E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مالتیپل اسکلروزیس</w:t>
      </w:r>
    </w:p>
    <w:p w:rsidR="0083047A" w:rsidRPr="0086447C" w:rsidRDefault="009B5C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آغاز </w:t>
      </w:r>
      <w:r w:rsidR="00180D3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پیشروی</w:t>
      </w:r>
      <w:r w:rsidR="005663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633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5663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072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5663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 میکروگلی در ارتباط دانسته اند،</w:t>
      </w:r>
      <w:r w:rsidR="00DC29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هر چند که</w:t>
      </w:r>
      <w:r w:rsidR="000056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ماهیت پیچیده</w:t>
      </w:r>
      <w:r w:rsidR="00F73D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سیستم ایمنی در این بیماری، درک کامل</w:t>
      </w:r>
      <w:r w:rsidR="006072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فنوتیپ های کلاسیک و جایگزین</w:t>
      </w:r>
      <w:r w:rsidR="00A048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6072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در ارتباط</w:t>
      </w:r>
      <w:r w:rsidR="00A048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هر نوع تاثیر مفید یا مضر</w:t>
      </w:r>
      <w:r w:rsidR="001B26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درمان های محتمل را بسیار دشوار کرده است.</w:t>
      </w:r>
      <w:r w:rsidR="0061135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1135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61135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به عنوان </w:t>
      </w:r>
      <w:r w:rsidR="00BA4A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مجموعه معکوسی از بیماری ها</w:t>
      </w:r>
      <w:r w:rsidR="00D078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پسرفت و بهبود</w:t>
      </w:r>
      <w:r w:rsidR="005B7A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پیشرفت</w:t>
      </w:r>
      <w:r w:rsidR="00710F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ثانویه</w:t>
      </w:r>
      <w:r w:rsidR="000D05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اغلب موارد شدید</w:t>
      </w:r>
      <w:r w:rsidR="003573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D59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که در هرکدام از آنها </w:t>
      </w:r>
      <w:r w:rsidR="000162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سلول های </w:t>
      </w:r>
      <w:r w:rsidR="0070270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Th17, Th1</w:t>
      </w:r>
      <w:r w:rsidR="007027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سلول های </w:t>
      </w:r>
      <w:r w:rsidR="0070270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="007027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حتی مونوسیت ها دخیل هستند.</w:t>
      </w:r>
      <w:r w:rsidR="00BA66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66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نظر می رسد که </w:t>
      </w:r>
      <w:r w:rsidR="00C228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پاسخ های التهابی هتروژن</w:t>
      </w:r>
      <w:r w:rsidR="00BE5E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سلول های مسئول</w:t>
      </w:r>
      <w:r w:rsidR="002A5B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927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فازهای پاتولوژیک مختلف</w:t>
      </w:r>
      <w:r w:rsidR="00794E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94ED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794E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</w:t>
      </w:r>
      <w:r w:rsidR="00E34B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زمینه های مختلفی</w:t>
      </w:r>
      <w:r w:rsidR="00D179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D1792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D179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میکروگلی جهت ایجاد نوع خاصی از فنوتیپ</w:t>
      </w:r>
      <w:r w:rsidR="00B66F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ایجاد کند.</w:t>
      </w:r>
      <w:r w:rsidR="006260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وجود،</w:t>
      </w:r>
      <w:r w:rsidR="004B5C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واضح است که</w:t>
      </w:r>
      <w:r w:rsidR="009161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مداوم </w:t>
      </w:r>
      <w:r w:rsidR="00D23B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یکی از دلایل</w:t>
      </w:r>
      <w:r w:rsidR="008C1E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تخریب میلین</w:t>
      </w:r>
      <w:r w:rsidR="002D09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نرودژنراسیون</w:t>
      </w:r>
      <w:r w:rsidR="00243A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مشاهده شده در بیماری انسان و در حقیقت</w:t>
      </w:r>
      <w:r w:rsidR="003F4F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مقادیر افزایش یافته </w:t>
      </w:r>
      <w:r w:rsidR="00B643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سیتوکاین های</w:t>
      </w:r>
      <w:r w:rsidR="00F54CC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التهابی</w:t>
      </w:r>
      <w:r w:rsidR="00777B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بیماران مبتلا به </w:t>
      </w:r>
      <w:r w:rsidR="00777B7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777B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9266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4B8E" w:rsidRPr="0086447C" w:rsidRDefault="009266E7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اخیرا نشان داده شده است که</w:t>
      </w:r>
      <w:r w:rsidR="00E92C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92C9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IFNγ</w:t>
      </w:r>
      <w:proofErr w:type="spellEnd"/>
      <w:r w:rsidR="00E92C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القاء کننده </w:t>
      </w:r>
      <w:r w:rsidR="007741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بالقوه </w:t>
      </w:r>
      <w:r w:rsidR="00F155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فنوتیپ</w:t>
      </w:r>
      <w:r w:rsidR="00BD4D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557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F155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است و </w:t>
      </w:r>
      <w:r w:rsidR="00F32D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</w:t>
      </w:r>
      <w:r w:rsidR="007710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دین ترتیب</w:t>
      </w:r>
      <w:r w:rsidR="000663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ترشح میانجی گرهای</w:t>
      </w:r>
      <w:r w:rsidR="007E18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التهابی</w:t>
      </w:r>
      <w:r w:rsidR="001134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سلول های ایمنی</w:t>
      </w:r>
      <w:r w:rsidR="00BC56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یکی از مکانیسم های</w:t>
      </w:r>
      <w:r w:rsidR="00F90D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دخلی در التهاب نرونی بیماران </w:t>
      </w:r>
      <w:r w:rsidR="00F90D3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F90D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باشد.</w:t>
      </w:r>
      <w:r w:rsidR="000379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این وجود، بررسی های بعد از مرگ</w:t>
      </w:r>
      <w:r w:rsidR="006E6A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بافت های </w:t>
      </w:r>
      <w:r w:rsidR="000574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057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 که</w:t>
      </w:r>
      <w:r w:rsidR="00B80B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های میلوئید</w:t>
      </w:r>
      <w:r w:rsidR="00C069F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ضایعات فعال</w:t>
      </w:r>
      <w:r w:rsidR="009006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نقش میانجی در بیان فنوتیپ های </w:t>
      </w:r>
      <w:r w:rsidR="0090061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006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0061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006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دارد.</w:t>
      </w:r>
      <w:r w:rsidR="00D02B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اهمیت دینامیک</w:t>
      </w:r>
      <w:r w:rsidR="00A629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وابسته به زمان</w:t>
      </w:r>
      <w:r w:rsidR="001B1E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بین پروفایل های </w:t>
      </w:r>
      <w:r w:rsidR="001B1E4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1B1E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61BD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61B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AE2F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مدل موشی </w:t>
      </w:r>
      <w:r w:rsidR="00AE2F7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AE2F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مانند،</w:t>
      </w:r>
      <w:r w:rsidR="00C019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تخریب میلین سمی </w:t>
      </w:r>
      <w:r w:rsidR="00C019D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cuprizone</w:t>
      </w:r>
      <w:r w:rsidR="00C019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و </w:t>
      </w:r>
      <w:r w:rsidR="00C019D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lysolecithin</w:t>
      </w:r>
      <w:r w:rsidR="00C019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E2F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پدیدار می شود</w:t>
      </w:r>
      <w:r w:rsidR="006072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865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0565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آنسفالیت</w:t>
      </w:r>
      <w:r w:rsidR="009629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خود ایمن</w:t>
      </w:r>
      <w:r w:rsidR="00F73D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810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آزمایشگاهی</w:t>
      </w:r>
      <w:r w:rsidR="00E431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E431A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E431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885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آنسفالیت موشی </w:t>
      </w:r>
      <w:r w:rsidR="00885C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Theiler's</w:t>
      </w:r>
      <w:r w:rsidR="00885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القاء تخریب میلین می شود </w:t>
      </w:r>
      <w:r w:rsidR="000716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0716D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</w:t>
      </w:r>
      <w:r w:rsidR="000716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). </w:t>
      </w:r>
    </w:p>
    <w:p w:rsidR="0083047A" w:rsidRPr="0086447C" w:rsidRDefault="00630918" w:rsidP="001B3BC2">
      <w:pPr>
        <w:widowControl w:val="0"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="000766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فنوتیپ های</w:t>
      </w:r>
      <w:r w:rsidR="00A91E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0500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826378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82637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callosum</w:t>
      </w:r>
      <w:r w:rsidR="000500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2637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corpus</w:t>
      </w:r>
      <w:r w:rsidR="008263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7A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مدل </w:t>
      </w:r>
      <w:r w:rsidR="00937AD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cuprizone</w:t>
      </w:r>
      <w:r w:rsidR="00937A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طول تخریب و ترمیم میلین مشاهده شد</w:t>
      </w:r>
      <w:r w:rsidR="006B40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حالی که</w:t>
      </w:r>
      <w:r w:rsidR="00F950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تزریق </w:t>
      </w:r>
      <w:r w:rsidR="00F9500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lysolecithin</w:t>
      </w:r>
      <w:r w:rsidR="00F950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همان ناحیه از مغز بهمراه</w:t>
      </w:r>
      <w:r w:rsidR="00201A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77F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تغییر از</w:t>
      </w:r>
      <w:r w:rsidR="007464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</w:t>
      </w:r>
      <w:r w:rsidR="00D577F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A1BC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AA1B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</w:t>
      </w:r>
      <w:r w:rsidR="007464F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0963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7940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آغاز ترمیم میلین قلمداد شد.</w:t>
      </w:r>
      <w:r w:rsidR="009262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</w:t>
      </w:r>
      <w:r w:rsidR="007502A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7502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478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 مدل درون تنی قابل القاء انسداد می کروگلی</w:t>
      </w:r>
      <w:r w:rsidR="00F673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F673B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CD11b-HSVTK</w:t>
      </w:r>
      <w:r w:rsidR="00F673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موش)</w:t>
      </w:r>
      <w:r w:rsidR="004217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ایجاد شد تا </w:t>
      </w:r>
      <w:r w:rsidR="000E31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شود که مهار </w:t>
      </w:r>
      <w:r w:rsidR="004A33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غعالسازی میکروگلی</w:t>
      </w:r>
      <w:r w:rsidR="008F79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بوسیله </w:t>
      </w:r>
      <w:r w:rsidR="00815D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تمیار با </w:t>
      </w:r>
      <w:r w:rsidR="00815D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ganciclovir</w:t>
      </w:r>
      <w:r w:rsidR="00815D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آغاز </w:t>
      </w:r>
      <w:r w:rsidR="00815D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815D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به تعویق می اندازد</w:t>
      </w:r>
      <w:r w:rsidR="007170F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که باعث علایم بالینی کتر وخیم </w:t>
      </w:r>
      <w:r w:rsidR="004A59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آسیب اندک به میلین</w:t>
      </w:r>
      <w:r w:rsidR="00887D5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آکسون می شود.</w:t>
      </w:r>
      <w:r w:rsidR="007940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F3C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بحث برانگیزی</w:t>
      </w:r>
      <w:r w:rsidR="00DF36A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11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فقدان </w:t>
      </w:r>
      <w:r w:rsidR="00192D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نحصاری </w:t>
      </w:r>
      <w:r w:rsidR="0011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سیتوکاین </w:t>
      </w:r>
      <w:r w:rsidR="00192DF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192D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192DF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192D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315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قطبیت میکروگلی </w:t>
      </w:r>
      <w:r w:rsidR="009F6F6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F6F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مختل می کند و </w:t>
      </w:r>
      <w:r w:rsidR="000C6C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علایم </w:t>
      </w:r>
      <w:r w:rsidR="000C6CE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0C6C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بدتر می کند</w:t>
      </w:r>
      <w:r w:rsidR="00C171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3335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حالی</w:t>
      </w:r>
      <w:r w:rsidR="003E55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7E14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انتقال </w:t>
      </w:r>
      <w:r w:rsidR="00B75CD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B75C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ناقلین حیاتی این تاثیرات را باز می گرداند.</w:t>
      </w:r>
      <w:r w:rsidR="00BB1C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74ED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کنار موارد مشابه</w:t>
      </w:r>
      <w:r w:rsidR="003421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3C0E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سیتوکاین ضد التهابی </w:t>
      </w:r>
      <w:r w:rsidR="005C262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IL-10</w:t>
      </w:r>
      <w:r w:rsidR="005C26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اثرات مطلوبی</w:t>
      </w:r>
      <w:r w:rsidR="00F65C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</w:t>
      </w:r>
      <w:r w:rsidR="00C328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تخریب میلین</w:t>
      </w:r>
      <w:r w:rsidR="000313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التهاب </w:t>
      </w:r>
      <w:r w:rsidR="000313F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0313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هنگامی که </w:t>
      </w:r>
      <w:r w:rsidR="00C56A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طور داخل صفاقی در موش های </w:t>
      </w:r>
      <w:r w:rsidR="00F019E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F019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سلول های بنیادی</w:t>
      </w:r>
      <w:r w:rsidR="00334C1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مهندسی شده </w:t>
      </w:r>
      <w:r w:rsidR="001A68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دارد.</w:t>
      </w:r>
      <w:r w:rsidR="00BA178C" w:rsidRPr="0086447C">
        <w:rPr>
          <w:rFonts w:cs="B Nazanin"/>
          <w:color w:val="000000" w:themeColor="text1"/>
          <w:sz w:val="28"/>
          <w:szCs w:val="28"/>
        </w:rPr>
        <w:t xml:space="preserve"> </w:t>
      </w:r>
    </w:p>
    <w:p w:rsidR="00630918" w:rsidRPr="0086447C" w:rsidRDefault="00BA178C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مدل موشی مناسبی را برای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پیشرونده </w:t>
      </w:r>
      <w:r w:rsidR="00FD70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اجزای </w:t>
      </w:r>
      <w:r w:rsidR="00A3594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A359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از پیش روی</w:t>
      </w:r>
      <w:r w:rsidR="00412C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فاز مزمن </w:t>
      </w:r>
      <w:r w:rsidR="000076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تخریب میلین مشتقی می شود، 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اختیار قرار می دهد.</w:t>
      </w:r>
      <w:r w:rsidR="00FD70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D78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شواهد برون تنی در دسترس است که </w:t>
      </w:r>
      <w:r w:rsidR="00E03E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عفونت میکروگلی با </w:t>
      </w:r>
      <w:r w:rsidR="00E03E8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</w:t>
      </w:r>
      <w:r w:rsidR="007C49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03E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C49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تغییر از پروفایل ضد التهابی به پیش التهابی </w:t>
      </w:r>
      <w:r w:rsidR="00DC20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 می انگیزد.</w:t>
      </w:r>
      <w:r w:rsidR="005B52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جالبی</w:t>
      </w:r>
      <w:r w:rsidR="00F822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231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 مطالعه اخیر</w:t>
      </w:r>
      <w:r w:rsidR="00E910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تغییر دینامیک</w:t>
      </w:r>
      <w:r w:rsidR="00C325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قطبیت </w:t>
      </w:r>
      <w:r w:rsidR="00C3250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M1/M2</w:t>
      </w:r>
      <w:r w:rsidR="00C325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تخریب میلین</w:t>
      </w:r>
      <w:r w:rsidR="00D457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فاز مزمن</w:t>
      </w:r>
      <w:r w:rsidR="00D758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758E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</w:t>
      </w:r>
      <w:r w:rsidR="00EF0E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تعریف کرده است.</w:t>
      </w:r>
      <w:r w:rsidR="004309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37F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بدین شکل،</w:t>
      </w:r>
      <w:r w:rsidR="00F05F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 که</w:t>
      </w:r>
      <w:r w:rsidR="009F7E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</w:t>
      </w:r>
      <w:r w:rsidR="009F7EB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9F7E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طناب نخاعی</w:t>
      </w:r>
      <w:r w:rsidR="00B371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عفونی موش در طول فاز تخریب میلین</w:t>
      </w:r>
      <w:r w:rsidR="0016735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به دنبال </w:t>
      </w:r>
      <w:r w:rsidR="009314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ترکیبی از فنوتیپ های </w:t>
      </w:r>
      <w:r w:rsidR="009314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M1/M2</w:t>
      </w:r>
      <w:r w:rsidR="009314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ماکروفاژ/میکروگلی</w:t>
      </w:r>
      <w:r w:rsidR="006B31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</w:t>
      </w:r>
      <w:r w:rsidR="003B20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پاسخ </w:t>
      </w:r>
      <w:r w:rsidR="003B208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792B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20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مزمن</w:t>
      </w:r>
      <w:r w:rsidR="00ED6E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غالب ترین فنوتیپ باشد.</w:t>
      </w:r>
      <w:r w:rsidR="00421C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نتایج</w:t>
      </w:r>
      <w:r w:rsidR="002818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ماهیت پیچیده التهابی</w:t>
      </w:r>
      <w:r w:rsidR="004E4C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در ارتباط</w:t>
      </w:r>
      <w:r w:rsidR="00FA03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های نرودژنراتیو</w:t>
      </w:r>
      <w:r w:rsidR="005D12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5E08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همجهت </w:t>
      </w:r>
      <w:r w:rsidR="00C85B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 التهاب مزمن است</w:t>
      </w:r>
      <w:r w:rsidR="00BB4A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375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باعث مطرح شدن زمینه ای</w:t>
      </w:r>
      <w:r w:rsidR="000020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 که طی آن</w:t>
      </w:r>
      <w:r w:rsidR="00CE78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</w:t>
      </w:r>
      <w:r w:rsidR="00CE78B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CE78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8796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تواند به طور مستمر القاء شود</w:t>
      </w:r>
      <w:r w:rsidR="00A535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کاهش</w:t>
      </w:r>
      <w:r w:rsidR="005D5F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اثرات محافظ عصبی و ترمیمی میکروگلی </w:t>
      </w:r>
      <w:r w:rsidR="005D5F8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5D5F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7C49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A01FD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 </w:t>
      </w:r>
      <w:r w:rsidR="007804BD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سیستم های کانابینوئید</w:t>
      </w:r>
    </w:p>
    <w:p w:rsidR="003D76F6" w:rsidRPr="0086447C" w:rsidRDefault="003D76F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شواهدی بسیاری موجود است که</w:t>
      </w:r>
      <w:r w:rsidR="00BC10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دهد </w:t>
      </w:r>
      <w:r w:rsidR="00BC10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BC10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D32D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ابزار امید بخش برای تغییر و اصلاح فعالیت و پروفایل میکروگلی در جهت</w:t>
      </w:r>
      <w:r w:rsidR="003D77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دستابی به مزیت و سود برای شرایط پاتولوژیک</w:t>
      </w:r>
      <w:r w:rsidR="00F637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اجزای التهابی شامل بیماری های نرودژنراتیو و</w:t>
      </w:r>
      <w:r w:rsidR="00784F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اختلالات عصبی است.</w:t>
      </w:r>
      <w:r w:rsidR="001130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مدل های برون تنی و درون تنی</w:t>
      </w:r>
      <w:r w:rsidR="00257C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</w:t>
      </w:r>
      <w:r w:rsidR="005D47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اند </w:t>
      </w:r>
      <w:r w:rsidR="00235E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803C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اثرات</w:t>
      </w:r>
      <w:r w:rsidR="00AE0B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مفید</w:t>
      </w:r>
      <w:r w:rsidR="00D753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753F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D753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پاتولوژیک مختلف</w:t>
      </w:r>
      <w:r w:rsidR="005C025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BC47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فعالیت های</w:t>
      </w:r>
      <w:r w:rsidR="006D16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تعدیلی سیستم ایمنی</w:t>
      </w:r>
      <w:r w:rsidR="003B32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میانجی گری شود.</w:t>
      </w:r>
      <w:r w:rsidR="006955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DF0B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سیستم کارآمد کانابینوئیدی بیان می کند (</w:t>
      </w:r>
      <w:proofErr w:type="spellStart"/>
      <w:r w:rsidR="00DF0B1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DF0B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3745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7021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گزارشات بیان گیرنده کانابینوئید </w:t>
      </w:r>
      <w:r w:rsidR="00BD76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BD76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D61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به فعالسازی</w:t>
      </w:r>
      <w:r w:rsidR="00F576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به طوری که در ماکروفاژ مشاهده شده است، مرتبط دانسته اند</w:t>
      </w:r>
      <w:r w:rsidR="004C13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حقیقت</w:t>
      </w:r>
      <w:r w:rsidR="008178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بیان گیرنده های </w:t>
      </w:r>
      <w:r w:rsidR="002B77E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2B77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ترمیم همستاز بافتی</w:t>
      </w:r>
      <w:r w:rsidR="000B4B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</w:t>
      </w:r>
      <w:r w:rsidR="000B4B9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0B4B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است.</w:t>
      </w:r>
      <w:r w:rsidR="008A5A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نتایج</w:t>
      </w:r>
      <w:r w:rsidR="007A01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پتانسیل </w:t>
      </w:r>
      <w:r w:rsidR="00F8657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F865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جهت بهبود</w:t>
      </w:r>
      <w:r w:rsidR="00D312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</w:t>
      </w:r>
      <w:r w:rsidR="00BE77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های متعاقب از </w:t>
      </w:r>
      <w:r w:rsidR="009269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9269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مزمن</w:t>
      </w:r>
      <w:r w:rsidR="00D047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جهت تعدیل فعالسازی/قطبیت </w:t>
      </w:r>
      <w:r w:rsidR="00F120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F120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F120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120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F120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امیدوار کننده دانسته اند که در ذیل به آن پرداخته خواهد شد</w:t>
      </w:r>
      <w:r w:rsidR="004139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13982" w:rsidRPr="0086447C" w:rsidRDefault="00E110C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2.1 چشم انداز</w:t>
      </w:r>
      <w:r w:rsidR="00D273F4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: لیگاندها و گیرنده های سیستم آندوکانابینوئید</w:t>
      </w:r>
    </w:p>
    <w:p w:rsidR="0083695B" w:rsidRPr="0086447C" w:rsidRDefault="0083695B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سیستم کانابینوئید به عنوان</w:t>
      </w:r>
      <w:r w:rsidR="002346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اجزای گیاه </w:t>
      </w:r>
      <w:r w:rsidR="00D151E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Cannabis sativa</w:t>
      </w:r>
      <w:r w:rsidR="00D151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تعریف می شوند و </w:t>
      </w:r>
      <w:r w:rsidR="00B22D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اجزایی که</w:t>
      </w:r>
      <w:r w:rsidR="00282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گیرنده های کانابینوئید متصل شده و آن را فعال می کنند</w:t>
      </w:r>
      <w:r w:rsidR="005855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علاوه بر رواج </w:t>
      </w:r>
      <w:r w:rsidR="005855B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C. sativa</w:t>
      </w:r>
      <w:r w:rsidR="005855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</w:t>
      </w:r>
      <w:r w:rsidR="00D730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داروی بازآفرینی</w:t>
      </w:r>
      <w:r w:rsidR="00FD685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3B32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توانایی آنها</w:t>
      </w:r>
      <w:r w:rsidR="007457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ایجاد اثرات دارویی</w:t>
      </w:r>
      <w:r w:rsidR="00630E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گسترده ای در چین شناخته شده است.</w:t>
      </w:r>
      <w:r w:rsidR="00B863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هنگامی که </w:t>
      </w:r>
      <w:r w:rsidR="004F66C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4F66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عامل درمانی درنظر گرفته می شود</w:t>
      </w:r>
      <w:r w:rsidR="004F02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A49C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مهم است که</w:t>
      </w:r>
      <w:r w:rsidR="00A320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سیستم </w:t>
      </w:r>
      <w:proofErr w:type="spellStart"/>
      <w:r w:rsidR="0042237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A320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</w:t>
      </w:r>
      <w:r w:rsidR="007B79D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عامل جامع، شامل</w:t>
      </w:r>
      <w:r w:rsidR="003141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تمام مکانیکی</w:t>
      </w:r>
      <w:r w:rsidR="00046C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سنتز و تجزیه</w:t>
      </w:r>
      <w:r w:rsidR="00004B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004B8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004B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گیرنده ها و مسیرهای داخل سلولی که آنها</w:t>
      </w:r>
      <w:r w:rsidR="00634B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آن میانکنش می دهند،</w:t>
      </w:r>
      <w:r w:rsidR="00F73D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هریک</w:t>
      </w:r>
      <w:r w:rsidR="00F101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اجزای مولکولی هدف</w:t>
      </w:r>
      <w:r w:rsidR="00D432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فاکوتراپی</w:t>
      </w:r>
      <w:r w:rsidR="00B863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223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مطرح گردد.</w:t>
      </w:r>
      <w:r w:rsidR="00820F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5A16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مطالعه این اجزاء</w:t>
      </w:r>
      <w:r w:rsidR="006937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دید جدید</w:t>
      </w:r>
      <w:r w:rsidR="002677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مکانیسم های</w:t>
      </w:r>
      <w:r w:rsidR="00DA42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مجود در ورای</w:t>
      </w:r>
      <w:r w:rsidR="001277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اثرات مفید</w:t>
      </w:r>
      <w:r w:rsidR="00207D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فیتوکانابینوئید</w:t>
      </w:r>
      <w:r w:rsidR="006B55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مشتق از گیاه در دسترس قرار می دهد.</w:t>
      </w:r>
      <w:r w:rsidR="009977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لیست کامل از ساختارهای</w:t>
      </w:r>
      <w:r w:rsidR="00CA7F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دخیل در سنتز، تجزیه</w:t>
      </w:r>
      <w:r w:rsidR="00541D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فعالیت کانابینوئید ها در شکل 4 قابل مشاهده است.</w:t>
      </w:r>
      <w:r w:rsidR="006435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D1A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بین لیگاندهای </w:t>
      </w:r>
      <w:proofErr w:type="spellStart"/>
      <w:r w:rsidR="00703BE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703B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535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آناندامید (</w:t>
      </w:r>
      <w:r w:rsidR="005350B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535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372E7D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proofErr w:type="spellStart"/>
      <w:r w:rsidR="00372E7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arachidonoylglycerol</w:t>
      </w:r>
      <w:proofErr w:type="spellEnd"/>
      <w:r w:rsidR="00372E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372E7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2-AG</w:t>
      </w:r>
      <w:r w:rsidR="00372E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2602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لیپیدهایی هستند که در </w:t>
      </w:r>
      <w:r w:rsidR="00B33B8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B33B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نرون ها و گلیا سنتز می شود</w:t>
      </w:r>
      <w:r w:rsidR="00CA13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این </w:t>
      </w:r>
      <w:proofErr w:type="spellStart"/>
      <w:r w:rsidR="005559C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5559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فضای خارج سلولی </w:t>
      </w:r>
      <w:r w:rsidR="005559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ترشح می شوند که</w:t>
      </w:r>
      <w:r w:rsidR="00FA13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آنها امکان فعال کردن </w:t>
      </w:r>
      <w:r w:rsidR="001036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های </w:t>
      </w:r>
      <w:r w:rsidR="00853E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853E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می دهد</w:t>
      </w:r>
      <w:r w:rsidR="00D17C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و</w:t>
      </w:r>
      <w:r w:rsidR="00D411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مقابل از طریق بازجذب و تجزیه غیر فعال می شوند.</w:t>
      </w:r>
      <w:r w:rsidR="003D73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لیگاندهای گیرنده </w:t>
      </w:r>
      <w:r w:rsidR="003D73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3D73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آراشیدونیک اسید آزاد</w:t>
      </w:r>
      <w:r w:rsidR="00D450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منشا می گیرند و </w:t>
      </w:r>
      <w:r w:rsidR="00253B9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ساختار شیمیایی آنها</w:t>
      </w:r>
      <w:r w:rsidR="000958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اکوزونوئید است</w:t>
      </w:r>
      <w:r w:rsidR="00183C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اولین </w:t>
      </w:r>
      <w:proofErr w:type="spellStart"/>
      <w:r w:rsidR="00183CB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183C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B76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N-arachidonoyl </w:t>
      </w:r>
      <w:proofErr w:type="spellStart"/>
      <w:r w:rsidR="00AB769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ethanolamide</w:t>
      </w:r>
      <w:proofErr w:type="spellEnd"/>
      <w:r w:rsidR="00AB76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مغز خوک جداسازی شد و </w:t>
      </w:r>
      <w:r w:rsidR="005541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41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5541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نام گرفت.</w:t>
      </w:r>
      <w:r w:rsidR="00F3541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انواع لیپازها</w:t>
      </w:r>
      <w:r w:rsidR="001A0F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هیدرولازها</w:t>
      </w:r>
      <w:r w:rsidR="009B37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</w:t>
      </w:r>
      <w:r w:rsidR="00633A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ترشح </w:t>
      </w:r>
      <w:r w:rsidR="00994F8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994F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غشای پیش سازش، شامل </w:t>
      </w:r>
      <w:r w:rsidR="00697D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N-acyl </w:t>
      </w:r>
      <w:proofErr w:type="spellStart"/>
      <w:r w:rsidR="00697D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phosphatidyletha</w:t>
      </w:r>
      <w:proofErr w:type="spellEnd"/>
      <w:r w:rsidR="00697D8D" w:rsidRPr="0086447C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697D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nolamine</w:t>
      </w:r>
      <w:proofErr w:type="spellEnd"/>
      <w:r w:rsidR="00697D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phospholipase D</w:t>
      </w:r>
      <w:r w:rsidR="00697D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697D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NAPE-PLD</w:t>
      </w:r>
      <w:r w:rsidR="00697D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تحریک کنند.</w:t>
      </w:r>
      <w:r w:rsidR="008631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7159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D715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</w:t>
      </w:r>
      <w:r w:rsidR="00D7159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D715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فعال می کند و گیرنده </w:t>
      </w:r>
      <w:r w:rsidR="00D7159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D7159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آگونیست نسبی</w:t>
      </w:r>
      <w:r w:rsidR="003D7B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و به دنبال بازجذب آن </w:t>
      </w:r>
      <w:r w:rsidR="003045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BF10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F10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acid amide hydrolase</w:t>
      </w:r>
      <w:r w:rsidR="00BF10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3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1D3D5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FAAH</w:t>
      </w:r>
      <w:r w:rsidR="001D3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8511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سایر آنزیم های</w:t>
      </w:r>
      <w:r w:rsidR="008574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85745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COX-2</w:t>
      </w:r>
      <w:r w:rsidR="001D3D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574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غیر فعال می شود. </w:t>
      </w:r>
      <w:r w:rsidR="00291B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proofErr w:type="spellStart"/>
      <w:r w:rsidR="00291BB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291B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دیگر، </w:t>
      </w:r>
      <w:r w:rsidR="00291BBA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291BB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291B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که از غشای پیش سازش </w:t>
      </w:r>
      <w:r w:rsidR="005825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توسط فسفولیپاز </w:t>
      </w:r>
      <w:r w:rsidR="005825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r w:rsidR="005825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5825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PLC</w:t>
      </w:r>
      <w:r w:rsidR="005825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F349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ایزوفرم های دی اسیل گلیسرول آلفا و بتا</w:t>
      </w:r>
      <w:r w:rsidR="002400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24003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DAGLs</w:t>
      </w:r>
      <w:r w:rsidR="002400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ترشح می شود. </w:t>
      </w:r>
      <w:r w:rsidR="000815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 این وجود</w:t>
      </w:r>
      <w:r w:rsidR="004D35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اکثریت عمده </w:t>
      </w:r>
      <w:r w:rsidR="004D35B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2-AG</w:t>
      </w:r>
      <w:r w:rsidR="004D35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بوسیله </w:t>
      </w:r>
      <w:r w:rsidR="004D35B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diacylglycerol lipase α</w:t>
      </w:r>
      <w:r w:rsidR="004D35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می شود.</w:t>
      </w:r>
      <w:r w:rsidR="009A0B5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115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2-AG</w:t>
      </w:r>
      <w:r w:rsidR="00D115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D115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D115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115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D115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آگونیست</w:t>
      </w:r>
      <w:r w:rsidR="000C37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می کند و پس از بازجذب</w:t>
      </w:r>
      <w:r w:rsidR="00160B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آن توسط </w:t>
      </w:r>
      <w:r w:rsidR="00160B5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monoacylglycerol lipase</w:t>
      </w:r>
      <w:r w:rsidR="00160B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160B5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160B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9415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مقدار کمتر</w:t>
      </w:r>
      <w:r w:rsidR="002404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="0024041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α,β</w:t>
      </w:r>
      <w:proofErr w:type="gramEnd"/>
      <w:r w:rsidR="00240416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-</w:t>
      </w:r>
      <w:r w:rsidR="0024041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hydrolase-6</w:t>
      </w:r>
      <w:r w:rsidR="002404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24041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ABHD6</w:t>
      </w:r>
      <w:r w:rsidR="002404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2E5C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404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305B2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α,β-hydrolase-12</w:t>
      </w:r>
      <w:r w:rsidR="00305B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305B2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ABHD12</w:t>
      </w:r>
      <w:r w:rsidR="00305B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هیدرولیز می شود.</w:t>
      </w:r>
      <w:r w:rsidR="006375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96E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علاوه بر </w:t>
      </w:r>
      <w:r w:rsidR="000A43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های فوق الذکر </w:t>
      </w:r>
      <w:r w:rsidR="0065158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6515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0525A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0525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="000013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0013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فیتوکانابینوئیدها</w:t>
      </w:r>
      <w:r w:rsidR="00B6007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همچنین</w:t>
      </w:r>
      <w:r w:rsidR="00774B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B160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گیرنده ها مانند </w:t>
      </w:r>
      <w:r w:rsidR="004A1D5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transient receptor potential cation channel subfamily V member 1</w:t>
      </w:r>
      <w:r w:rsidR="004A1D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r w:rsidR="004A1D5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TRPV1</w:t>
      </w:r>
      <w:r w:rsidR="004A1D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گیرنده های غیر عادی کانابینوئید</w:t>
      </w:r>
      <w:r w:rsidR="00B70F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B70FB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abn</w:t>
      </w:r>
      <w:proofErr w:type="spellEnd"/>
      <w:r w:rsidR="00B70FB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-CBD</w:t>
      </w:r>
      <w:r w:rsidR="00B70F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)، </w:t>
      </w:r>
      <w:r w:rsidR="0008131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 protein-coupled receptor 55</w:t>
      </w:r>
      <w:r w:rsidR="000813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08131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GPR55</w:t>
      </w:r>
      <w:r w:rsidR="000813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گیرنده های فعال کننده کانابینوئید مانند </w:t>
      </w:r>
      <w:proofErr w:type="spellStart"/>
      <w:r w:rsidR="00A30DA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PPARγ</w:t>
      </w:r>
      <w:proofErr w:type="spellEnd"/>
      <w:r w:rsidR="00A30D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1049F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PPARα</w:t>
      </w:r>
      <w:r w:rsidR="001049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میانکنش ایجاد نماید.</w:t>
      </w:r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جالبی، الگوی تعدیل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GPR55</w:t>
      </w:r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دنبال فعال شدن میکروگلی بسیار مشابه به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و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GPR55 </w:t>
      </w:r>
      <w:proofErr w:type="spellStart"/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Mrna</w:t>
      </w:r>
      <w:proofErr w:type="spellEnd"/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تیمار با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مشابه به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01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BB01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سرعت کمتری بیان می شود که نشان دهنده این مطلب است که فعالسازی میکروگلی و نحوه پروفایل ایجاد شده، بیان گیرنده ها را کنترل می کند.</w:t>
      </w:r>
    </w:p>
    <w:p w:rsidR="0080160E" w:rsidRPr="0086447C" w:rsidRDefault="000921DB" w:rsidP="000921DB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86447C">
        <w:rPr>
          <w:noProof/>
          <w:color w:val="000000" w:themeColor="text1"/>
        </w:rPr>
        <w:lastRenderedPageBreak/>
        <w:drawing>
          <wp:inline distT="0" distB="0" distL="0" distR="0" wp14:anchorId="24AC28C8" wp14:editId="317F3BEE">
            <wp:extent cx="5857875" cy="2095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47" w:rsidRPr="0086447C" w:rsidRDefault="0080160E" w:rsidP="001B3BC2">
      <w:pPr>
        <w:pStyle w:val="Caption"/>
        <w:widowControl w:val="0"/>
        <w:bidi/>
        <w:spacing w:after="0" w:line="360" w:lineRule="auto"/>
        <w:jc w:val="center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شکل4: </w:t>
      </w:r>
      <w:r w:rsidR="008626A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روش های اصلی</w:t>
      </w:r>
      <w:r w:rsidR="00E8530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سنتز و تجزیه</w:t>
      </w:r>
      <w:r w:rsidR="002304D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اندوکانابینوئیدها.</w:t>
      </w:r>
      <w:r w:rsidR="0040205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40205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eCBs</w:t>
      </w:r>
      <w:proofErr w:type="spellEnd"/>
      <w:r w:rsidR="0040205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لیپیدهایی هستند که </w:t>
      </w:r>
      <w:r w:rsidR="00DE3DD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برحسب نیاز از غشا پیش سازها به دلیل فعالیت لیپازهای خاص</w:t>
      </w:r>
      <w:r w:rsidR="00FA6D3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8D5A5B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NAPE-PLD</w:t>
      </w:r>
      <w:r w:rsidR="008D5A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یا </w:t>
      </w:r>
      <w:r w:rsidR="008D5A5B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DAGLα/β</w:t>
      </w:r>
      <w:r w:rsidR="008D5A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DE3DD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سنتز </w:t>
      </w:r>
      <w:r w:rsidR="008D5A5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می شوند.</w:t>
      </w:r>
      <w:r w:rsidR="00752BF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752BF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AEA</w:t>
      </w:r>
      <w:r w:rsidR="00752BF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اساسا توسط </w:t>
      </w:r>
      <w:r w:rsidR="00752BF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FAAH</w:t>
      </w:r>
      <w:r w:rsidR="00752BF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تجزیه می شود،</w:t>
      </w:r>
      <w:r w:rsidR="009B616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 حالی که</w:t>
      </w:r>
      <w:r w:rsidR="0013672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13672C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2-AG</w:t>
      </w:r>
      <w:r w:rsidR="0013672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عموما بوسیله</w:t>
      </w:r>
      <w:r w:rsidR="00A27D6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A27D69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MAGL</w:t>
      </w:r>
      <w:r w:rsidR="00A27D6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تجزیه می گردند</w:t>
      </w:r>
      <w:r w:rsidR="00D460B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محصول نهایی آن </w:t>
      </w:r>
      <w:r w:rsidR="00535A4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آراشیدونیک اسید و</w:t>
      </w:r>
      <w:r w:rsidR="00C968A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اتانولامید است.</w:t>
      </w:r>
      <w:r w:rsidR="006501C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کلمات اختصاری، </w:t>
      </w:r>
      <w:r w:rsidR="00076EC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NAT: N-acetyltransferase</w:t>
      </w:r>
      <w:r w:rsidR="00076EC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NAPE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 xml:space="preserve"> 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 xml:space="preserve">N-acyl </w:t>
      </w:r>
      <w:proofErr w:type="spellStart"/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phosphatdyletanolamide</w:t>
      </w:r>
      <w:proofErr w:type="spellEnd"/>
      <w:r w:rsidR="00FE770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sPLA2</w:t>
      </w:r>
      <w:r w:rsidR="00FE770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فسفولیپیداز محلول </w:t>
      </w:r>
      <w:r w:rsidR="00FE770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A2</w:t>
      </w:r>
      <w:r w:rsidR="00FE770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="002E037F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LysoNAPE</w:t>
      </w:r>
      <w:proofErr w:type="spellEnd"/>
      <w:r w:rsidR="002E037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</w:t>
      </w:r>
      <w:proofErr w:type="spellStart"/>
      <w:r w:rsidR="00DA4847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lyso</w:t>
      </w:r>
      <w:proofErr w:type="spellEnd"/>
      <w:r w:rsidR="00DA4847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-N-</w:t>
      </w:r>
      <w:proofErr w:type="spellStart"/>
      <w:r w:rsidR="00DA4847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acylphosphatidylethanolamine</w:t>
      </w:r>
      <w:proofErr w:type="spellEnd"/>
      <w:r w:rsidR="00DA484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8F269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ABDH4</w:t>
      </w:r>
      <w:r w:rsidR="008F2691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8F269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زنجیره هیدرولاز دربردارنده پروتئین 4، </w:t>
      </w:r>
      <w:r w:rsidR="007F151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AEA</w:t>
      </w:r>
      <w:r w:rsidR="007F151E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7F151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آناندامید</w:t>
      </w:r>
      <w:r w:rsidR="007E4D83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F66E4C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PLC</w:t>
      </w:r>
      <w:r w:rsidR="00F66E4C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F66E4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فسفولیپاز </w:t>
      </w:r>
      <w:r w:rsidR="00F66E4C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</w:t>
      </w:r>
      <w:r w:rsidR="00F66E4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B14A35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PLD</w:t>
      </w:r>
      <w:r w:rsidR="00B14A35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B14A3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فسفولیپید </w:t>
      </w:r>
      <w:r w:rsidR="00B14A35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D</w:t>
      </w:r>
      <w:r w:rsidR="00B14A3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="002B0C1A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NArPE</w:t>
      </w:r>
      <w:proofErr w:type="spellEnd"/>
      <w:r w:rsidR="002B0C1A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2B0C1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2B0C1A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N-</w:t>
      </w:r>
      <w:proofErr w:type="spellStart"/>
      <w:r w:rsidR="002B0C1A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arachidonoylphosphatidylethanolamine</w:t>
      </w:r>
      <w:proofErr w:type="spellEnd"/>
      <w:r w:rsidR="002B0C1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BA476A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p-AEA</w:t>
      </w:r>
      <w:r w:rsidR="00BA476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</w:t>
      </w:r>
      <w:r w:rsidR="006027F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فسفو-آنانتامید</w:t>
      </w:r>
      <w:r w:rsidR="00C837E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DA4FD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DA4FDD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gp</w:t>
      </w:r>
      <w:proofErr w:type="spellEnd"/>
      <w:r w:rsidR="00DA4FDD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-AEA</w:t>
      </w:r>
      <w:r w:rsidR="00DA4FD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</w:t>
      </w:r>
      <w:r w:rsidR="000A645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گلیسرول فسفوآنانتامید</w:t>
      </w:r>
      <w:r w:rsidR="007C0E7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7047A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NAPE-PLD</w:t>
      </w:r>
      <w:r w:rsidR="007047A1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7047A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7047A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N-acyl phosphatidylethanolamine phospholipase D</w:t>
      </w:r>
      <w:r w:rsidR="007047A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9535E5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PTPN22</w:t>
      </w:r>
      <w:r w:rsidR="009535E5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9535E5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پروتئین تیروزین فسفات بدون گیرنده نوع22، </w:t>
      </w:r>
      <w:r w:rsidR="000E658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INPP5D</w:t>
      </w:r>
      <w:r w:rsidR="000E658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</w:t>
      </w:r>
      <w:r w:rsidR="00C353F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اینوزیتول 5-فسفات</w:t>
      </w:r>
      <w:r w:rsidR="00C7461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746BB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GDE1</w:t>
      </w:r>
      <w:r w:rsidR="00746BB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746BB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6F0F04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گلیسرول فسفودی استر فسفودی استراز 1، </w:t>
      </w:r>
      <w:r w:rsidR="00A8777B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FAAH</w:t>
      </w:r>
      <w:r w:rsidR="00A8777B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A8777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هیدرولاز اسیدچرب آمید</w:t>
      </w:r>
      <w:r w:rsidR="00C52AF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12263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COX2</w:t>
      </w:r>
      <w:r w:rsidR="0012263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12263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سیکلواکسژناز 2، </w:t>
      </w:r>
      <w:r w:rsidR="00976D6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PLA</w:t>
      </w:r>
      <w:r w:rsidR="00976D6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976D6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فسفولیپاز </w:t>
      </w:r>
      <w:r w:rsidR="00976D6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</w:t>
      </w:r>
      <w:r w:rsidR="00976D6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74395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DAG</w:t>
      </w:r>
      <w:r w:rsidR="00743951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74395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دی اسیل گلیسرول، </w:t>
      </w:r>
      <w:r w:rsidR="00DC4DD7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DAGL</w:t>
      </w:r>
      <w:r w:rsidR="00DC4DD7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DC4DD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دی اسیل گلیسرول لیپاز، </w:t>
      </w:r>
      <w:r w:rsidR="00AE261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2-AG</w:t>
      </w:r>
      <w:r w:rsidR="00AE261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: </w:t>
      </w:r>
      <w:r w:rsidR="009401D0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2-</w:t>
      </w:r>
      <w:proofErr w:type="spellStart"/>
      <w:r w:rsidR="009401D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arachidonoylglycerol</w:t>
      </w:r>
      <w:proofErr w:type="spellEnd"/>
      <w:r w:rsidR="009401D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</w:t>
      </w:r>
      <w:r w:rsidR="00B2570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MAGL</w:t>
      </w:r>
      <w:r w:rsidR="00B2570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B2570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مونوگلیسرول لیپاز، </w:t>
      </w:r>
      <w:r w:rsidR="001E2D0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ABDH6</w:t>
      </w:r>
      <w:r w:rsidR="001E2D01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1E2D0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زنجیره </w:t>
      </w:r>
      <w:r w:rsidR="001E2D01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α/β</w:t>
      </w:r>
      <w:r w:rsidR="001E2D01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هیدرولاز پروتئین 6، </w:t>
      </w:r>
      <w:r w:rsidR="00482E8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ABDH12</w:t>
      </w:r>
      <w:r w:rsidR="00482E8E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:</w:t>
      </w:r>
      <w:r w:rsidR="00482E8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زنجیره </w:t>
      </w:r>
      <w:r w:rsidR="00482E8E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α/β</w:t>
      </w:r>
      <w:r w:rsidR="00482E8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هیدرولاز پروتئین 12.</w:t>
      </w:r>
    </w:p>
    <w:p w:rsidR="005C474F" w:rsidRPr="0086447C" w:rsidRDefault="005C474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ارتباط با</w:t>
      </w:r>
      <w:r w:rsidR="00094F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کلاسیک کانابینوئید</w:t>
      </w:r>
      <w:r w:rsidR="00B333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227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4227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فراوانی توسط نورون های مغزی</w:t>
      </w:r>
      <w:r w:rsidR="00751B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شود</w:t>
      </w:r>
      <w:r w:rsidR="00A641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در سطح ایمنی کمتر</w:t>
      </w:r>
      <w:r w:rsidR="00CD19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بافت های محیطی </w:t>
      </w:r>
      <w:r w:rsidR="004D02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بیان می گردد.</w:t>
      </w:r>
      <w:r w:rsidR="00A97D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1B10B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1B10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گیرنده های</w:t>
      </w:r>
      <w:r w:rsidR="00E968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متصل به</w:t>
      </w:r>
      <w:r w:rsidR="008379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پروتئین پلاسما</w:t>
      </w:r>
      <w:r w:rsidR="00C410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که فعالیت چندین پروتئین پلاسمایی </w:t>
      </w:r>
      <w:r w:rsidR="00551A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مسیرهای داخل سلولی</w:t>
      </w:r>
      <w:r w:rsidR="004D51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نرون ها را به صورت وابسته به زمان</w:t>
      </w:r>
      <w:r w:rsidR="00C410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410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تعدیل می کند</w:t>
      </w:r>
      <w:r w:rsidR="004D51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712F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 شده است که</w:t>
      </w:r>
      <w:r w:rsidR="00754B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سازی</w:t>
      </w:r>
      <w:r w:rsidR="00E00B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E00B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E00B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نورونی</w:t>
      </w:r>
      <w:r w:rsidR="005470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دومین مرتبه</w:t>
      </w:r>
      <w:r w:rsidR="002335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335A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neurotransmission</w:t>
      </w:r>
      <w:r w:rsidR="002335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از طریق مهار </w:t>
      </w:r>
      <w:r w:rsidR="006B08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کانال های کلسیمی پیش سیناپسی</w:t>
      </w:r>
      <w:r w:rsidR="00FF09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نوع-</w:t>
      </w:r>
      <w:r w:rsidR="00FF099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</w:t>
      </w:r>
      <w:r w:rsidR="00FF09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42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فعالسازی کانال های پتاسیومی درونی مهار می کند.</w:t>
      </w:r>
      <w:r w:rsidR="00C340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عبارت دیگر،</w:t>
      </w:r>
      <w:r w:rsidR="001B05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</w:t>
      </w:r>
      <w:r w:rsidR="004327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گیرنده ها</w:t>
      </w:r>
      <w:r w:rsidR="00EB47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دقیقه ها و ساعت ها</w:t>
      </w:r>
      <w:r w:rsidR="00CD26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تغییراتی را در بیان</w:t>
      </w:r>
      <w:r w:rsidR="00A71D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ژن القاء می کند که</w:t>
      </w:r>
      <w:r w:rsidR="00B603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اثرات محافظ عصبی </w:t>
      </w:r>
      <w:r w:rsidR="002D0F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عنوان مثال</w:t>
      </w:r>
      <w:r w:rsidR="004458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</w:t>
      </w:r>
      <w:r w:rsidR="004458F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BDNF</w:t>
      </w:r>
      <w:r w:rsidR="004458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03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ایجاد می نماید.</w:t>
      </w:r>
      <w:r w:rsidR="00E852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872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های </w:t>
      </w:r>
      <w:r w:rsidR="009872D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9872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پروتئین های جفت هستند</w:t>
      </w:r>
      <w:r w:rsidR="000458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گرچه </w:t>
      </w:r>
      <w:r w:rsidR="00477D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</w:t>
      </w:r>
      <w:r w:rsidR="000458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نها</w:t>
      </w:r>
      <w:r w:rsidR="002D73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نسبت به گیرنده های</w:t>
      </w:r>
      <w:r w:rsidR="00FE00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E007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FE00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پروفایل </w:t>
      </w:r>
      <w:r w:rsidR="006C0A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فرماکولوژیک</w:t>
      </w:r>
      <w:r w:rsidR="00173C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کاملا متفاوتی دارد</w:t>
      </w:r>
      <w:r w:rsidR="00B963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همچنین گیرنده های </w:t>
      </w:r>
      <w:r w:rsidR="00B9639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B963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عموما توسط سلول های ایمنی</w:t>
      </w:r>
      <w:r w:rsidR="00F056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شوند،</w:t>
      </w:r>
      <w:r w:rsidR="002D2B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همچنین در میکروگلی</w:t>
      </w:r>
      <w:r w:rsidR="00110B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آستروسیت ها،</w:t>
      </w:r>
      <w:r w:rsidR="003055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الیگودندروسیت ها،</w:t>
      </w:r>
      <w:r w:rsidR="008634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های پیش ساز</w:t>
      </w:r>
      <w:r w:rsidR="001C6F4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عصبی</w:t>
      </w:r>
      <w:r w:rsidR="002D2B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شوند</w:t>
      </w:r>
      <w:r w:rsidR="00A025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0E79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025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این دو گیرنده </w:t>
      </w:r>
      <w:r w:rsidR="00A025E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A025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خوبی شناسایی شده اند و </w:t>
      </w:r>
      <w:r w:rsidR="004066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دارای</w:t>
      </w:r>
      <w:r w:rsidR="009312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ویژگی های فیزیولوژیکی متفاوت هستند</w:t>
      </w:r>
      <w:r w:rsidR="00F709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بنابراین،</w:t>
      </w:r>
      <w:r w:rsidR="00FA79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792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FA79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عموما با فعالیت ضد التهابی</w:t>
      </w:r>
      <w:r w:rsidR="003F0F4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تعدیل سیستم ایمنی</w:t>
      </w:r>
      <w:r w:rsidR="00D55F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5FE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D55F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است</w:t>
      </w:r>
      <w:r w:rsidR="00AE7C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840D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چراکه آن عمدتا در سلول های سیستم ایمنی بیان می شود</w:t>
      </w:r>
      <w:r w:rsidR="00A80A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اینجا،</w:t>
      </w:r>
      <w:r w:rsidR="00987D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 بر روی اثرات خاص کانابینوئیدها</w:t>
      </w:r>
      <w:r w:rsidR="00543A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سیستم ایمنی</w:t>
      </w:r>
      <w:r w:rsidR="00B049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خصوصا در میکروگلی ها </w:t>
      </w:r>
      <w:r w:rsidR="00BA6A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تمرکز خواهیم کرد.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714D22" w:rsidRPr="0086447C" w:rsidRDefault="00714D2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2.2.</w:t>
      </w:r>
      <w:r w:rsidR="00B17FA0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کانابینوئیدها و التهاب: تعدیل ایمنی</w:t>
      </w:r>
    </w:p>
    <w:p w:rsidR="00BB011E" w:rsidRPr="0086447C" w:rsidRDefault="00176FE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جزئیات مربوط به ساختار و عملکرد گیرنده های </w:t>
      </w:r>
      <w:r w:rsidR="009722F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9722F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لیگاندهای درون زاد آنها</w:t>
      </w:r>
      <w:r w:rsidR="003F39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 اکنون در سلول ها سیستم ایمنی و میکروگلی ها شفاف سازی خواهد شد</w:t>
      </w:r>
      <w:r w:rsidR="009F24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گیرنده های </w:t>
      </w:r>
      <w:r w:rsidR="009F242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9F24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3E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023E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023E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طحال</w:t>
      </w:r>
      <w:r w:rsidR="00FD6B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لوزه ها،</w:t>
      </w:r>
      <w:r w:rsidR="00A337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لوکوسیت های</w:t>
      </w:r>
      <w:r w:rsidR="007D1A3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گردش خون محیطی بیان می شود</w:t>
      </w:r>
      <w:r w:rsidR="001B2B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میزان بیان </w:t>
      </w:r>
      <w:r w:rsidR="001B2B8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mRNA</w:t>
      </w:r>
      <w:r w:rsidR="001B2B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 در سلول های سیستم ایمنی بدین ترتیب است: </w:t>
      </w:r>
      <w:r w:rsidR="0045159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B cells &gt; </w:t>
      </w:r>
      <w:proofErr w:type="spellStart"/>
      <w:r w:rsidR="0045159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naturalkiller</w:t>
      </w:r>
      <w:proofErr w:type="spellEnd"/>
      <w:r w:rsidR="0045159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(NK) cells &gt; polymorphonuclear neutrophils &gt; CD8Tcells &gt; monocytes &gt; CD4Tcells</w:t>
      </w:r>
      <w:r w:rsidR="0007132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B56C0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مقابل</w:t>
      </w:r>
      <w:r w:rsidR="008D24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گیرنده های </w:t>
      </w:r>
      <w:r w:rsidR="0034281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3428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کاملا در سیستم ایمنی غالب هستند و با میزان بیان </w:t>
      </w:r>
      <w:r w:rsidR="00F751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10 تا 100 برابر بیشتر از </w:t>
      </w:r>
      <w:r w:rsidR="00F751A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F751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عموما در </w:t>
      </w:r>
      <w:r w:rsidR="00F751A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 cells &gt; NK cells</w:t>
      </w:r>
      <w:r w:rsidR="00F751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مونوسیت ها،</w:t>
      </w:r>
      <w:r w:rsidR="00132E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نوتروفیل و سلول های </w:t>
      </w:r>
      <w:r w:rsidR="00132E5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132E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شوند.</w:t>
      </w:r>
      <w:r w:rsidR="00C36D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بعلاوه، </w:t>
      </w:r>
      <w:r w:rsidR="00C7294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C729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در سلول های دندریتیک بیان می شوند</w:t>
      </w:r>
      <w:r w:rsidR="000B30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میزان گیرنده های </w:t>
      </w:r>
      <w:r w:rsidR="000B30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0B30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حدود زیادی به وضعیت فعالسازی سلول های ایمنی</w:t>
      </w:r>
      <w:r w:rsidR="00DF12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بستگی دارد و به عنوان مثال</w:t>
      </w:r>
      <w:r w:rsidR="006C4E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6C4E9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6C4E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سلول های </w:t>
      </w:r>
      <w:r w:rsidR="006C4E9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6C4E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مکانیسم های دخیل با </w:t>
      </w:r>
      <w:r w:rsidR="006C4E9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</w:t>
      </w:r>
      <w:r w:rsidR="006C4E9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بیشتر بیان می شود.</w:t>
      </w:r>
      <w:r w:rsidR="00721F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در مورد ماکروفاژهای صفاقی موش</w:t>
      </w:r>
      <w:r w:rsidR="00A348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پیشنهاد می کند </w:t>
      </w:r>
      <w:r w:rsidR="00D40E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A25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A254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lastRenderedPageBreak/>
        <w:t>CB2</w:t>
      </w:r>
      <w:r w:rsidR="000A25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</w:t>
      </w:r>
      <w:r w:rsidR="00A32B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تحت تاثیر میانجی گرهای</w:t>
      </w:r>
      <w:r w:rsidR="006A7A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ایمنی باشند و </w:t>
      </w:r>
      <w:r w:rsidR="008635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فعالسازی آن</w:t>
      </w:r>
      <w:r w:rsidR="00A376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 مهاجرت سلول های ایمنی</w:t>
      </w:r>
      <w:r w:rsidR="008F38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داخل و خارج </w:t>
      </w:r>
      <w:r w:rsidR="008F38E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8F38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همچنین</w:t>
      </w:r>
      <w:r w:rsidR="00555C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 در ترشح سیتوکین ها </w:t>
      </w:r>
      <w:r w:rsidR="00443E6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شود.</w:t>
      </w:r>
      <w:r w:rsidR="000A29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تحریک گیرنده های </w:t>
      </w:r>
      <w:r w:rsidR="008C0BC2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C0BC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8C0B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باعث تولید انفجار های شدید و سریع در فعالیت </w:t>
      </w:r>
      <w:r w:rsidR="000735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adenylate cyclase</w:t>
      </w:r>
      <w:r w:rsidR="000735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0735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</w:t>
      </w:r>
      <w:r w:rsidR="000735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می شود که عموما تشکیل </w:t>
      </w:r>
      <w:r w:rsidR="00901F4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cAMP</w:t>
      </w:r>
      <w:r w:rsidR="00901F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پیام رسانی آن را کاهش می دهد.</w:t>
      </w:r>
      <w:r w:rsidR="00E1281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فعالیت ها</w:t>
      </w:r>
      <w:r w:rsidR="005470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بازتابی از تاثیر بر ساختار پیچیده آبشاری سلول است، چرا که کانابینوئیدهای طبیعی می توانند</w:t>
      </w:r>
      <w:r w:rsidR="00272A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آگونیست ها یا آنتاگونیست ه</w:t>
      </w:r>
      <w:r w:rsidR="004234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 </w:t>
      </w:r>
      <w:r w:rsidR="004234EE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34E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</w:t>
      </w:r>
      <w:r w:rsidR="004234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برخی شرایط عمل کنند.</w:t>
      </w:r>
      <w:r w:rsidR="007D35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10CA8" w:rsidRPr="0086447C" w:rsidRDefault="007D3508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اشتب</w:t>
      </w:r>
      <w:r w:rsidR="005A1E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 در</w:t>
      </w:r>
      <w:r w:rsidR="005260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تعادل بین</w:t>
      </w:r>
      <w:r w:rsidR="00A77F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دو نوع </w:t>
      </w:r>
      <w:r w:rsidR="00211E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سلول های </w:t>
      </w:r>
      <w:r w:rsidR="00211E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</w:t>
      </w:r>
      <w:r w:rsidR="00211E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ناشی از کاناب</w:t>
      </w:r>
      <w:r w:rsidR="000D68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ین</w:t>
      </w:r>
      <w:r w:rsidR="00211E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وئید</w:t>
      </w:r>
      <w:r w:rsidR="000D68B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83C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اهمیت زیادی داشته و می تواند تبعات جبران ناپذیری در پی داشته باشد.</w:t>
      </w:r>
      <w:r w:rsidR="00976A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</w:t>
      </w:r>
      <w:r w:rsidR="00976A7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</w:t>
      </w:r>
      <w:r w:rsidR="00976A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کانابینوئیدها</w:t>
      </w:r>
      <w:r w:rsidR="004E7D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مسیر سیتوکین مانند</w:t>
      </w:r>
      <w:r w:rsidR="00C6272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TNF-α, IL-1, IL-2, IL-6</w:t>
      </w:r>
      <w:r w:rsidR="00C627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A5520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IL-12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552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صورت می گیرد و </w:t>
      </w:r>
      <w:r w:rsidR="00577C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تقویت </w:t>
      </w:r>
      <w:r w:rsidR="00EA1F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مسیر سیتوکین </w:t>
      </w:r>
      <w:r w:rsidR="00EA1F2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Th2</w:t>
      </w:r>
      <w:r w:rsidR="00EA1F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به طور بالقوه ای </w:t>
      </w:r>
      <w:r w:rsidR="002633C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راه را برای </w:t>
      </w:r>
      <w:r w:rsidR="00B25C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درمان مبتنی بر </w:t>
      </w:r>
      <w:r w:rsidR="00B25C3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B25C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 می کند.</w:t>
      </w:r>
      <w:r w:rsidR="00BE33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</w:t>
      </w:r>
      <w:r w:rsidR="00FC22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D27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سرکوب </w:t>
      </w:r>
      <w:r w:rsidR="00ED273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Th1</w:t>
      </w:r>
      <w:r w:rsidR="00ED27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باعث ایجاد نتایج امید بخش</w:t>
      </w:r>
      <w:r w:rsidR="005D14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های آزمایشگاهی</w:t>
      </w:r>
      <w:r w:rsidR="006153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آرتریت و </w:t>
      </w:r>
      <w:r w:rsidR="006153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6153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شده است.</w:t>
      </w:r>
      <w:r w:rsidR="008459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تاثیرات کانابینوئیدها</w:t>
      </w:r>
      <w:r w:rsidR="00A652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1351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تعداد</w:t>
      </w:r>
      <w:r w:rsidR="00CF0D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تکثیر، تزاید، مهاجرت، تولید </w:t>
      </w:r>
      <w:proofErr w:type="spellStart"/>
      <w:r w:rsidR="00A338C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Igs</w:t>
      </w:r>
      <w:proofErr w:type="spellEnd"/>
      <w:r w:rsidR="00A338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ایزوتیپ های</w:t>
      </w:r>
      <w:r w:rsidR="001973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تبدیلی سلول های </w:t>
      </w:r>
      <w:r w:rsidR="0019735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="001973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همچنین</w:t>
      </w:r>
      <w:r w:rsidR="00521A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تزاید</w:t>
      </w:r>
      <w:r w:rsidR="007A7A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فعالیت سیتوزولی سلول های </w:t>
      </w:r>
      <w:r w:rsidR="007A7A2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NK</w:t>
      </w:r>
      <w:r w:rsidR="001351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م</w:t>
      </w:r>
      <w:r w:rsidR="007A7A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</w:t>
      </w:r>
      <w:r w:rsidR="001351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 سازد</w:t>
      </w:r>
      <w:r w:rsidR="007A7A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BB011E" w:rsidRPr="0086447C" w:rsidRDefault="00510CA8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جالبی</w:t>
      </w:r>
      <w:r w:rsidR="00F22B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415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ارتباط بین </w:t>
      </w:r>
      <w:r w:rsidR="007415D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7415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ماکروفاژها</w:t>
      </w:r>
      <w:r w:rsidR="002A40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دو طرفه است</w:t>
      </w:r>
      <w:r w:rsidR="00705FA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3516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راه را برای</w:t>
      </w:r>
      <w:r w:rsidR="0093534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مطالعت مرتبط با </w:t>
      </w:r>
      <w:proofErr w:type="spellStart"/>
      <w:r w:rsidR="0048591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4859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 هموارتر می کند</w:t>
      </w:r>
      <w:r w:rsidR="008646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ماکروفاژها هر دونوع گیرنده</w:t>
      </w:r>
      <w:r w:rsidR="00646B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کانابینوئید را بیان می کنند</w:t>
      </w:r>
      <w:r w:rsidR="00E408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هر چند که گیرنده </w:t>
      </w:r>
      <w:r w:rsidR="00653FE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653F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بیشتر است</w:t>
      </w:r>
      <w:r w:rsidR="00FC06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فعالسازی آنها</w:t>
      </w:r>
      <w:r w:rsidR="00E824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تحت تاثیر ترشح میانجی گرهای التهابی مانند سیتوکین های پیش التهابی یا </w:t>
      </w:r>
      <w:r w:rsidR="00E8242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NO</w:t>
      </w:r>
      <w:r w:rsidR="00E824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805D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مهار</w:t>
      </w:r>
      <w:r w:rsidR="005F5F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فعالیت فاگوسیتیک و سرکوب </w:t>
      </w:r>
      <w:r w:rsidR="005F0E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5F5F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آنتی ژن</w:t>
      </w:r>
      <w:r w:rsidR="005F0E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سلول های </w:t>
      </w:r>
      <w:r w:rsidR="005F0EB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5F0E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E006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همه این تاثیرات</w:t>
      </w:r>
      <w:r w:rsidR="003025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بستگی به وضعیت فعالسازی ماکروفاژ دارد</w:t>
      </w:r>
      <w:r w:rsidR="000146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آنها</w:t>
      </w:r>
      <w:r w:rsidR="008E58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وضیت پایه حداکثر و در وضعیت استراحت و فعالیت کامل، حداقل هستند.</w:t>
      </w:r>
      <w:r w:rsidR="00CC6D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</w:t>
      </w:r>
      <w:r w:rsidR="00AA3A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</w:t>
      </w:r>
      <w:r w:rsidR="004114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</w:t>
      </w:r>
      <w:proofErr w:type="spellStart"/>
      <w:r w:rsidR="004114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4114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4114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4114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62368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36236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3623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کنند که</w:t>
      </w:r>
      <w:r w:rsidR="009C04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تمایز و پاسخ های ایمنی را از طریق مکانیسم های وابسته و غیر وابسته به کاابینوئید</w:t>
      </w:r>
      <w:r w:rsidR="00A50A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تعدیل نمایند</w:t>
      </w:r>
      <w:r w:rsidR="006055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همچنین</w:t>
      </w:r>
      <w:r w:rsidR="001016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</w:t>
      </w:r>
      <w:r w:rsidR="00002B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02B2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002B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B210B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B210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سایر گیرنده ها</w:t>
      </w:r>
      <w:r w:rsidR="00926A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دخیل در</w:t>
      </w:r>
      <w:r w:rsidR="006A5C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تغییرات ناشی از کانابیوئید ها شامل </w:t>
      </w:r>
      <w:proofErr w:type="spellStart"/>
      <w:r w:rsidR="006A5C3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PPARγ</w:t>
      </w:r>
      <w:proofErr w:type="spellEnd"/>
      <w:r w:rsidR="006A5C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D2C8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GPR55</w:t>
      </w:r>
      <w:r w:rsidR="00AD2C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A3D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های </w:t>
      </w:r>
      <w:r w:rsidR="00BB525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adenosine A2 A</w:t>
      </w:r>
      <w:r w:rsidR="00BB525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3F6B3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قابل توجهی،</w:t>
      </w:r>
      <w:r w:rsidR="00F86F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چندین گزارش به بررسی </w:t>
      </w:r>
      <w:r w:rsidR="00F279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بین تقابل بین پیام رسانی </w:t>
      </w:r>
      <w:proofErr w:type="spellStart"/>
      <w:r w:rsidR="00F279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F279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279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TLR</w:t>
      </w:r>
      <w:r w:rsidR="005470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79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پرداخته اند.</w:t>
      </w:r>
      <w:r w:rsidR="00DD23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مثال</w:t>
      </w:r>
      <w:r w:rsidR="00CD7F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B919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9197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B919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ناشی از </w:t>
      </w:r>
      <w:r w:rsidR="00B9197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B919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آدیپوسیت ها</w:t>
      </w:r>
      <w:r w:rsidR="006443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تعدیل می کند</w:t>
      </w:r>
      <w:r w:rsidR="00E16F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پاسخ تب ناشی از </w:t>
      </w:r>
      <w:r w:rsidR="00E16FD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E16F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E16F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تعدیل می کند</w:t>
      </w:r>
      <w:r w:rsidR="00FA61C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درحالی که</w:t>
      </w:r>
      <w:r w:rsidR="005A65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A65E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5A65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مانع هیدرولیز </w:t>
      </w:r>
      <w:r w:rsidR="00164BEA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164B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164B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کبد/ طحال و فعالسازی </w:t>
      </w:r>
      <w:proofErr w:type="spellStart"/>
      <w:r w:rsidR="00164B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164B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پاسخ های التهابی ناشی از آن می شود.</w:t>
      </w:r>
      <w:r w:rsidR="00D060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46B7D" w:rsidRPr="0086447C" w:rsidRDefault="00D42551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ارتباط با</w:t>
      </w:r>
      <w:r w:rsidR="006700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سیستم ایمنی</w:t>
      </w:r>
      <w:r w:rsidR="00FB17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کانابینوئیدها</w:t>
      </w:r>
      <w:r w:rsidR="00007B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میانجی گر شناخته شده اند</w:t>
      </w:r>
      <w:r w:rsidR="00C43A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آنها نقش مهمی در حالت تعادل و </w:t>
      </w:r>
      <w:r w:rsidR="00ED45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هموستاز به عهده می گیرند.</w:t>
      </w:r>
      <w:r w:rsidR="003828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بنابراین، </w:t>
      </w:r>
      <w:r w:rsidR="008B377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8B37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کاربردهای درمانی امیدوار کننده ای</w:t>
      </w:r>
      <w:r w:rsidR="00F82F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مختلف دارند که</w:t>
      </w:r>
      <w:r w:rsidR="004E51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 آسم آلرژیک</w:t>
      </w:r>
      <w:r w:rsidR="0055025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بیماری های گوارشی و کبدی،</w:t>
      </w:r>
      <w:r w:rsidR="00B43A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بیماری های روماتوئید، تصلب شریان و بیماری های نرودژنراتیو می شود.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81784" w:rsidRPr="0086447C" w:rsidRDefault="00681784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2.3</w:t>
      </w:r>
      <w:r w:rsidR="00ED2DD3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. میکروگلی و سیستم کانابینوئید</w:t>
      </w:r>
    </w:p>
    <w:p w:rsidR="007B38CB" w:rsidRPr="0086447C" w:rsidRDefault="00BB5FFB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همانند ماکروفاژها</w:t>
      </w:r>
      <w:r w:rsidR="00DD71C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الگوی بلوغ،</w:t>
      </w:r>
      <w:r w:rsidR="007B2C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تمایز و فعالسازی میکروگلی های نیز تحت تاثیر تنظیمی سیستم </w:t>
      </w:r>
      <w:r w:rsidR="007B2C0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7B2C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5C1D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شواهدی وجود دارد که</w:t>
      </w:r>
      <w:r w:rsidR="00FD25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دارای سیستم کامل </w:t>
      </w:r>
      <w:r w:rsidR="003D7BEE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D7BE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3D7B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است، که نشان دهنده </w:t>
      </w:r>
      <w:r w:rsidR="005863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عملکردهای احتمالی جدید</w:t>
      </w:r>
      <w:r w:rsidR="00715C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15CF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715C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سیگنالینگ اتوکرین یا پاراکرین</w:t>
      </w:r>
      <w:r w:rsidR="00E218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کنترل </w:t>
      </w:r>
      <w:r w:rsidR="00E2186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715CF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باشد</w:t>
      </w:r>
      <w:r w:rsidR="00E218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E637F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047EC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 مقدار زیادی</w:t>
      </w:r>
      <w:r w:rsidR="00141B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141B0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141B0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تولید می کنند و </w:t>
      </w:r>
      <w:r w:rsidR="002801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 شرایط</w:t>
      </w:r>
      <w:r w:rsidR="002512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پاتولوژیک</w:t>
      </w:r>
      <w:r w:rsidR="00DF6E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آنها</w:t>
      </w:r>
      <w:r w:rsidR="003075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توانند مسئول</w:t>
      </w:r>
      <w:r w:rsidR="007D12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طولانی مدت</w:t>
      </w:r>
      <w:r w:rsidR="009C17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</w:t>
      </w:r>
      <w:proofErr w:type="spellStart"/>
      <w:r w:rsidR="009C17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9C17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9C17C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9C17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باشند.</w:t>
      </w:r>
    </w:p>
    <w:p w:rsidR="00BB5FFB" w:rsidRPr="0086447C" w:rsidRDefault="007B38CB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همانطوری که برای ماکروفاژ توضیح داده شد،</w:t>
      </w:r>
      <w:r w:rsidR="003D7C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گیرنده های </w:t>
      </w:r>
      <w:r w:rsidR="00EE26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EE26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</w:t>
      </w:r>
      <w:r w:rsidR="004D13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حدود زیادی وابسته به پروفایل فعالسازی </w:t>
      </w:r>
      <w:r w:rsidR="00F23E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بنابراین</w:t>
      </w:r>
      <w:r w:rsidR="001D56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فنوتیپ آنها</w:t>
      </w:r>
      <w:r w:rsidR="00E17C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9C5A8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بافت مغز سالم،</w:t>
      </w:r>
      <w:r w:rsidR="003201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</w:t>
      </w:r>
      <w:r w:rsidR="00DA770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</w:t>
      </w:r>
      <w:r w:rsidR="003201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2017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32017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A770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E218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02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طور مستقیم مورد بررسی قرار نگرفته است، چراکه فقط مقدار اندکی </w:t>
      </w:r>
      <w:r w:rsidR="000502E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CB2mRNA</w:t>
      </w:r>
      <w:r w:rsidR="000502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قابل ارزیابی است.</w:t>
      </w:r>
      <w:r w:rsidR="002D6C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مطالعات مربوط به ماکروفاژ پنداشته می شود که</w:t>
      </w:r>
      <w:r w:rsidR="00142F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در وضعیت استراحت گیرنده های کانابینوئید را بیان نمی کند</w:t>
      </w:r>
      <w:r w:rsidR="00E56B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محیط کشت،</w:t>
      </w:r>
      <w:r w:rsidR="00254C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در حالت پایه قرار دارد</w:t>
      </w:r>
      <w:r w:rsidR="003374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(به طور درون زاد فعال است)</w:t>
      </w:r>
      <w:r w:rsidR="0072250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احتمالا این امر به دلیل القاء </w:t>
      </w:r>
      <w:r w:rsidR="00B252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تولید کننده ها و مواد موجود در محیط کشت است</w:t>
      </w:r>
      <w:r w:rsidR="00044A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گیرنده </w:t>
      </w:r>
      <w:r w:rsidR="00044AE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044A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تاثیر </w:t>
      </w:r>
      <w:r w:rsidR="00044AE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044A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265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 میکروگلی</w:t>
      </w:r>
      <w:r w:rsidR="00E661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بسیار بحث برانگیز است</w:t>
      </w:r>
      <w:r w:rsidR="002956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29563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2956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کشت های میکروگلی</w:t>
      </w:r>
      <w:r w:rsidR="00312F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موش، رت و نرم تنان</w:t>
      </w:r>
      <w:r w:rsidR="00666C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مشاهده شده است، اما در انسان وجود ندارد</w:t>
      </w:r>
      <w:r w:rsidR="00787C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3E78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ایجاد اثرات متفاوت</w:t>
      </w:r>
      <w:r w:rsidR="00741A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افزایش (نرم تن)</w:t>
      </w:r>
      <w:r w:rsidR="009C1E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کاهش (رت) در تولید </w:t>
      </w:r>
      <w:r w:rsidR="009C1E4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NO</w:t>
      </w:r>
      <w:r w:rsidR="009C1E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بوسیله میکروگلی می شود.</w:t>
      </w:r>
      <w:r w:rsidR="003943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برعکس، میکروگلی های </w:t>
      </w:r>
      <w:r w:rsidR="003943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کشت داده شده از بافت ها</w:t>
      </w:r>
      <w:r w:rsidR="000B2B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A24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موش،</w:t>
      </w:r>
      <w:r w:rsidR="00F748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رت یا انشان و همچنین سلول های رده </w:t>
      </w:r>
      <w:r w:rsidR="00985D9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BV-2</w:t>
      </w:r>
      <w:r w:rsidR="00985D9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جوندگان، مقادیر نسبتا قابل توجهی از گیرنده های </w:t>
      </w:r>
      <w:r w:rsidR="002E6F4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2E6F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بیان می کنند</w:t>
      </w:r>
      <w:r w:rsidR="005A19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به طور جالبی،</w:t>
      </w:r>
      <w:r w:rsidR="00070D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کلاسیک</w:t>
      </w:r>
      <w:r w:rsidR="00FE122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اند که</w:t>
      </w:r>
      <w:r w:rsidR="009B36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B36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9B36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گیرنده </w:t>
      </w:r>
      <w:r w:rsidR="00D25F7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D25F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 های بنیادی در محیط برون تنی کاهش می دهد</w:t>
      </w:r>
      <w:r w:rsidR="008B60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0957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حالی که ترکیبی از</w:t>
      </w:r>
      <w:r w:rsidR="00D75B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957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GM-CSF</w:t>
      </w:r>
      <w:r w:rsidR="000957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0957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granulocyte macrophage colony stimulating factor</w:t>
      </w:r>
      <w:r w:rsidR="000957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666C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7240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پالز </w:t>
      </w:r>
      <w:proofErr w:type="spellStart"/>
      <w:r w:rsidR="00D7240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IFNγ</w:t>
      </w:r>
      <w:proofErr w:type="spellEnd"/>
      <w:r w:rsidR="0015686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این گیرنده را افزایش می دهند</w:t>
      </w:r>
      <w:r w:rsidR="006969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بنابراین</w:t>
      </w:r>
      <w:r w:rsidR="00A72A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 بیان </w:t>
      </w:r>
      <w:r w:rsidR="00A72A2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A72A2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وضعیت فعالسازی این سلول ها تغییر می یابد</w:t>
      </w:r>
      <w:r w:rsidR="00460B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9441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ما، اخیرا</w:t>
      </w:r>
      <w:r w:rsidR="003E2B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 بردیم که</w:t>
      </w:r>
      <w:r w:rsidR="00037B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هنگامی که میکروگلی</w:t>
      </w:r>
      <w:r w:rsidR="00B740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دنبال</w:t>
      </w:r>
      <w:r w:rsidR="001568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تحریک با </w:t>
      </w:r>
      <w:r w:rsidR="0015686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1568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740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طرف فنوتیپ </w:t>
      </w:r>
      <w:r w:rsidR="00B740A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B740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پلاریزه</w:t>
      </w:r>
      <w:r w:rsidR="001568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DC54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بیان هر دو گیرنده </w:t>
      </w:r>
      <w:r w:rsidR="004C01F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4C01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2324A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2324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می یابد</w:t>
      </w:r>
      <w:r w:rsidR="003B4C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درحالی</w:t>
      </w:r>
      <w:r w:rsidR="001E3D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بیان آنها در</w:t>
      </w:r>
      <w:r w:rsidR="00397F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397F7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397F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پلاریزه شده با </w:t>
      </w:r>
      <w:r w:rsidR="005B12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IL-4 + IL-13</w:t>
      </w:r>
      <w:r w:rsidR="005B12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5B12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TGF-</w:t>
      </w:r>
      <w:r w:rsidR="005B129B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5B12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β</w:t>
      </w:r>
      <w:r w:rsidR="001E3D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12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می یابد</w:t>
      </w:r>
      <w:r w:rsidR="00B248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این پاسخ </w:t>
      </w:r>
      <w:r w:rsidR="001654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واگرا به سیگنال های پیش-التهابی و ضد التهابی</w:t>
      </w:r>
      <w:r w:rsidR="006140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سطح گیرنده های </w:t>
      </w:r>
      <w:r w:rsidR="0061408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6140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وابسته به فنوتیپهای میکروگلی است</w:t>
      </w:r>
      <w:r w:rsidR="00CE3B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E3BA6" w:rsidRPr="0086447C" w:rsidRDefault="00CE3BA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 شرایط</w:t>
      </w:r>
      <w:r w:rsidR="00C05E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05ED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C05E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محیط درون تنی</w:t>
      </w:r>
      <w:r w:rsidR="008428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بیان </w:t>
      </w:r>
      <w:r w:rsidR="005E115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5E11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در سلول های میکروگلی فعال</w:t>
      </w:r>
      <w:r w:rsidR="003F01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پلاک های</w:t>
      </w:r>
      <w:r w:rsidR="00472C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در مغز </w:t>
      </w:r>
      <w:r w:rsidR="00472CC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472C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327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همچنین</w:t>
      </w:r>
      <w:r w:rsidR="00B97D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میکر.گلی های فعال در طناب نخاعی</w:t>
      </w:r>
      <w:r w:rsidR="00BC1C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نروپاتی </w:t>
      </w:r>
      <w:r w:rsidR="00472C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مشاهده گردد</w:t>
      </w:r>
      <w:r w:rsidR="00BC1C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اما در مواقع وجود درد قابل مش</w:t>
      </w:r>
      <w:r w:rsidR="00C003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BC1C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هده نیست</w:t>
      </w:r>
      <w:r w:rsidR="00C003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5259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="00EF76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این،</w:t>
      </w:r>
      <w:r w:rsidR="009A56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A56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9A56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تاثیرات گوناگونی بر </w:t>
      </w:r>
      <w:r w:rsidR="00E05A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 دارند، شامل</w:t>
      </w:r>
      <w:r w:rsidR="00F76A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5F7C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</w:t>
      </w:r>
      <w:proofErr w:type="spellStart"/>
      <w:r w:rsidR="005F7C6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5F7C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472C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F7C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تکثیر از طریق</w:t>
      </w:r>
      <w:r w:rsidR="005B69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کرد گیرنده های </w:t>
      </w:r>
      <w:r w:rsidR="005B691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5B69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(</w:t>
      </w:r>
      <w:r w:rsidR="005B691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ii</w:t>
      </w:r>
      <w:r w:rsidR="005B69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تاثیر بر مهاجرت سلولی</w:t>
      </w:r>
      <w:r w:rsidR="002E3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(</w:t>
      </w:r>
      <w:r w:rsidR="002E3B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iii</w:t>
      </w:r>
      <w:r w:rsidR="002E3B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5530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ویژگی های مفید</w:t>
      </w:r>
      <w:r w:rsidR="00CF58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D972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مانند</w:t>
      </w:r>
      <w:r w:rsidR="007424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ترشح </w:t>
      </w:r>
      <w:r w:rsidR="00E364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BDNF</w:t>
      </w:r>
      <w:r w:rsidR="00E364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القاء فاگوسیتوز </w:t>
      </w:r>
      <w:r w:rsidR="00BB01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(</w:t>
      </w:r>
      <w:r w:rsidR="00BB01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iv</w:t>
      </w:r>
      <w:r w:rsidR="00BB01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از بین بردن اثرات مخرب مانند </w:t>
      </w:r>
      <w:r w:rsidR="00424BB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رادیکال های آزاد</w:t>
      </w:r>
      <w:r w:rsidR="009744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سیتوکین های پیش التهابی</w:t>
      </w:r>
      <w:r w:rsidR="005E5E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F37CD9" w:rsidRPr="0086447C" w:rsidRDefault="00F37CD9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آنجایی که</w:t>
      </w:r>
      <w:r w:rsidR="008D7D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اغلب</w:t>
      </w:r>
      <w:r w:rsidR="00016A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 برون تنی</w:t>
      </w:r>
      <w:r w:rsidR="00D036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دهند که </w:t>
      </w:r>
      <w:r w:rsidR="00863B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غلظت های زیادی از </w:t>
      </w:r>
      <w:r w:rsidR="00863B3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863B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مورد نیاز است تا</w:t>
      </w:r>
      <w:r w:rsidR="00C51F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فعالیت های سیستم ایمنی تحت تاثیر قرار بگیرند</w:t>
      </w:r>
      <w:r w:rsidR="00264A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547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پیشنهاد شده است که</w:t>
      </w:r>
      <w:r w:rsidR="007C41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اجزاء</w:t>
      </w:r>
      <w:r w:rsidR="008C0B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می توانند بر روی سایر گیرنده ها مانند </w:t>
      </w:r>
      <w:r w:rsidR="003568E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TRPV1, GPR55</w:t>
      </w:r>
      <w:r w:rsidR="003568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proofErr w:type="spellStart"/>
      <w:r w:rsidR="003568E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PPARγ</w:t>
      </w:r>
      <w:proofErr w:type="spellEnd"/>
      <w:r w:rsidR="003568E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 کنند.</w:t>
      </w:r>
      <w:r w:rsidR="00782A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نهایتا</w:t>
      </w:r>
      <w:r w:rsidR="000F10E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074B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عناصر جدید در سیستم </w:t>
      </w:r>
      <w:proofErr w:type="spellStart"/>
      <w:r w:rsidR="00F056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074B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مانند </w:t>
      </w:r>
      <w:r w:rsidR="00F056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N-arachidonoyl glycine</w:t>
      </w:r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(</w:t>
      </w:r>
      <w:proofErr w:type="spellStart"/>
      <w:r w:rsidR="00F056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NAGly</w:t>
      </w:r>
      <w:proofErr w:type="spellEnd"/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شده از </w:t>
      </w:r>
      <w:r w:rsidR="00F056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</w:t>
      </w:r>
      <w:r w:rsidR="005E03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مسیر وابسته به </w:t>
      </w:r>
      <w:r w:rsidR="005E03D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FAAH</w:t>
      </w:r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5E03D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گیرنده </w:t>
      </w:r>
      <w:r w:rsidR="00AB37D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GPR18</w:t>
      </w:r>
      <w:r w:rsidR="00F056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4B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مطرح شده است</w:t>
      </w:r>
      <w:r w:rsidR="00AB37D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BC7B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فاکتورهای</w:t>
      </w:r>
      <w:r w:rsidR="00F211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جدید ممکن است</w:t>
      </w:r>
      <w:r w:rsidR="007518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القاء </w:t>
      </w:r>
      <w:r w:rsidR="008D71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تغییر </w:t>
      </w:r>
      <w:r w:rsidR="007518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فنوتیپ</w:t>
      </w:r>
      <w:r w:rsidR="008D71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2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هدایت مهاجرت</w:t>
      </w:r>
      <w:r w:rsidR="002D2A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نقش داشته باشند</w:t>
      </w:r>
      <w:r w:rsidR="00F039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 علاوه بر میکروگلی</w:t>
      </w:r>
      <w:r w:rsidR="00C62E3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3A5B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سایر عوامل مانند نرون ها و آستروسیت ها</w:t>
      </w:r>
      <w:r w:rsidR="002721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="002721B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2721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نمی تواند در طول پاسخ های التهابی از بین </w:t>
      </w:r>
      <w:r w:rsidR="002721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رود.</w:t>
      </w:r>
      <w:r w:rsidR="008357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قابل توجهی</w:t>
      </w:r>
      <w:r w:rsidR="0096141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FF31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گزارشت اخیر</w:t>
      </w:r>
      <w:r w:rsidR="00CB6E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اذعان کرده اند</w:t>
      </w:r>
      <w:r w:rsidR="001631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16319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DAGLα</w:t>
      </w:r>
      <w:r w:rsidR="0016319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F243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8F24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ترجیحی</w:t>
      </w:r>
      <w:r w:rsidR="00383E0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نرون ها در مقایسه با میکروگلی یا آستروسیت بیان می شوند</w:t>
      </w:r>
      <w:r w:rsidR="002B16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7D30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متابولیسم بین سلولی </w:t>
      </w:r>
      <w:r w:rsidR="00A00263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A0026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A002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فرآیند مشارکتی بین آستروسیت و نرون ها است.</w:t>
      </w:r>
      <w:r w:rsidR="00A129F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</w:t>
      </w:r>
      <w:r w:rsidR="003B20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C25A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تخلیه</w:t>
      </w:r>
      <w:r w:rsidR="005E2E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انتخابی </w:t>
      </w:r>
      <w:r w:rsidR="005E2E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5E2E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آستروسیت ها</w:t>
      </w:r>
      <w:r w:rsidR="00A13E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التهاب نرونی القاء شده توسط </w:t>
      </w:r>
      <w:r w:rsidR="00A13EE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A13E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کاهش می دهد.</w:t>
      </w:r>
      <w:r w:rsidR="007A0D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7A0D8F" w:rsidRPr="0086447C" w:rsidRDefault="007A0D8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2.4</w:t>
      </w:r>
      <w:r w:rsidR="00D34329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میکروگلی آندوکانابینوئیدها را سنتز می کنند</w:t>
      </w:r>
    </w:p>
    <w:p w:rsidR="00D66A3F" w:rsidRPr="0086447C" w:rsidRDefault="00482ED1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سلول های نرونی و ایمنی تولید می شوند</w:t>
      </w:r>
      <w:r w:rsidR="009F5A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(نرون ها و میکرو گلی ها)</w:t>
      </w:r>
      <w:r w:rsidR="00FF394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به نظر می رسد که آنها در شبکه ایمنی-عصبی نقش مهمی را برعهده داشته باشند</w:t>
      </w:r>
      <w:r w:rsidR="00291E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ساختارهای </w:t>
      </w:r>
      <w:r w:rsidR="005D12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مربوط به سنتز و غیرفعالسازی</w:t>
      </w:r>
      <w:r w:rsidR="00BC6E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C6E0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BC6E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</w:t>
      </w:r>
      <w:r w:rsidR="00A44C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 وجود داشته باشد</w:t>
      </w:r>
      <w:r w:rsidR="00CD1DF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7C07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 تواند </w:t>
      </w:r>
      <w:proofErr w:type="spellStart"/>
      <w:r w:rsidR="001617C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1617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در صورت نیاز</w:t>
      </w:r>
      <w:r w:rsidR="00313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پاسخ به افزایش کلسیم داخل سلولی</w:t>
      </w:r>
      <w:r w:rsidR="00C66A4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کند،</w:t>
      </w:r>
      <w:r w:rsidR="00185B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طوری که </w:t>
      </w:r>
      <w:r w:rsidR="00C818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2 تا 3 برابری</w:t>
      </w:r>
      <w:r w:rsidR="009442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میزان </w:t>
      </w:r>
      <w:r w:rsidR="009442EA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9442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9442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پس از تماس با</w:t>
      </w:r>
      <w:r w:rsidR="0017324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یونوفر های کلسیم قابل مشاهده است</w:t>
      </w:r>
      <w:r w:rsidR="00706A8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9145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میکروگلی</w:t>
      </w:r>
      <w:r w:rsidR="00D40D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0DE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RTMGL1</w:t>
      </w:r>
      <w:r w:rsidR="00D40D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رت </w:t>
      </w:r>
      <w:r w:rsidR="00D40DE8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D40DE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D40D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40DE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D40DE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پایه ای سنتز می کند</w:t>
      </w:r>
      <w:r w:rsidR="00B9055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278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C6B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ماکروفاژها می توانند </w:t>
      </w:r>
      <w:proofErr w:type="spellStart"/>
      <w:r w:rsidR="005C6B8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5C6B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به دنبال </w:t>
      </w:r>
      <w:r w:rsidR="00C629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تحریک </w:t>
      </w:r>
      <w:r w:rsidR="00C629F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C629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تولید کنند</w:t>
      </w:r>
      <w:r w:rsidR="00357B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حقیقت</w:t>
      </w:r>
      <w:r w:rsidR="00C50D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0719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20 برابر بیشتر از آستروسیت ها</w:t>
      </w:r>
      <w:r w:rsidR="005F2DD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نرون ها</w:t>
      </w:r>
      <w:r w:rsidR="00EA08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A080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EA08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تولید می کنند</w:t>
      </w:r>
      <w:r w:rsidR="007C7E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بنابراین پیشنهاد شده است که</w:t>
      </w:r>
      <w:r w:rsidR="004A51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</w:t>
      </w:r>
      <w:r w:rsidR="005654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 </w:t>
      </w:r>
      <w:r w:rsidR="002804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منبع اصلی </w:t>
      </w:r>
      <w:proofErr w:type="spellStart"/>
      <w:r w:rsidR="0028040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2804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</w:t>
      </w:r>
      <w:r w:rsidR="0028040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2804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8A03E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C7545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بحث برانگیزی</w:t>
      </w:r>
      <w:r w:rsidR="004224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ما اخیرا نشان دادیم</w:t>
      </w:r>
      <w:r w:rsidR="00FA0C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میکروگلی </w:t>
      </w:r>
      <w:r w:rsidR="00FA0CA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M2a</w:t>
      </w:r>
      <w:r w:rsidR="00FA0C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کشت داده شده رت</w:t>
      </w:r>
      <w:r w:rsidR="00EB66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 طور انتخابی</w:t>
      </w:r>
      <w:r w:rsidR="00043E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</w:t>
      </w:r>
      <w:r w:rsidR="00043EE4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043EE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043E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به شکل وابسته به زمان افزایش می دهند، درحالی که</w:t>
      </w:r>
      <w:r w:rsidR="008919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89194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M2c</w:t>
      </w:r>
      <w:r w:rsidR="008919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</w:t>
      </w:r>
      <w:r w:rsidR="0089194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8919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افزایش می دهد</w:t>
      </w:r>
      <w:r w:rsidR="009607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این مشاهدات پیشنهاد </w:t>
      </w:r>
      <w:r w:rsidR="005D70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کننده </w:t>
      </w:r>
      <w:r w:rsidR="009514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زمینه وابسته به </w:t>
      </w:r>
      <w:r w:rsidR="001B3E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عامل محرک</w:t>
      </w:r>
      <w:r w:rsidR="00D20ED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ضد التهابی</w:t>
      </w:r>
      <w:r w:rsidR="008D5C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مکانیسم های ترمیمی فعال </w:t>
      </w:r>
      <w:r w:rsidR="008719E9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8719E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8719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719E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8719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جهت افزایش فعالیت اتوکرین</w:t>
      </w:r>
      <w:r w:rsidR="00BC01C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است</w:t>
      </w:r>
      <w:r w:rsidR="007B78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5D70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9194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735787" w:rsidRPr="0086447C" w:rsidRDefault="000921DB" w:rsidP="000921DB">
      <w:pPr>
        <w:widowControl w:val="0"/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86447C">
        <w:rPr>
          <w:noProof/>
          <w:color w:val="000000" w:themeColor="text1"/>
        </w:rPr>
        <w:lastRenderedPageBreak/>
        <w:drawing>
          <wp:inline distT="0" distB="0" distL="0" distR="0" wp14:anchorId="43CF3786" wp14:editId="18BBC764">
            <wp:extent cx="5676900" cy="2247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1E" w:rsidRPr="0086447C" w:rsidRDefault="00D61E51" w:rsidP="001B3BC2">
      <w:pPr>
        <w:pStyle w:val="Caption"/>
        <w:widowControl w:val="0"/>
        <w:bidi/>
        <w:spacing w:after="0" w:line="360" w:lineRule="auto"/>
        <w:jc w:val="center"/>
        <w:rPr>
          <w:rFonts w:ascii="Times New Roman" w:hAnsi="Times New Roman"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شکل 5:</w:t>
      </w:r>
      <w:r w:rsidR="00EE010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فنوتیپ میکروگلی و سنتز آندوکانابینوئیدها</w:t>
      </w:r>
      <w:r w:rsidR="00583DE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 خالاصه ای از گزارشات</w:t>
      </w:r>
      <w:r w:rsidR="00CF5AD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سنتز </w:t>
      </w:r>
      <w:proofErr w:type="spellStart"/>
      <w:r w:rsidR="00CF5ADE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eCBs</w:t>
      </w:r>
      <w:proofErr w:type="spellEnd"/>
      <w:r w:rsidR="00CF5AD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در میکروگلی</w:t>
      </w:r>
      <w:r w:rsidR="006F785F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در محیط برون تنی</w:t>
      </w:r>
      <w:r w:rsidR="007D519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،</w:t>
      </w:r>
      <w:r w:rsidR="001922C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هنگامی که با </w:t>
      </w:r>
      <w:r w:rsidR="00572C6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انواع مختلفی از عوامل قطبی کننده</w:t>
      </w:r>
      <w:r w:rsidR="000B642A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003B7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تحریک می شوند،</w:t>
      </w:r>
      <w:r w:rsidR="00573CF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و همچنین تحت شرایط استراحت</w:t>
      </w:r>
      <w:r w:rsidR="00D565D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به دنبال تحریک یونوفر کلسیم</w:t>
      </w:r>
      <w:r w:rsidR="00003B78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به تصویر کشیده شده است</w:t>
      </w:r>
      <w:r w:rsidR="000464C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>. اولا،</w:t>
      </w:r>
      <w:r w:rsidR="002616C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میکروگلی </w:t>
      </w:r>
      <w:r w:rsidR="002616C9" w:rsidRPr="0086447C">
        <w:rPr>
          <w:rFonts w:cs="B Nazanin"/>
          <w:b w:val="0"/>
          <w:bCs w:val="0"/>
          <w:color w:val="000000" w:themeColor="text1"/>
          <w:sz w:val="28"/>
          <w:szCs w:val="28"/>
          <w:rtl/>
        </w:rPr>
        <w:t>2-</w:t>
      </w:r>
      <w:r w:rsidR="002616C9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AG</w:t>
      </w:r>
      <w:r w:rsidR="002616C9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و </w:t>
      </w:r>
      <w:r w:rsidR="00C27EAD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AEA</w:t>
      </w:r>
      <w:r w:rsidR="00C27EAD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 را تحت شرایط پایه سنتز می کنند</w:t>
      </w:r>
      <w:r w:rsidR="000C1D9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</w:rPr>
        <w:t xml:space="preserve">. گزارش شده است که پس از تحریک </w:t>
      </w:r>
      <w:r w:rsidR="000C1D9B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>LPS</w:t>
      </w:r>
      <w:r w:rsidR="000C1D9B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65020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ماکروفاژهای </w:t>
      </w:r>
      <w:r w:rsidR="00650206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M1</w:t>
      </w:r>
      <w:r w:rsidR="0065020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 توانند سنتز دو </w:t>
      </w:r>
      <w:proofErr w:type="spellStart"/>
      <w:r w:rsidR="00650206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eCBs</w:t>
      </w:r>
      <w:proofErr w:type="spellEnd"/>
      <w:r w:rsidR="0065020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اصلی را افزایش دهند</w:t>
      </w:r>
      <w:r w:rsidR="00AE685E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</w:t>
      </w:r>
      <w:r w:rsidR="00615FE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بیان گیرنده </w:t>
      </w:r>
      <w:r w:rsidR="00615FEC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CB2</w:t>
      </w:r>
      <w:r w:rsidR="00615FEC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کاهش دهند</w:t>
      </w:r>
      <w:r w:rsidR="0098577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. به طور انتخابی</w:t>
      </w:r>
      <w:r w:rsidR="00285BB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،</w:t>
      </w:r>
      <w:r w:rsidR="004C3FA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4C3FA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M2a</w:t>
      </w:r>
      <w:r w:rsidR="004C3FA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</w:t>
      </w:r>
      <w:r w:rsidR="00A50E5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A50E5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M2c</w:t>
      </w:r>
      <w:r w:rsidR="00A50E5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سنتز </w:t>
      </w:r>
      <w:r w:rsidR="00A50E5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2-</w:t>
      </w:r>
      <w:r w:rsidR="00A50E5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AG</w:t>
      </w:r>
      <w:r w:rsidR="00A50E5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</w:t>
      </w:r>
      <w:r w:rsidR="00D33EA0" w:rsidRPr="0086447C">
        <w:rPr>
          <w:rFonts w:cs="B Nazanin"/>
          <w:b w:val="0"/>
          <w:bCs w:val="0"/>
          <w:color w:val="000000" w:themeColor="text1"/>
          <w:sz w:val="28"/>
          <w:szCs w:val="28"/>
        </w:rPr>
        <w:t xml:space="preserve"> </w:t>
      </w:r>
      <w:r w:rsidR="00D33EA0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AEA</w:t>
      </w:r>
      <w:r w:rsidR="00D33EA0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را به عهده دارند</w:t>
      </w:r>
      <w:r w:rsidR="00BA7AE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بیان گیرنده </w:t>
      </w:r>
      <w:r w:rsidR="00C40EC6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CB2</w:t>
      </w:r>
      <w:r w:rsidR="00C40EC6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را افزایش می دهند</w:t>
      </w:r>
      <w:r w:rsidR="001451D7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و هنگامی که با یونوفر کلسیم تیمار می شوند</w:t>
      </w:r>
      <w:r w:rsidR="009D25E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، میکروگلی ها نیز </w:t>
      </w:r>
      <w:r w:rsidR="009D25E2" w:rsidRPr="0086447C"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  <w:t>2-</w:t>
      </w:r>
      <w:r w:rsidR="009D25E2" w:rsidRPr="0086447C"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  <w:t>AG</w:t>
      </w:r>
      <w:r w:rsidR="009D25E2" w:rsidRPr="0086447C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را سنتز می کنند.</w:t>
      </w:r>
    </w:p>
    <w:p w:rsidR="006A01FD" w:rsidRPr="0086447C" w:rsidRDefault="0039574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سنتز </w:t>
      </w:r>
      <w:proofErr w:type="spellStart"/>
      <w:r w:rsidR="000E427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0E42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محرک های مختلف در </w:t>
      </w:r>
      <w:r w:rsidR="004C4D5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CB14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شکل 5 به تصویر کشیده شده است</w:t>
      </w:r>
      <w:r w:rsidR="003E0B0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ما نشان می دهیم که</w:t>
      </w:r>
      <w:r w:rsidR="009014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</w:t>
      </w:r>
      <w:proofErr w:type="spellStart"/>
      <w:r w:rsidR="0090146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9014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تحت شرایط التهاب نرونی افزایش می یابد</w:t>
      </w:r>
      <w:r w:rsidR="002757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خصوصا</w:t>
      </w:r>
      <w:r w:rsidR="00980D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5468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افزایش در </w:t>
      </w:r>
      <w:r w:rsidR="005468F4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5468F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5468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مغز موش </w:t>
      </w:r>
      <w:r w:rsidR="005468F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5468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وجود دارد، درحالی که</w:t>
      </w:r>
      <w:r w:rsidR="00BE02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</w:t>
      </w:r>
      <w:r w:rsidR="00BE02A2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BE02A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BE02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چشمگیری</w:t>
      </w:r>
      <w:r w:rsidR="00412D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 </w:t>
      </w:r>
      <w:r w:rsidR="00412D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P2X purinoceptor 7</w:t>
      </w:r>
      <w:r w:rsidR="00412D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412D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P2X7</w:t>
      </w:r>
      <w:r w:rsidR="00412D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کاهش می یابد</w:t>
      </w:r>
      <w:r w:rsidR="00CD70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7C44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آنجایی که</w:t>
      </w:r>
      <w:r w:rsidR="00CF4C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772BE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P2X7</w:t>
      </w:r>
      <w:r w:rsidR="00772B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فقط توسط میکروگلی فعال شده </w:t>
      </w:r>
      <w:r w:rsidR="00396E7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شود،</w:t>
      </w:r>
      <w:r w:rsidR="005431D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اطلاعات</w:t>
      </w:r>
      <w:r w:rsidR="001C313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نظریه</w:t>
      </w:r>
      <w:r w:rsidR="00DD14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سنتز و فعالیت </w:t>
      </w:r>
      <w:proofErr w:type="spellStart"/>
      <w:r w:rsidR="00DD14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DD14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مربوط به وضعیت فعالسازی میکروگلی و پروفایل های </w:t>
      </w:r>
      <w:r w:rsidR="00DD14E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M1/M2</w:t>
      </w:r>
      <w:r w:rsidR="00DD14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حمایت می کند.</w:t>
      </w:r>
      <w:r w:rsidR="004B06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عبارت دیگر،</w:t>
      </w:r>
      <w:r w:rsidR="00DB79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غیرفعالسازی </w:t>
      </w:r>
      <w:proofErr w:type="spellStart"/>
      <w:r w:rsidR="00DB79E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DB79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 بستگی به </w:t>
      </w:r>
      <w:r w:rsidR="00107C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فعالیت آنزیم هایی دارد که آنها را تجزیه می کند (عموما، </w:t>
      </w:r>
      <w:r w:rsidR="00107C0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FAAH</w:t>
      </w:r>
      <w:r w:rsidR="00107C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D1AB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107C0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3D1A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اما، همچنین هیدرولاز سرین </w:t>
      </w:r>
      <w:r w:rsidR="003D1AB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ABDH6</w:t>
      </w:r>
      <w:r w:rsidR="003D1A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 تاثیر نیست</w:t>
      </w:r>
      <w:r w:rsidR="003A39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از این جهت</w:t>
      </w:r>
      <w:r w:rsidR="009B03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C50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انتخابی</w:t>
      </w:r>
      <w:r w:rsidR="007551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تجزیه </w:t>
      </w:r>
      <w:proofErr w:type="spellStart"/>
      <w:r w:rsidR="0075512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75512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جهت ارتقاء </w:t>
      </w:r>
      <w:r w:rsidR="00A65B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سیگنالینگ </w:t>
      </w:r>
      <w:proofErr w:type="spellStart"/>
      <w:r w:rsidR="0039240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3924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اثرات مفید آنها در </w:t>
      </w:r>
      <w:r w:rsidR="0039240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3924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 یک ابزار </w:t>
      </w:r>
      <w:r w:rsidR="003924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درمانی امید بخش را فراهم سازد.</w:t>
      </w:r>
    </w:p>
    <w:p w:rsidR="001B3BC2" w:rsidRPr="0086447C" w:rsidRDefault="001B3BC2" w:rsidP="001B3BC2">
      <w:pPr>
        <w:widowControl w:val="0"/>
        <w:tabs>
          <w:tab w:val="right" w:pos="8612"/>
        </w:tabs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992973" w:rsidRPr="0086447C" w:rsidRDefault="00992973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2.5.</w:t>
      </w:r>
      <w:r w:rsidR="00FA7F3E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آندوکانابینوئیدها</w:t>
      </w:r>
      <w:r w:rsidR="00640F34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اکتساب فنوتیپ جایگزین را در میکروگلی به عهده می گیرد</w:t>
      </w:r>
    </w:p>
    <w:p w:rsidR="00BB011E" w:rsidRPr="0086447C" w:rsidRDefault="001D4BA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آنجایی که</w:t>
      </w:r>
      <w:r w:rsidR="00E246B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6D0B1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6D0B1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گیرنده های </w:t>
      </w:r>
      <w:proofErr w:type="spellStart"/>
      <w:r w:rsidR="007161C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7161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افزایش می دهد</w:t>
      </w:r>
      <w:r w:rsidR="005A3E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افزایش در تولید </w:t>
      </w:r>
      <w:proofErr w:type="spellStart"/>
      <w:r w:rsidR="005A3EF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5A3E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باعث فعال سازی </w:t>
      </w:r>
      <w:r w:rsidR="005A3EF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5A3E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CC5CA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CC5C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آبشار پیام</w:t>
      </w:r>
      <w:r w:rsidR="008F7E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C5C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رسانی</w:t>
      </w:r>
      <w:r w:rsidR="00A46F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اختصاصی </w:t>
      </w:r>
      <w:proofErr w:type="spellStart"/>
      <w:r w:rsidR="00A46FB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A46FB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شود، که باعث تقویت</w:t>
      </w:r>
      <w:r w:rsidR="009C26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پروفایل </w:t>
      </w:r>
      <w:r w:rsidR="009C26C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9C26C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شود.</w:t>
      </w:r>
      <w:r w:rsidR="00A44EE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حقیقت،</w:t>
      </w:r>
      <w:r w:rsidR="0025667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 نشان داده ایم</w:t>
      </w:r>
      <w:r w:rsidR="00A649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تماس </w:t>
      </w:r>
      <w:r w:rsidR="008104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میکروگلی </w:t>
      </w:r>
      <w:r w:rsidR="00A6496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رت یا انسان</w:t>
      </w:r>
      <w:r w:rsidR="00305C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غلظت های اندک</w:t>
      </w:r>
      <w:r w:rsidR="000229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2932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02293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0229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841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3841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شناساگر </w:t>
      </w:r>
      <w:r w:rsidR="003841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Arg-1</w:t>
      </w:r>
      <w:r w:rsidR="003841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 </w:t>
      </w:r>
      <w:r w:rsidR="003841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3841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743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بهمراه </w:t>
      </w:r>
      <w:r w:rsidR="008E6D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سایر </w:t>
      </w:r>
      <w:r w:rsidR="00D0373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شناساگرهای </w:t>
      </w:r>
      <w:r w:rsidR="004837E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جایگزین</w:t>
      </w:r>
      <w:r w:rsidR="004852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8E6D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سرکوب کننده سیگنالیگ 3 سیتوکاین </w:t>
      </w:r>
      <w:r w:rsidR="003841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می دهد</w:t>
      </w:r>
      <w:r w:rsidR="008E6D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0E2B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داده از </w:t>
      </w:r>
      <w:r w:rsidR="00646F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0E2B6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="00646FB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E30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30C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E30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تعدیل پاسخ های مربوط به سیستم ایمنی در میکروگلی از طریق القاء فنوتیپ </w:t>
      </w:r>
      <w:r w:rsidR="00E30C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E30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نقش دارد،</w:t>
      </w:r>
      <w:r w:rsidR="00FA0F3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0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حمایت می کند.</w:t>
      </w:r>
      <w:r w:rsidR="00A56D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تقویت </w:t>
      </w:r>
      <w:r w:rsidR="00A605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پروفایل جایگزین</w:t>
      </w:r>
      <w:r w:rsidR="00811BA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فعالسازی بیش از حد میکروگلی را تعدیل کند</w:t>
      </w:r>
      <w:r w:rsidR="004234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D30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بدین ترتیب از آسیب بیشتر به </w:t>
      </w:r>
      <w:r w:rsidR="00A309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بافت ها و عوارض مخرب آن جلوگیری نماید</w:t>
      </w:r>
      <w:r w:rsidR="00077A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4361B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ارتباط با این نتایج</w:t>
      </w:r>
      <w:r w:rsidR="00F878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A96E2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تیمار </w:t>
      </w:r>
      <w:r w:rsidR="005F2C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5F2CA6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5F2CA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5F2C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ماکروفاژها را به طرف فنوتیپ جایگزین در </w:t>
      </w:r>
      <w:r w:rsidR="00157F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موش های </w:t>
      </w:r>
      <w:r w:rsidR="00FB3A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FB3A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پلاریزه می کند</w:t>
      </w:r>
      <w:r w:rsidR="00905C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بدین طریق فازی حاد و مزمن بیماری را تقلیل می بخشد.</w:t>
      </w:r>
      <w:r w:rsidR="00BC65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بعلاوه،</w:t>
      </w:r>
      <w:r w:rsidR="00B151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گیرنده های </w:t>
      </w:r>
      <w:r w:rsidR="00B1510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B151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9604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79604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آنتاگونیست های انتخابی</w:t>
      </w:r>
      <w:r w:rsidR="00E751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اکتساب فنوتیپ های</w:t>
      </w:r>
      <w:r w:rsidR="009537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جایگزین را در میکروگلی های کشت داده شده، فرو می نشاند</w:t>
      </w:r>
      <w:r w:rsidR="000E42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575DC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نتایج حاصل از </w:t>
      </w:r>
      <w:r w:rsidR="00D253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موش </w:t>
      </w:r>
      <w:r w:rsidR="00D2534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D25347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D25347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/</w:t>
      </w:r>
      <w:r w:rsidR="00D25347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D25347" w:rsidRPr="0086447C">
        <w:rPr>
          <w:rFonts w:ascii="Times New Roman" w:hAnsi="Times New Roman" w:cs="B Nazanin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  <w:r w:rsidR="00C76C7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اهمیت سیگنالینگ</w:t>
      </w:r>
      <w:r w:rsidR="003C50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C509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3C50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در میکروگلی های کشت داده شده</w:t>
      </w:r>
      <w:r w:rsidR="001C70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برجسته می سازد، چراکه</w:t>
      </w:r>
      <w:r w:rsidR="00B102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سلول ها به طرف فنوتیپ </w:t>
      </w:r>
      <w:r w:rsidR="00B518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B518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پلاریزه نمی کند</w:t>
      </w:r>
      <w:r w:rsidR="00107E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دارای تغییراتی در مورفولوژی</w:t>
      </w:r>
      <w:r w:rsidR="002635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فعالیت فاگوسیتیک</w:t>
      </w:r>
      <w:r w:rsidR="00777C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 به طور مشابهی</w:t>
      </w:r>
      <w:r w:rsidR="0081520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F2E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فعالسازی </w:t>
      </w:r>
      <w:r w:rsidR="00CF2EB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CF2E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بوسیله </w:t>
      </w:r>
      <w:r w:rsidR="00F36D7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JWH-015</w:t>
      </w:r>
      <w:r w:rsidR="00F36D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فاگوسیتوز مشتق از </w:t>
      </w:r>
      <w:r w:rsidR="00D374A4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374A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CD40</w:t>
      </w:r>
      <w:r w:rsidR="00D374A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تعدیل می کند</w:t>
      </w:r>
      <w:r w:rsidR="00377B7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گیرنده های </w:t>
      </w:r>
      <w:r w:rsidR="009D766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9D76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ماکروفازهای فعال شده توسط </w:t>
      </w:r>
      <w:r w:rsidR="009D766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dectin-1</w:t>
      </w:r>
      <w:r w:rsidR="009D766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دخیل هستند</w:t>
      </w:r>
      <w:r w:rsidR="000100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272C3C" w:rsidRPr="0086447C" w:rsidRDefault="000100D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 اساس این نتایج</w:t>
      </w:r>
      <w:r w:rsidR="00BA59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F52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ما سناریو زیر را </w:t>
      </w:r>
      <w:r w:rsidR="0038595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دنبال جراحت و لتهاب</w:t>
      </w:r>
      <w:r w:rsidR="00582C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مغز </w:t>
      </w:r>
      <w:r w:rsidR="007F52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مطرح می کنیم</w:t>
      </w:r>
      <w:r w:rsidR="00582C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8C16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پاسخ آغازی</w:t>
      </w:r>
      <w:r w:rsidR="009637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شامل اجرای فعالیت های</w:t>
      </w:r>
      <w:r w:rsidR="00CA07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</w:t>
      </w:r>
      <w:r w:rsidR="00CA071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M1</w:t>
      </w:r>
      <w:r w:rsidR="00CA07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پارانشیم مغزی</w:t>
      </w:r>
      <w:r w:rsidR="00491C6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همچنین</w:t>
      </w:r>
      <w:r w:rsidR="00831C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می توانند</w:t>
      </w:r>
      <w:r w:rsidR="00DF3F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حالت پایه به پروفایل </w:t>
      </w:r>
      <w:r w:rsidR="00DF3FB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F3F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جلوگیری از اختلالات هموستاز مغزی</w:t>
      </w:r>
      <w:r w:rsidR="005D00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مکانیسم های دخیل در </w:t>
      </w:r>
      <w:r w:rsidR="004401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تولید </w:t>
      </w:r>
      <w:proofErr w:type="spellStart"/>
      <w:r w:rsidR="0044018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44018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سیگنالینگ</w:t>
      </w:r>
      <w:r w:rsidR="009E3E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حالت اتوکرین و پاراکرین داشته باشد</w:t>
      </w:r>
      <w:r w:rsidR="0088063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حقیقت</w:t>
      </w:r>
      <w:r w:rsidR="000C44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ترشح انتخابی</w:t>
      </w:r>
      <w:r w:rsidR="006C5F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5F59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6C5F5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6C5F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6C5F5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6C5F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پاسخ به </w:t>
      </w:r>
      <w:r w:rsidR="00AB1D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تحریک سیتوکین</w:t>
      </w:r>
      <w:r w:rsidR="009D53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مهم است</w:t>
      </w:r>
      <w:r w:rsidR="00A93E9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4E70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طرفی </w:t>
      </w:r>
      <w:r w:rsidR="00334C5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ریز</w:t>
      </w:r>
      <w:r w:rsidR="004E70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034B1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دائما</w:t>
      </w:r>
      <w:r w:rsidR="00DD5F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پاسخ به التهاب یا جراحت تغییر می یابد</w:t>
      </w:r>
      <w:r w:rsidR="005728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بدین شکل پاسخ سلول های میکروگلی باید دینامیک و سازگاری یافته به این تغییرات است.</w:t>
      </w:r>
      <w:r w:rsidR="007C0A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24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حقیقت</w:t>
      </w:r>
      <w:r w:rsidR="00A94F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728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محیط برون تنی </w:t>
      </w:r>
      <w:proofErr w:type="spellStart"/>
      <w:r w:rsidR="00AA1E8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AA1E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سلول های تحریک شده با </w:t>
      </w:r>
      <w:r w:rsidR="00AA1E8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LPS</w:t>
      </w:r>
      <w:r w:rsidR="00AA1E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تحت شرایط پایه ای سنتز می شود</w:t>
      </w:r>
      <w:r w:rsidR="00C8686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اما</w:t>
      </w:r>
      <w:r w:rsidR="007C7D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حالت فعالسازی جایگزین</w:t>
      </w:r>
      <w:r w:rsidR="004F43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چنین شرایطی سنتز </w:t>
      </w:r>
      <w:proofErr w:type="spellStart"/>
      <w:r w:rsidR="004F439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4F43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صورت نمی گیرد</w:t>
      </w:r>
      <w:r w:rsidR="00E73C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سلول های میکروگلی</w:t>
      </w:r>
      <w:r w:rsidR="00295A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نه تنها</w:t>
      </w:r>
      <w:r w:rsidR="008755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نیاز به تولید </w:t>
      </w:r>
      <w:proofErr w:type="spellStart"/>
      <w:r w:rsidR="0087551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</w:t>
      </w:r>
      <w:proofErr w:type="spellEnd"/>
      <w:r w:rsidR="0087551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دارند، اما همچنین</w:t>
      </w:r>
      <w:r w:rsidR="00C33E1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احتیاجات فوق الذکر نیز برای</w:t>
      </w:r>
      <w:r w:rsidR="00AC7F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القاء قطبیت </w:t>
      </w:r>
      <w:r w:rsidR="00AC7FA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AC7F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 است.</w:t>
      </w:r>
      <w:r w:rsidR="004A480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</w:t>
      </w:r>
      <w:proofErr w:type="spellStart"/>
      <w:r w:rsidR="00AF7BA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AF7B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گیرنده های </w:t>
      </w:r>
      <w:r w:rsidR="00AF7BA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AF7B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A0E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F7B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 پروفایل ضد التهابی</w:t>
      </w:r>
      <w:r w:rsidR="00C11A1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ماکروفاژهای انسانی</w:t>
      </w:r>
      <w:r w:rsidR="0018127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سلول های اسفنجی</w:t>
      </w:r>
      <w:r w:rsidR="00AA0E9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ایجاد می نماید.</w:t>
      </w:r>
      <w:r w:rsidR="00FA24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بنابراین،</w:t>
      </w:r>
      <w:r w:rsidR="00386FC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شواهد ارائه شده</w:t>
      </w:r>
      <w:r w:rsidR="000075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اینجا</w:t>
      </w:r>
      <w:r w:rsidR="004003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از این ایده که سیگنال های پیش و ضد التهابی</w:t>
      </w:r>
      <w:r w:rsidR="008844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سلول های میکروگلی</w:t>
      </w:r>
      <w:r w:rsidR="009639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</w:t>
      </w:r>
      <w:proofErr w:type="spellStart"/>
      <w:r w:rsidR="009639A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9639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</w:t>
      </w:r>
      <w:r w:rsidR="009639A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9639A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تعدیل کند، حمایت می کند، به طوری که</w:t>
      </w:r>
      <w:r w:rsidR="006A63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شکل انتخابی</w:t>
      </w:r>
      <w:r w:rsidR="00A23A3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از اجزا را تحت تاثیر قرار می دهد.</w:t>
      </w:r>
      <w:r w:rsidR="004003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204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طور خلاصه،</w:t>
      </w:r>
      <w:r w:rsidR="0089325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تحریک های ضد التهابی در ابتدا می تواند</w:t>
      </w:r>
      <w:r w:rsidR="001455D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سازواره های </w:t>
      </w:r>
      <w:r w:rsidR="00AF451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کانابینوئید را در جهت</w:t>
      </w:r>
      <w:r w:rsidR="004206A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سنتز </w:t>
      </w:r>
      <w:r w:rsidR="004206AB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4206A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4206A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4206A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4206A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تغییر دهد</w:t>
      </w:r>
      <w:r w:rsidR="00B243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256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تولید گیرنده های </w:t>
      </w:r>
      <w:r w:rsidR="007256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7256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خصوصا </w:t>
      </w:r>
      <w:r w:rsidR="007256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7256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یابد</w:t>
      </w:r>
      <w:r w:rsidR="006C284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متعاقبا،</w:t>
      </w:r>
      <w:r w:rsidR="00665C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ترشح </w:t>
      </w:r>
      <w:proofErr w:type="spellStart"/>
      <w:r w:rsidR="00665C5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665C5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میکروگلی</w:t>
      </w:r>
      <w:r w:rsidR="00C56C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</w:t>
      </w:r>
      <w:r w:rsidR="001066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شکل اتوکرین یا پاراکرین عمل کند و</w:t>
      </w:r>
      <w:r w:rsidR="009526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گیرنده های </w:t>
      </w:r>
      <w:r w:rsidR="009526E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9526E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اقداماتی را میانجی گری کنه که برای</w:t>
      </w:r>
      <w:r w:rsidR="00FD5F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شناساگرهای</w:t>
      </w:r>
      <w:r w:rsidR="00505F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های جایگزین</w:t>
      </w:r>
      <w:r w:rsidR="006246A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فاگوسیتوز حیاتی هستند</w:t>
      </w:r>
      <w:r w:rsidR="00825F8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این شرای</w:t>
      </w:r>
      <w:r w:rsidR="00C919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ط </w:t>
      </w:r>
      <w:r w:rsidR="005176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بازتابی از اثرات مناسب و ملایم </w:t>
      </w:r>
      <w:r w:rsidR="005176F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5176F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تغییرات فنوتیپی</w:t>
      </w:r>
      <w:r w:rsidR="003D7C2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میکروگلی، بهمراه</w:t>
      </w:r>
      <w:r w:rsidR="00915F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تاثیر آنها بر فاگوسیتوز، تکثیر و مهاجرت </w:t>
      </w:r>
      <w:r w:rsidR="00670E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915FB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ست.</w:t>
      </w:r>
      <w:r w:rsidR="000011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چنین پدیده هایی</w:t>
      </w:r>
      <w:r w:rsidR="00D7624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</w:t>
      </w:r>
      <w:r w:rsidR="00B64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اثرات محافظتی و تعدیلی </w:t>
      </w:r>
      <w:proofErr w:type="spellStart"/>
      <w:r w:rsidR="00B64C6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B64C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کنترل و بازیابی</w:t>
      </w:r>
      <w:r w:rsidR="00F615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تعادل با فتی در پاسخ به التهاب </w:t>
      </w:r>
      <w:r w:rsidR="00F615D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F615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برجسته سازد.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D01CAF" w:rsidRPr="0086447C" w:rsidRDefault="00D01CAF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3. </w:t>
      </w:r>
      <w:r w:rsidR="00131DD0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هدف قرار دادن میکروگلی: </w:t>
      </w:r>
      <w:r w:rsidR="00746C75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مسائل درمانی کانابینوئید در التهاب نرونی</w:t>
      </w:r>
    </w:p>
    <w:p w:rsidR="00BB011E" w:rsidRPr="0086447C" w:rsidRDefault="0075700E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نظر می رسد </w:t>
      </w:r>
      <w:r w:rsidR="009F65E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 های ایمنی</w:t>
      </w:r>
      <w:r w:rsidR="00674CD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</w:t>
      </w:r>
      <w:r w:rsidR="00664F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کله سازواره</w:t>
      </w:r>
      <w:r w:rsidR="00C325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برای یک </w:t>
      </w:r>
      <w:proofErr w:type="spellStart"/>
      <w:r w:rsidR="00C325A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C325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کارآمد لازم است را بیان می کن</w:t>
      </w:r>
      <w:r w:rsidR="002145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</w:t>
      </w:r>
      <w:r w:rsidR="00C325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</w:t>
      </w:r>
      <w:r w:rsidR="0046325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به طور وسیعی</w:t>
      </w:r>
      <w:r w:rsidR="00184F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شناخته شده است که</w:t>
      </w:r>
      <w:r w:rsidR="007B3D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B3D7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7B3D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مانع </w:t>
      </w:r>
      <w:r w:rsidR="007B3D7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7B3D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</w:t>
      </w:r>
      <w:r w:rsidR="00DF6A7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بدین شکل،</w:t>
      </w:r>
      <w:r w:rsidR="008322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فرآیندهای التهابی</w:t>
      </w:r>
      <w:r w:rsidR="00A57C7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</w:t>
      </w:r>
      <w:r w:rsidR="00AF17C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لحاظ فارمکولوژیکی</w:t>
      </w:r>
      <w:r w:rsidR="008E4F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60F6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توسط </w:t>
      </w:r>
      <w:r w:rsidR="00652BA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8E4F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کنترل شود</w:t>
      </w:r>
      <w:r w:rsidR="00652B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از آسیب بافتی و بیماری های مرتبط جلوگیری شود</w:t>
      </w:r>
      <w:r w:rsidR="005133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شامل: (</w:t>
      </w:r>
      <w:proofErr w:type="spellStart"/>
      <w:r w:rsidR="005133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5133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از طریق اثر بر سد خونی-مغزی عبور سلول های ایمنی به داخل </w:t>
      </w:r>
      <w:r w:rsidR="0051339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51339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محدود می کند</w:t>
      </w:r>
      <w:r w:rsidR="009E047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باعث کاهش واکنش های ایمنی در مغز می شود،</w:t>
      </w:r>
      <w:r w:rsidR="009977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99772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ii</w:t>
      </w:r>
      <w:r w:rsidR="0099772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652B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317E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تاثیر گذاشتن بر پاسخ های میکروگلی/ماکروفاژ</w:t>
      </w:r>
      <w:r w:rsidR="00577B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طریق تعدیل </w:t>
      </w:r>
      <w:r w:rsidR="00577BF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پروفایل</w:t>
      </w:r>
      <w:r w:rsidR="00C173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</w:t>
      </w:r>
      <w:r w:rsidR="008530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طرف اثرات ضدالتهابی</w:t>
      </w:r>
      <w:r w:rsidR="009728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علاوه بر فعالیت تعدیلی بر سیستم ایمنی</w:t>
      </w:r>
      <w:r w:rsidR="00E701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لیگاندهای </w:t>
      </w:r>
      <w:r w:rsidR="00E701A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E701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ممانعت کننده های </w:t>
      </w:r>
      <w:r w:rsidR="00F51C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F51C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</w:t>
      </w:r>
      <w:r w:rsidR="00F51C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FE46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E46D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F51C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درون تنی و برون تنی</w:t>
      </w:r>
      <w:r w:rsidR="000B47B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محافظ عصب است</w:t>
      </w:r>
      <w:r w:rsidR="00FE46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FD6F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 می رسد </w:t>
      </w:r>
      <w:r w:rsidR="00FD6FC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001A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علایم </w:t>
      </w:r>
      <w:r w:rsidR="00001A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001A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B541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مدل حیوانی </w:t>
      </w:r>
      <w:r w:rsidR="00D870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مدل </w:t>
      </w:r>
      <w:r w:rsidR="00D870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D870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تقلیل </w:t>
      </w:r>
      <w:r w:rsidR="00001A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 دهد</w:t>
      </w:r>
      <w:r w:rsidR="001F2AB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درحالی که</w:t>
      </w:r>
      <w:r w:rsidR="00D22C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 </w:t>
      </w:r>
      <w:r w:rsidR="00BA218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علایم را کاهش داده و به تاخیر می اندازد، در صوتی که پس از انکوباسیون</w:t>
      </w:r>
      <w:r w:rsidR="00F8508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تجویز شود.</w:t>
      </w:r>
      <w:r w:rsidR="004B5F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B5F1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THC</w:t>
      </w:r>
      <w:r w:rsidR="004B5F1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روزانه قبل از</w:t>
      </w:r>
      <w:r w:rsidR="00EB59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آغاز علایم </w:t>
      </w:r>
      <w:r w:rsidR="00EB596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EB59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تجویز می شود تا</w:t>
      </w:r>
      <w:r w:rsidR="000E46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رخداد کمتر</w:t>
      </w:r>
      <w:r w:rsidR="00BF79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کوتاه تر طول دوره </w:t>
      </w:r>
      <w:r w:rsidR="00BF799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BF799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همراه باشد.</w:t>
      </w:r>
      <w:r w:rsidR="003B32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تجویز </w:t>
      </w:r>
      <w:proofErr w:type="spellStart"/>
      <w:r w:rsidR="003B320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3B320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مهار کننده های انتخابی</w:t>
      </w:r>
      <w:r w:rsidR="008151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151F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8151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مجدد بازجذب می شود (</w:t>
      </w:r>
      <w:r w:rsidR="008151F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AM374</w:t>
      </w:r>
      <w:r w:rsidR="008151F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و </w:t>
      </w:r>
      <w:r w:rsidR="00D606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هیدرولیز می کند (</w:t>
      </w:r>
      <w:r w:rsidR="00D606B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AM404: FAAH</w:t>
      </w:r>
      <w:r w:rsidR="00D606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)، که متعاقبا</w:t>
      </w:r>
      <w:r w:rsidR="005E19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درون زاد </w:t>
      </w:r>
      <w:r w:rsidR="005E19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AEA</w:t>
      </w:r>
      <w:r w:rsidR="005E19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احتمالا </w:t>
      </w:r>
      <w:r w:rsidR="005E191C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5E19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5E19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مزمن </w:t>
      </w:r>
      <w:r w:rsidR="005E191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5E191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می دهد.</w:t>
      </w:r>
      <w:r w:rsidR="009D6E3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تجویز </w:t>
      </w:r>
      <w:r w:rsidR="00680C02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680C0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680C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</w:t>
      </w:r>
      <w:r w:rsidR="00E33B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فاز مزمن و حاد بیماری در </w:t>
      </w:r>
      <w:r w:rsidR="00E33B4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E33B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29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همراه با </w:t>
      </w:r>
      <w:r w:rsidR="00B611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پاتولوژی آکسونی</w:t>
      </w:r>
      <w:r w:rsidR="00D85E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قطبیت میکروگلی/ماکروفاژ به طرف فنوتیپ </w:t>
      </w:r>
      <w:r w:rsidR="00D85EA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M2</w:t>
      </w:r>
      <w:r w:rsidR="00D85E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3B4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تقلیل می دهد</w:t>
      </w:r>
      <w:r w:rsidR="00D85EA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ای</w:t>
      </w:r>
      <w:r w:rsidR="00A201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 خط،</w:t>
      </w:r>
      <w:r w:rsidR="008207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تیمار با </w:t>
      </w:r>
      <w:r w:rsidR="00925DF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ABDH6</w:t>
      </w:r>
      <w:r w:rsidR="00925D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کننده </w:t>
      </w:r>
      <w:r w:rsidR="00925DF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WWL70</w:t>
      </w:r>
      <w:r w:rsidR="00925DF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متعاقبا </w:t>
      </w:r>
      <w:r w:rsidR="00061A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میزان </w:t>
      </w:r>
      <w:r w:rsidR="00061A12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2-</w:t>
      </w:r>
      <w:r w:rsidR="00061A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AG</w:t>
      </w:r>
      <w:r w:rsidR="00061A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مغز افزایش می دهد،</w:t>
      </w:r>
      <w:r w:rsidR="000A78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علایم بالینی </w:t>
      </w:r>
      <w:r w:rsidR="007811B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7811B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می دهد</w:t>
      </w:r>
      <w:r w:rsidR="00FC57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نفوذ سلول های </w:t>
      </w:r>
      <w:r w:rsidR="00FC579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FC579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 از طریق مکانیسم های</w:t>
      </w:r>
      <w:r w:rsidR="00511D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دخیل در </w:t>
      </w:r>
      <w:r w:rsidR="00511D14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511D1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الگوهای لازم</w:t>
      </w:r>
      <w:r w:rsidR="00AF22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می دهد، چراکه</w:t>
      </w:r>
      <w:r w:rsidR="00096B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تاثیرات درمانی در موش </w:t>
      </w:r>
      <w:r w:rsidR="00096B6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096B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هنگامی که همراه با آنتاگونیست </w:t>
      </w:r>
      <w:r w:rsidR="00096B6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096B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در موش </w:t>
      </w:r>
      <w:r w:rsidR="00096B6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096B6A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096B6A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/</w:t>
      </w:r>
      <w:r w:rsidR="00096B6A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096B6A" w:rsidRPr="0086447C">
        <w:rPr>
          <w:rFonts w:ascii="Times New Roman" w:hAnsi="Times New Roman" w:cs="B Nazanin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  <w:r w:rsidR="00096B6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وجود ندارند</w:t>
      </w:r>
      <w:r w:rsidR="00636E8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0B4A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B011E" w:rsidRPr="0086447C" w:rsidRDefault="000B4A5E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مدل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شواهدی زیادی وجود دارند</w:t>
      </w:r>
      <w:r w:rsidR="0060767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نشان دهنده افزایش بیان درون زاد</w:t>
      </w:r>
      <w:r w:rsidR="000D5F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0D5F2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eCBSS</w:t>
      </w:r>
      <w:proofErr w:type="spellEnd"/>
      <w:r w:rsidR="000D5F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توسط تجویز </w:t>
      </w:r>
      <w:r w:rsidR="000D5F2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0D5F2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از طریق تعدیل فارماکولوژیک است.</w:t>
      </w:r>
      <w:r w:rsidR="00C96E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5C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بعلاوه،</w:t>
      </w:r>
      <w:r w:rsidR="0054633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تاثیرات محافظ عصبی و ضد التهابی</w:t>
      </w:r>
      <w:r w:rsidR="004920F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کانابینوئیدها</w:t>
      </w:r>
      <w:r w:rsidR="00BA0D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بیماری های </w:t>
      </w:r>
      <w:r w:rsidR="00BA0DF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BA0DF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مدل های حیوانی به اثبات رسیده است</w:t>
      </w:r>
      <w:r w:rsidR="000B54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در مدل های </w:t>
      </w:r>
      <w:r w:rsidR="000B54E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</w:t>
      </w:r>
      <w:r w:rsidR="000B54E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54B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آگونیست های گیرنده </w:t>
      </w:r>
      <w:r w:rsidR="00E54B9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</w:t>
      </w:r>
      <w:r w:rsidR="00E54B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نیریت</w:t>
      </w:r>
      <w:r w:rsidR="00DB0F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مهاجرت میکروگلی </w:t>
      </w:r>
      <w:r w:rsidR="00E54B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DB0FE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محیط برون تنی</w:t>
      </w:r>
      <w:r w:rsidR="00E54B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می دهد</w:t>
      </w:r>
      <w:r w:rsidR="0059719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حالی که از بیان ژن سیتوکین ها جلوگیری می کند.</w:t>
      </w:r>
      <w:r w:rsidR="00F35AF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بعلاوه، </w:t>
      </w:r>
      <w:r w:rsidR="00446E9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446E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پاکسازی </w:t>
      </w:r>
      <w:r w:rsidR="00446E9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β-amyloid</w:t>
      </w:r>
      <w:r w:rsidR="00446E9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در شبکه کرونوئید</w:t>
      </w:r>
      <w:r w:rsidR="003F768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می دهد</w:t>
      </w:r>
      <w:r w:rsidR="00C0258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همین راستا</w:t>
      </w:r>
      <w:r w:rsidR="009B2A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آگونیست انتخابی </w:t>
      </w:r>
      <w:r w:rsidR="009B2A2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9B2A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عنوان </w:t>
      </w:r>
      <w:r w:rsidR="009B2A2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AM1241</w:t>
      </w:r>
      <w:r w:rsidR="009B2A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آمیوتروپیک اسکلروز جانبی به تاخیر می اندازد.</w:t>
      </w:r>
      <w:r w:rsidR="008C55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61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درگیری </w:t>
      </w:r>
      <w:r w:rsidR="00DE610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DE610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حفاظت از عصب و تعدیل سیستم ایمنی</w:t>
      </w:r>
      <w:r w:rsidR="004832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مدل های سکته نیز مشهود است</w:t>
      </w:r>
      <w:r w:rsidR="003A1F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49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چراکه </w:t>
      </w:r>
      <w:r w:rsidR="00545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فعالسازی </w:t>
      </w:r>
      <w:r w:rsidR="0054532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545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شده است که</w:t>
      </w:r>
      <w:r w:rsidR="003978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آنفارکتوس مغزی</w:t>
      </w:r>
      <w:r w:rsidR="00BC3FD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عملکرد نروموتور در ارتباط</w:t>
      </w:r>
      <w:r w:rsidR="000F52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کاهش لوکوسیت و چسبندگی به </w:t>
      </w:r>
      <w:r w:rsidR="000F521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BBB</w:t>
      </w:r>
      <w:r w:rsidR="000F52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بهبود بخشید. در حقیقت</w:t>
      </w:r>
      <w:r w:rsidR="004511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تداخل </w:t>
      </w:r>
      <w:r w:rsidR="004311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</w:t>
      </w:r>
      <w:r w:rsidR="004311B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4311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موش های </w:t>
      </w:r>
      <w:r w:rsidR="004311B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4311B8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4311B8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/</w:t>
      </w:r>
      <w:r w:rsidR="004311B8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4311B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مشهود است.</w:t>
      </w:r>
      <w:r w:rsidR="005453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856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سایر گزارش ها همچنین اهمیت گیرنده های </w:t>
      </w:r>
      <w:r w:rsidR="00635D9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635D9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درمان سکته و آسیب های ایسکمیک برجسته می سازند.</w:t>
      </w:r>
      <w:r w:rsidR="00400D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400DBD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400D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نتایج بحث برانگیزی که برخی حاکی از </w:t>
      </w:r>
      <w:r w:rsidR="00400DB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اثرات مفید و برخی دیگر حاکی از اثرات مخرب است</w:t>
      </w:r>
      <w:r w:rsidR="004D232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پیامدهای حاصل از بیماری گزارش شده است.</w:t>
      </w:r>
      <w:r w:rsidR="00294A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294A7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294A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نواحی مانند </w:t>
      </w:r>
      <w:r w:rsidR="00294A7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striatum</w:t>
      </w:r>
      <w:r w:rsidR="00294A7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951C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basal ganglia</w:t>
      </w:r>
      <w:r w:rsidR="009951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951C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substantia nigra</w:t>
      </w:r>
      <w:r w:rsidR="009951C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بیان می شود که</w:t>
      </w:r>
      <w:r w:rsidR="002F21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گیرنده های </w:t>
      </w:r>
      <w:r w:rsidR="002F21D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D1</w:t>
      </w:r>
      <w:r w:rsidR="002F21D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124D8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D2</w:t>
      </w:r>
      <w:r w:rsidR="00124D8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آنتاگونیزه می کند.</w:t>
      </w:r>
      <w:r w:rsidR="001D7A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داده های اخیر پیشنهاد می کنند که </w:t>
      </w:r>
      <w:r w:rsidR="00DC64D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گیرنده های </w:t>
      </w:r>
      <w:r w:rsidR="00AA48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AA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یک عامل درمانی برای تعدیل عدم تعادل نرون های </w:t>
      </w:r>
      <w:r w:rsidR="00AA48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glutamatergic</w:t>
      </w:r>
      <w:r w:rsidR="00AA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AA48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GABAergic</w:t>
      </w:r>
      <w:r w:rsidR="00AA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AA4880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AA488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5336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گرچه، موش</w:t>
      </w:r>
      <w:r w:rsidR="00CB662F" w:rsidRPr="0086447C">
        <w:rPr>
          <w:rFonts w:cs="B Nazanin"/>
          <w:color w:val="000000" w:themeColor="text1"/>
          <w:sz w:val="28"/>
          <w:szCs w:val="28"/>
        </w:rPr>
        <w:t xml:space="preserve"> </w:t>
      </w:r>
      <w:r w:rsidR="00CB662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CB662F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CB662F" w:rsidRPr="0086447C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  <w:lang w:bidi="fa-IR"/>
        </w:rPr>
        <w:t>/</w:t>
      </w:r>
      <w:r w:rsidR="00CB662F" w:rsidRPr="0086447C">
        <w:rPr>
          <w:rFonts w:ascii="Arial" w:hAnsi="Arial" w:cs="Arial" w:hint="cs"/>
          <w:color w:val="000000" w:themeColor="text1"/>
          <w:sz w:val="28"/>
          <w:szCs w:val="28"/>
          <w:vertAlign w:val="superscript"/>
          <w:rtl/>
          <w:lang w:bidi="fa-IR"/>
        </w:rPr>
        <w:t>−</w:t>
      </w:r>
      <w:r w:rsidR="0053361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میزان کمتری از بدحرکتی را نشان می دهد</w:t>
      </w:r>
      <w:r w:rsidR="00CB66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اما نمی توان به طور مستقیم و قطعی اذعان کرد که یا این اثرات وابسته به </w:t>
      </w:r>
      <w:r w:rsidR="00CB662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CB1</w:t>
      </w:r>
      <w:r w:rsidR="00CB66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یا نه.</w:t>
      </w:r>
      <w:r w:rsidR="00DF12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 بر تاثیرات فوق الذکر</w:t>
      </w:r>
      <w:r w:rsidR="0023535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تاثیر بر قطبیت میکروگلی به طرف</w:t>
      </w:r>
      <w:r w:rsidR="003F7B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فنوتیپ ترمیمی</w:t>
      </w:r>
      <w:r w:rsidR="00FD0C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873E7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تاثیرات تعدیلی سیستم ایمنی شامل</w:t>
      </w:r>
      <w:r w:rsidR="00E134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فعالسازی </w:t>
      </w:r>
      <w:r w:rsidR="00E134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E134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افزایش ترشح فاکتورهای ضد التهابی مانند </w:t>
      </w:r>
      <w:r w:rsidR="00E1342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IL-10</w:t>
      </w:r>
      <w:r w:rsidR="00E1342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شود، در حالی که </w:t>
      </w:r>
      <w:r w:rsidR="005A15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 یا حتی</w:t>
      </w:r>
      <w:r w:rsidR="00052A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مهار سایتوکاین های پیش التهابی مانند </w:t>
      </w:r>
      <w:r w:rsidR="00546D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IL-1β,IL-6,TNFα,CCR2</w:t>
      </w:r>
      <w:r w:rsidR="00546D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proofErr w:type="spellStart"/>
      <w:r w:rsidR="00546DE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iNOS</w:t>
      </w:r>
      <w:proofErr w:type="spellEnd"/>
      <w:r w:rsidR="00546DE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 است هرگز رخ ندهد.</w:t>
      </w:r>
      <w:r w:rsidR="00004D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جایگزینی</w:t>
      </w:r>
      <w:r w:rsidR="00137DA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8C556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D67C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8D67C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تاثیرات تعدیلی سیستم ایمنی</w:t>
      </w:r>
      <w:r w:rsidR="00C53E4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سلول های سیستم ایمنی</w:t>
      </w:r>
      <w:r w:rsidR="00B879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مانند ماکروفا</w:t>
      </w:r>
      <w:r w:rsidR="00786A0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ژ</w:t>
      </w:r>
      <w:r w:rsidR="00B8797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1F7A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سلول های </w:t>
      </w:r>
      <w:r w:rsidR="001F7A9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="001F7A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1F7A9C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1F7A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F032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تعادل سیتوکین های </w:t>
      </w:r>
      <w:r w:rsidR="00E575A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پروفایل ضد-التهابی سوق می دهد</w:t>
      </w:r>
      <w:r w:rsidR="007B6B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به طور خلاصه،</w:t>
      </w:r>
      <w:r w:rsidR="0037138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براساس فراوانی فعالیت های تعدیلی سیستم ایمنی</w:t>
      </w:r>
      <w:r w:rsidR="008475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475C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8475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میکروگلی</w:t>
      </w:r>
      <w:r w:rsidR="00A42BE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سیستم ایمنی،</w:t>
      </w:r>
      <w:r w:rsidR="00CF0F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ترکیبات</w:t>
      </w:r>
      <w:r w:rsidR="00E24E8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پتانسیل عظیمی در جهت </w:t>
      </w:r>
      <w:r w:rsidR="00F777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مداخلات دارویی در طول فرآیندهای </w:t>
      </w:r>
      <w:r w:rsidR="00F77713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F777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منظور جلوگیری از فعالسازی روندهای مزمن التهابی دارد.</w:t>
      </w:r>
      <w:r w:rsidR="00533DD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همچنین،</w:t>
      </w:r>
      <w:r w:rsidR="003328B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آنها محیط ترمیمی را ارتقاء می بخشند</w:t>
      </w:r>
      <w:r w:rsidR="00FE072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تعادل به وضعیت عادی بازگردد.</w:t>
      </w:r>
      <w:r w:rsidR="00CE68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E0440B" w:rsidRPr="0086447C" w:rsidRDefault="00CE6843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تلاش ما</w:t>
      </w:r>
      <w:r w:rsidR="00E911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بود که یک دید خوب و جامع در ارتبط با </w:t>
      </w:r>
      <w:proofErr w:type="spellStart"/>
      <w:r w:rsidR="00E911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eCS</w:t>
      </w:r>
      <w:proofErr w:type="spellEnd"/>
      <w:r w:rsidR="00E911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تاثیر آن بر </w:t>
      </w:r>
      <w:r w:rsidR="00E9111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E9111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انسان</w:t>
      </w:r>
      <w:r w:rsidR="00D70C6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حالت سلامت و بیماری ارائه نماییم</w:t>
      </w:r>
      <w:r w:rsidR="001D06B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همچنین</w:t>
      </w:r>
      <w:r w:rsidR="001359C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چالش های جدید و رهیافت های درمانی را برجسته سازیم</w:t>
      </w:r>
      <w:r w:rsidR="0031664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ارتباط با</w:t>
      </w:r>
      <w:r w:rsidR="00DE26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شرایط </w:t>
      </w:r>
      <w:r w:rsidR="00DE26C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DE26C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میکروگلی </w:t>
      </w:r>
      <w:r w:rsidR="00163AA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پتانسیل ستفاده از داروهای مرتبط با </w:t>
      </w:r>
      <w:proofErr w:type="spellStart"/>
      <w:r w:rsidR="00033E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Ecs</w:t>
      </w:r>
      <w:proofErr w:type="spellEnd"/>
      <w:r w:rsidR="00033E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القاء آگونیست های </w:t>
      </w:r>
      <w:r w:rsidR="00033E9B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033E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می کنند،</w:t>
      </w:r>
      <w:r w:rsidR="009319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مانند مهار کننده های </w:t>
      </w:r>
      <w:r w:rsidR="0093198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FAAH</w:t>
      </w:r>
      <w:r w:rsidR="009319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31985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198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MAGL</w:t>
      </w:r>
      <w:r w:rsidR="009319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(مدلی های</w:t>
      </w:r>
      <w:r w:rsidR="0093198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9319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31985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 ,EAE</w:t>
      </w:r>
      <w:r w:rsidR="0093198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باید بیشتر بررسی شود.</w:t>
      </w:r>
      <w:r w:rsidR="00070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برخی اختلالات مربوط به </w:t>
      </w:r>
      <w:r w:rsidR="00070FC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="00070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بیان گیرنده های </w:t>
      </w:r>
      <w:r w:rsidR="00070FC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CB2</w:t>
      </w:r>
      <w:r w:rsidR="00782D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070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F4CE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هنگامی که</w:t>
      </w:r>
      <w:r w:rsidR="00782D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علایم بیماری عود کند، </w:t>
      </w:r>
      <w:r w:rsidR="00070FC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تحریک می کنند</w:t>
      </w:r>
      <w:r w:rsidR="00782D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782D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PD</w:t>
      </w:r>
      <w:r w:rsidR="00782D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82D7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782D7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553C8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این امر احتمال</w:t>
      </w:r>
      <w:r w:rsidR="007551C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استفاده از کانابینوئیدهای جزئی جهت استفاده از میزیت های آن را ارتقاء می دهد.</w:t>
      </w:r>
      <w:r w:rsidR="004C54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فیتوکانابینوئیدهای</w:t>
      </w:r>
      <w:r w:rsidR="00CE5A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مشتق از کانابینوئید وجود دارند که</w:t>
      </w:r>
      <w:r w:rsidR="00DD7D1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فعالیت بیولوژیک و پتانسیل درمانی در مدل حیوانی بیماری های</w:t>
      </w:r>
      <w:r w:rsidR="00E67D11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E67D1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اجزای التهابی هستند.</w:t>
      </w:r>
      <w:r w:rsidR="00AA38A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طور جالبی،</w:t>
      </w:r>
      <w:r w:rsidR="00B2313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نسبت 1 به 1</w:t>
      </w:r>
      <w:r w:rsidR="00D1649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="00D164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(</w:t>
      </w:r>
      <w:proofErr w:type="spellStart"/>
      <w:r w:rsidR="0004437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Nabiximols</w:t>
      </w:r>
      <w:proofErr w:type="spellEnd"/>
      <w:r w:rsidR="00044379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; Sativex</w:t>
      </w:r>
      <w:r w:rsidR="00044379" w:rsidRPr="0086447C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®</w:t>
      </w:r>
      <w:r w:rsidR="00D1649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E275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اثرات مفید برای بیماران </w:t>
      </w:r>
      <w:r w:rsidR="00E2759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E275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 تا درد های ناشی از نروپاتی و علایم بیماری را تقلیل دهد.</w:t>
      </w:r>
      <w:r w:rsidR="00E3586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پی برده شده که </w:t>
      </w:r>
      <w:r w:rsidR="00666D6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Sativex</w:t>
      </w:r>
      <w:r w:rsidR="00666D66" w:rsidRPr="0086447C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®</w:t>
      </w:r>
      <w:r w:rsidR="005C69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اثرات مفید در مدل حیوانی </w:t>
      </w:r>
      <w:r w:rsidR="005C69A2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MS</w:t>
      </w:r>
      <w:r w:rsidR="005C69A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04A6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EAE</w:t>
      </w:r>
      <w:r w:rsidR="00D04A6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8C2E3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TMEV-IDD</w:t>
      </w:r>
      <w:r w:rsidR="008C2E3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از طریق کاهش فعالیت میکروگلی است.</w:t>
      </w:r>
      <w:r w:rsidR="00AA6B2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اطلاعات ارائه شده در این مقاله، کاملا برای استفاده بالینی کاربرد دارد.</w:t>
      </w:r>
      <w:r w:rsidR="00DB172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بنابراین،</w:t>
      </w:r>
      <w:r w:rsidR="00C37B4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 اکنون نیاز به </w:t>
      </w:r>
      <w:r w:rsidR="00A15F9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کارآزمایی های بالینی وجود دارد تا</w:t>
      </w:r>
      <w:r w:rsidR="003A2D2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بهترین دارو با دز بهینه</w:t>
      </w:r>
      <w:r w:rsidR="006724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استراتژی درمانی مناسب برای اختلالات </w:t>
      </w:r>
      <w:r w:rsidR="0067248A" w:rsidRPr="0086447C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7248A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neuroinﬂammatory</w:t>
      </w:r>
      <w:r w:rsidR="006724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انتخاب شود.</w:t>
      </w:r>
      <w:r w:rsidR="00CB5A5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تا کنون </w:t>
      </w:r>
      <w:r w:rsidR="001B7D3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تحقیقات درمانی داروهای مبتنی بر </w:t>
      </w:r>
      <w:proofErr w:type="spellStart"/>
      <w:r w:rsidR="005711B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eCS</w:t>
      </w:r>
      <w:proofErr w:type="spellEnd"/>
      <w:r w:rsidR="005711B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هنوز به خوبی شناخته نشده است</w:t>
      </w:r>
      <w:r w:rsidR="00F21AF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نیاز به بررسی های بشتر وجود دارد.</w:t>
      </w:r>
      <w:r w:rsidR="00E0440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E0440B" w:rsidRPr="0086447C" w:rsidRDefault="00E0440B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4. خلاصه</w:t>
      </w:r>
      <w:r w:rsidR="00A21CD5" w:rsidRPr="0086447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نتیجه گیری</w:t>
      </w:r>
    </w:p>
    <w:p w:rsidR="00A21CD5" w:rsidRPr="0086447C" w:rsidRDefault="00E45B7C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سلول های میکروگلی نقش بسیار حیاتی در </w:t>
      </w:r>
      <w:r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neuroinﬂammation</w:t>
      </w: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بازی می کند.</w:t>
      </w:r>
      <w:r w:rsidR="00725B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هستی زایی و عملکرد این سلول ها در </w:t>
      </w:r>
      <w:r w:rsidR="00725B5E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725B5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F7D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 را جز الزامی جهت حفظ تعادل</w:t>
      </w:r>
      <w:r w:rsidR="00CE75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بافتی کرده است، به طوری که</w:t>
      </w:r>
      <w:r w:rsidR="003528C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سرعت و دینامیک قطبیت محیط را تغییر می دهد.</w:t>
      </w:r>
      <w:r w:rsidR="00735AF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بین وضعیت </w:t>
      </w:r>
      <w:r w:rsidR="0070439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فعالسازی کلاسیک و جایگزین</w:t>
      </w:r>
      <w:r w:rsidR="002B1D5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میکروگلی های پیشگام</w:t>
      </w:r>
      <w:r w:rsidR="0076249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با طیف وسیعی از تغییرات</w:t>
      </w:r>
      <w:r w:rsidR="00C864A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مورفولوژی تطابق یابد</w:t>
      </w:r>
      <w:r w:rsidR="00D85905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به طوری که میانجی گرهای</w:t>
      </w:r>
      <w:r w:rsidR="00AF4CB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متمایزی</w:t>
      </w:r>
      <w:r w:rsidR="004656EC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که به آنها امکان</w:t>
      </w:r>
      <w:r w:rsidR="00910910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کشتن، فاگوسیتوز</w:t>
      </w:r>
      <w:r w:rsidR="005D51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بازسازی بافت،</w:t>
      </w:r>
      <w:r w:rsidR="000A2502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بازگردانی وضعیت نرمال</w:t>
      </w:r>
      <w:r w:rsidR="00817E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17E07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CNS</w:t>
      </w:r>
      <w:r w:rsidR="00817E0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دهد.</w:t>
      </w:r>
      <w:r w:rsidR="00E7328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یه دسته از پیچیدگی های جدید</w:t>
      </w:r>
      <w:r w:rsidR="006D4B1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3E30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ارتباط با </w:t>
      </w:r>
      <w:r w:rsidR="003E3036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CBs</w:t>
      </w:r>
      <w:r w:rsidR="003E3036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های درون زاد بروز کرده است</w:t>
      </w:r>
      <w:r w:rsidR="00BA0D4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به طوری که </w:t>
      </w:r>
      <w:proofErr w:type="spellStart"/>
      <w:r w:rsidR="00F93B2F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F93B2F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فعالیت و پروفایل ضد التهابی را تعدیل کند.</w:t>
      </w:r>
      <w:r w:rsidR="00031CE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امر، آنها را </w:t>
      </w:r>
      <w:r w:rsidR="00E208D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یک ابزار درمانی</w:t>
      </w:r>
      <w:r w:rsidR="00731BD3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جهت جلوگیری از </w:t>
      </w:r>
      <w:r w:rsidR="006F3264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التهاب مزمن</w:t>
      </w:r>
      <w:r w:rsidR="00727261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ارتقاء سناریو ترمیمی و مفید در اختلالات عصبی تبدیل کرده است.</w:t>
      </w:r>
      <w:r w:rsidR="008F057D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3C0A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شواهد ارائه شده در این مقاله مروری</w:t>
      </w:r>
      <w:r w:rsidR="003B17FB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می دهد که</w:t>
      </w:r>
      <w:r w:rsidR="005C69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5C69A8" w:rsidRPr="0086447C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eCBs</w:t>
      </w:r>
      <w:proofErr w:type="spellEnd"/>
      <w:r w:rsidR="005C69A8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یک مکانیسم دفاعی ارائه می کند که</w:t>
      </w:r>
      <w:r w:rsidR="00884947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وخامت روند التهابی بافت عصبی جلوگیری می کند</w:t>
      </w:r>
      <w:r w:rsidR="00B51E69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هنگامی که این ترکیبات به طور درون زاد افزایش می یابند و یا به صورت برون زاد تزریق می شوند</w:t>
      </w:r>
      <w:r w:rsidR="00A313CE"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اثرات مفیدی را با تاثیر بر میکروگلی ها، تقلیل علایم بیماری و تعدیل پیشرفت التهاب های عصبی اعمال می نمایند.</w:t>
      </w: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1B3BC2" w:rsidRPr="0086447C" w:rsidRDefault="001B3BC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1B3BC2" w:rsidRPr="0086447C" w:rsidRDefault="001B3BC2" w:rsidP="001B3BC2">
      <w:pPr>
        <w:widowControl w:val="0"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86447C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Aarum</w:t>
      </w:r>
      <w:proofErr w:type="spellEnd"/>
      <w:r w:rsidRPr="0086447C">
        <w:rPr>
          <w:color w:val="000000" w:themeColor="text1"/>
        </w:rPr>
        <w:t xml:space="preserve">, J., Sandberg, K., </w:t>
      </w:r>
      <w:proofErr w:type="spellStart"/>
      <w:r w:rsidRPr="0086447C">
        <w:rPr>
          <w:color w:val="000000" w:themeColor="text1"/>
        </w:rPr>
        <w:t>Haeberlein</w:t>
      </w:r>
      <w:proofErr w:type="spellEnd"/>
      <w:r w:rsidRPr="0086447C">
        <w:rPr>
          <w:color w:val="000000" w:themeColor="text1"/>
        </w:rPr>
        <w:t xml:space="preserve">, S. L., &amp; Persson, M. A. A. (2003). Migration and differentiation of neural precursor cells can be directed by microglia.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100, 15983–15988.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Ajami</w:t>
      </w:r>
      <w:proofErr w:type="spellEnd"/>
      <w:r w:rsidRPr="0086447C">
        <w:rPr>
          <w:color w:val="000000" w:themeColor="text1"/>
        </w:rPr>
        <w:t xml:space="preserve">, B., Bennett, J. L., Krieger, C., </w:t>
      </w:r>
      <w:proofErr w:type="spellStart"/>
      <w:r w:rsidRPr="0086447C">
        <w:rPr>
          <w:color w:val="000000" w:themeColor="text1"/>
        </w:rPr>
        <w:t>Tetzlaff</w:t>
      </w:r>
      <w:proofErr w:type="spellEnd"/>
      <w:r w:rsidRPr="0086447C">
        <w:rPr>
          <w:color w:val="000000" w:themeColor="text1"/>
        </w:rPr>
        <w:t xml:space="preserve">, W., &amp; Rossi, F. M. (2007). Local self-renewal can sustain CNS microglia maintenance and function throughout adult life.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10, 1538–1543.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Akiyama, H., &amp; </w:t>
      </w:r>
      <w:proofErr w:type="spellStart"/>
      <w:r w:rsidRPr="0086447C">
        <w:rPr>
          <w:color w:val="000000" w:themeColor="text1"/>
        </w:rPr>
        <w:t>McGeer</w:t>
      </w:r>
      <w:proofErr w:type="spellEnd"/>
      <w:r w:rsidRPr="0086447C">
        <w:rPr>
          <w:color w:val="000000" w:themeColor="text1"/>
        </w:rPr>
        <w:t xml:space="preserve">, P. L. (1990). Brain microglia constitutively express beta-2 </w:t>
      </w:r>
      <w:proofErr w:type="spellStart"/>
      <w:r w:rsidRPr="0086447C">
        <w:rPr>
          <w:color w:val="000000" w:themeColor="text1"/>
        </w:rPr>
        <w:t>integins</w:t>
      </w:r>
      <w:proofErr w:type="spellEnd"/>
      <w:r w:rsidRPr="0086447C">
        <w:rPr>
          <w:color w:val="000000" w:themeColor="text1"/>
        </w:rPr>
        <w:t xml:space="preserve">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30, 81–93.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Akiyama, H., Barger, S., Barnum, S., </w:t>
      </w:r>
      <w:proofErr w:type="spellStart"/>
      <w:r w:rsidRPr="0086447C">
        <w:rPr>
          <w:color w:val="000000" w:themeColor="text1"/>
        </w:rPr>
        <w:t>Bradt</w:t>
      </w:r>
      <w:proofErr w:type="spellEnd"/>
      <w:r w:rsidRPr="0086447C">
        <w:rPr>
          <w:color w:val="000000" w:themeColor="text1"/>
        </w:rPr>
        <w:t xml:space="preserve">, B., Bauer, J., Cole, G. M., et al. (2000). Inflammation and Alzheimer's disease.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Aging 21, 383–421.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Alliot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Lecain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Grima</w:t>
      </w:r>
      <w:proofErr w:type="spellEnd"/>
      <w:r w:rsidRPr="0086447C">
        <w:rPr>
          <w:color w:val="000000" w:themeColor="text1"/>
        </w:rPr>
        <w:t xml:space="preserve">, B., &amp; Pessac, B. (1991). Microglial progenitors with a high proliferative potential in the embryonic and adult mouse brain.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88, 1541–1545.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Amor, S., Puentes, F., Baker, D., &amp; Van der </w:t>
      </w:r>
      <w:proofErr w:type="spellStart"/>
      <w:r w:rsidRPr="0086447C">
        <w:rPr>
          <w:color w:val="000000" w:themeColor="text1"/>
        </w:rPr>
        <w:t>Valk</w:t>
      </w:r>
      <w:proofErr w:type="spellEnd"/>
      <w:r w:rsidRPr="0086447C">
        <w:rPr>
          <w:color w:val="000000" w:themeColor="text1"/>
        </w:rPr>
        <w:t xml:space="preserve">, P. (2010). Inflammation in neurodegenerative diseases. Immunology 129(2), 154–169.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Arévalo</w:t>
      </w:r>
      <w:proofErr w:type="spellEnd"/>
      <w:r w:rsidRPr="0086447C">
        <w:rPr>
          <w:color w:val="000000" w:themeColor="text1"/>
        </w:rPr>
        <w:t>-Martín, A., García-</w:t>
      </w:r>
      <w:proofErr w:type="spellStart"/>
      <w:r w:rsidRPr="0086447C">
        <w:rPr>
          <w:color w:val="000000" w:themeColor="text1"/>
        </w:rPr>
        <w:t>Ovejero</w:t>
      </w:r>
      <w:proofErr w:type="spellEnd"/>
      <w:r w:rsidRPr="0086447C">
        <w:rPr>
          <w:color w:val="000000" w:themeColor="text1"/>
        </w:rPr>
        <w:t>, D., Gómez, O., Rubio-</w:t>
      </w:r>
      <w:proofErr w:type="spellStart"/>
      <w:r w:rsidRPr="0086447C">
        <w:rPr>
          <w:color w:val="000000" w:themeColor="text1"/>
        </w:rPr>
        <w:t>Araiz</w:t>
      </w:r>
      <w:proofErr w:type="spellEnd"/>
      <w:r w:rsidRPr="0086447C">
        <w:rPr>
          <w:color w:val="000000" w:themeColor="text1"/>
        </w:rPr>
        <w:t>, A., Navarro-</w:t>
      </w:r>
      <w:proofErr w:type="spellStart"/>
      <w:r w:rsidRPr="0086447C">
        <w:rPr>
          <w:color w:val="000000" w:themeColor="text1"/>
        </w:rPr>
        <w:t>Galve</w:t>
      </w:r>
      <w:proofErr w:type="spellEnd"/>
      <w:r w:rsidRPr="0086447C">
        <w:rPr>
          <w:color w:val="000000" w:themeColor="text1"/>
        </w:rPr>
        <w:t xml:space="preserve">, B., </w:t>
      </w:r>
      <w:proofErr w:type="spellStart"/>
      <w:r w:rsidRPr="0086447C">
        <w:rPr>
          <w:color w:val="000000" w:themeColor="text1"/>
        </w:rPr>
        <w:t>Guaza</w:t>
      </w:r>
      <w:proofErr w:type="spellEnd"/>
      <w:r w:rsidRPr="0086447C">
        <w:rPr>
          <w:color w:val="000000" w:themeColor="text1"/>
        </w:rPr>
        <w:t xml:space="preserve">, C., et al. (2008). CB2 cannabinoid receptors as an emerging target for demyelinating diseases: from neuroimmune interactions to cell replacement strategies.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153, 216–225.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Arévalo</w:t>
      </w:r>
      <w:proofErr w:type="spellEnd"/>
      <w:r w:rsidRPr="0086447C">
        <w:rPr>
          <w:color w:val="000000" w:themeColor="text1"/>
        </w:rPr>
        <w:t>-Martín, A., Vela, J. M., 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 xml:space="preserve">, E., Borrell, J., &amp; </w:t>
      </w:r>
      <w:proofErr w:type="spellStart"/>
      <w:r w:rsidRPr="0086447C">
        <w:rPr>
          <w:color w:val="000000" w:themeColor="text1"/>
        </w:rPr>
        <w:t>Guaza</w:t>
      </w:r>
      <w:proofErr w:type="spellEnd"/>
      <w:r w:rsidRPr="0086447C">
        <w:rPr>
          <w:color w:val="000000" w:themeColor="text1"/>
        </w:rPr>
        <w:t xml:space="preserve">, C. (2003). Therapeutic action of cannabinoids in a murine model of multiple sclerosis.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23, 2511–2516.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Austin, S. A., </w:t>
      </w:r>
      <w:proofErr w:type="spellStart"/>
      <w:r w:rsidRPr="0086447C">
        <w:rPr>
          <w:color w:val="000000" w:themeColor="text1"/>
        </w:rPr>
        <w:t>Floden</w:t>
      </w:r>
      <w:proofErr w:type="spellEnd"/>
      <w:r w:rsidRPr="0086447C">
        <w:rPr>
          <w:color w:val="000000" w:themeColor="text1"/>
        </w:rPr>
        <w:t xml:space="preserve">, A. M., Murphy, E. J., &amp; Combs, C. K. (2006). Alpha-synuclein expression modulates microglial activation phenotype.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26, 10558–10563.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Baker, D., Pryce, G., </w:t>
      </w:r>
      <w:proofErr w:type="spellStart"/>
      <w:r w:rsidRPr="0086447C">
        <w:rPr>
          <w:color w:val="000000" w:themeColor="text1"/>
        </w:rPr>
        <w:t>Croxford</w:t>
      </w:r>
      <w:proofErr w:type="spellEnd"/>
      <w:r w:rsidRPr="0086447C">
        <w:rPr>
          <w:color w:val="000000" w:themeColor="text1"/>
        </w:rPr>
        <w:t xml:space="preserve">, J. L., Brown, P., Pertwee, R. G., </w:t>
      </w:r>
      <w:proofErr w:type="spellStart"/>
      <w:r w:rsidRPr="0086447C">
        <w:rPr>
          <w:color w:val="000000" w:themeColor="text1"/>
        </w:rPr>
        <w:t>Makriyannis</w:t>
      </w:r>
      <w:proofErr w:type="spellEnd"/>
      <w:r w:rsidRPr="0086447C">
        <w:rPr>
          <w:color w:val="000000" w:themeColor="text1"/>
        </w:rPr>
        <w:t>, A., et al. (2001). Endocannabinoids control spasticity in a multiple sclerosis model. FASEB J 15, 300–302.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Bayewitch</w:t>
      </w:r>
      <w:proofErr w:type="spellEnd"/>
      <w:r w:rsidRPr="0086447C">
        <w:rPr>
          <w:color w:val="000000" w:themeColor="text1"/>
        </w:rPr>
        <w:t xml:space="preserve">, M., Rhee, M. H., </w:t>
      </w:r>
      <w:proofErr w:type="spellStart"/>
      <w:r w:rsidRPr="0086447C">
        <w:rPr>
          <w:color w:val="000000" w:themeColor="text1"/>
        </w:rPr>
        <w:t>Avidor</w:t>
      </w:r>
      <w:proofErr w:type="spellEnd"/>
      <w:r w:rsidRPr="0086447C">
        <w:rPr>
          <w:color w:val="000000" w:themeColor="text1"/>
        </w:rPr>
        <w:t xml:space="preserve">-Reiss, T., Breuer, A., </w:t>
      </w: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, R., &amp; Vogel, Z. (1996). (−)-Delta9-tetrahydrocannabinol antagonizes the peripheral cannabinoid </w:t>
      </w:r>
      <w:proofErr w:type="spellStart"/>
      <w:r w:rsidRPr="0086447C">
        <w:rPr>
          <w:color w:val="000000" w:themeColor="text1"/>
        </w:rPr>
        <w:t>receptormediated</w:t>
      </w:r>
      <w:proofErr w:type="spellEnd"/>
      <w:r w:rsidRPr="0086447C">
        <w:rPr>
          <w:color w:val="000000" w:themeColor="text1"/>
        </w:rPr>
        <w:t xml:space="preserve"> inhibition of adenylyl cyclase. J Biol Chem 271, 9902–9905.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Becher, B., &amp; </w:t>
      </w:r>
      <w:proofErr w:type="spellStart"/>
      <w:r w:rsidRPr="0086447C">
        <w:rPr>
          <w:color w:val="000000" w:themeColor="text1"/>
        </w:rPr>
        <w:t>Antel</w:t>
      </w:r>
      <w:proofErr w:type="spellEnd"/>
      <w:r w:rsidRPr="0086447C">
        <w:rPr>
          <w:color w:val="000000" w:themeColor="text1"/>
        </w:rPr>
        <w:t xml:space="preserve">, J. P. (1996). Comparison of phenotypic and functional properties of immediately ex vivo and cultured human adult microglia. Glia 18, 1–10.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Beers, D. R., Henkel, J. S., Xiao, Q., Zhao, W., Wang, J., Yen, A. A., et al. (2006). Wild-type microglia extend survival in PU.1 knockout mice with familiar amyotrophic lateral sclerosis.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103, 16021–16026.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Benito, C., </w:t>
      </w:r>
      <w:proofErr w:type="spellStart"/>
      <w:r w:rsidRPr="0086447C">
        <w:rPr>
          <w:color w:val="000000" w:themeColor="text1"/>
        </w:rPr>
        <w:t>Núnez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Tolón</w:t>
      </w:r>
      <w:proofErr w:type="spellEnd"/>
      <w:r w:rsidRPr="0086447C">
        <w:rPr>
          <w:color w:val="000000" w:themeColor="text1"/>
        </w:rPr>
        <w:t xml:space="preserve">, R. M., Carrier, E. J., </w:t>
      </w:r>
      <w:proofErr w:type="spellStart"/>
      <w:r w:rsidRPr="0086447C">
        <w:rPr>
          <w:color w:val="000000" w:themeColor="text1"/>
        </w:rPr>
        <w:t>Rábano</w:t>
      </w:r>
      <w:proofErr w:type="spellEnd"/>
      <w:r w:rsidRPr="0086447C">
        <w:rPr>
          <w:color w:val="000000" w:themeColor="text1"/>
        </w:rPr>
        <w:t xml:space="preserve">, A., Hillard, C. J., et al. (2003). Cannabinoid CB2 receptors and fatty acid amide hydrolase </w:t>
      </w:r>
      <w:proofErr w:type="gramStart"/>
      <w:r w:rsidRPr="0086447C">
        <w:rPr>
          <w:color w:val="000000" w:themeColor="text1"/>
        </w:rPr>
        <w:t>are</w:t>
      </w:r>
      <w:proofErr w:type="gramEnd"/>
      <w:r w:rsidRPr="0086447C">
        <w:rPr>
          <w:color w:val="000000" w:themeColor="text1"/>
        </w:rPr>
        <w:t xml:space="preserve"> selectively overexpressed in </w:t>
      </w:r>
      <w:proofErr w:type="spellStart"/>
      <w:r w:rsidRPr="0086447C">
        <w:rPr>
          <w:color w:val="000000" w:themeColor="text1"/>
        </w:rPr>
        <w:t>neuritic</w:t>
      </w:r>
      <w:proofErr w:type="spellEnd"/>
      <w:r w:rsidRPr="0086447C">
        <w:rPr>
          <w:color w:val="000000" w:themeColor="text1"/>
        </w:rPr>
        <w:t xml:space="preserve"> plaques-associated glia in Alzheimer's disease brains.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23, 11136–11141.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Benito, C., Romero, J. P., </w:t>
      </w:r>
      <w:proofErr w:type="spellStart"/>
      <w:r w:rsidRPr="0086447C">
        <w:rPr>
          <w:color w:val="000000" w:themeColor="text1"/>
        </w:rPr>
        <w:t>Tolón</w:t>
      </w:r>
      <w:proofErr w:type="spellEnd"/>
      <w:r w:rsidRPr="0086447C">
        <w:rPr>
          <w:color w:val="000000" w:themeColor="text1"/>
        </w:rPr>
        <w:t xml:space="preserve">, R. M., Clemente, D., Hillard, C. J., </w:t>
      </w:r>
      <w:proofErr w:type="spellStart"/>
      <w:r w:rsidRPr="0086447C">
        <w:rPr>
          <w:color w:val="000000" w:themeColor="text1"/>
        </w:rPr>
        <w:t>Docagne</w:t>
      </w:r>
      <w:proofErr w:type="spellEnd"/>
      <w:r w:rsidRPr="0086447C">
        <w:rPr>
          <w:color w:val="000000" w:themeColor="text1"/>
        </w:rPr>
        <w:t xml:space="preserve">, F., et al. (2007). Cannabinoid CB1 and CB2 receptors and fatty acid amide hydrolase are specific markers of plaque cell subtypes in human multiple sclerosis.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27, 2396–2402.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Berdyshev</w:t>
      </w:r>
      <w:proofErr w:type="spellEnd"/>
      <w:r w:rsidRPr="0086447C">
        <w:rPr>
          <w:color w:val="000000" w:themeColor="text1"/>
        </w:rPr>
        <w:t xml:space="preserve">, E. V., Schmid, P. C., </w:t>
      </w:r>
      <w:proofErr w:type="spellStart"/>
      <w:r w:rsidRPr="0086447C">
        <w:rPr>
          <w:color w:val="000000" w:themeColor="text1"/>
        </w:rPr>
        <w:t>Krebsbach</w:t>
      </w:r>
      <w:proofErr w:type="spellEnd"/>
      <w:r w:rsidRPr="0086447C">
        <w:rPr>
          <w:color w:val="000000" w:themeColor="text1"/>
        </w:rPr>
        <w:t xml:space="preserve">, R. J., Hillard, C. J., Huang, C., Chen, N., et al. (2001). Cannabinoid-receptor-independent cell signaling by N-acylethanolamines.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J 360, 67–75.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Bernardo, A., </w:t>
      </w:r>
      <w:proofErr w:type="spellStart"/>
      <w:r w:rsidRPr="0086447C">
        <w:rPr>
          <w:color w:val="000000" w:themeColor="text1"/>
        </w:rPr>
        <w:t>Ajmone</w:t>
      </w:r>
      <w:proofErr w:type="spellEnd"/>
      <w:r w:rsidRPr="0086447C">
        <w:rPr>
          <w:color w:val="000000" w:themeColor="text1"/>
        </w:rPr>
        <w:t xml:space="preserve">-Cat, M. A., Gasparini, L., </w:t>
      </w:r>
      <w:proofErr w:type="spellStart"/>
      <w:r w:rsidRPr="0086447C">
        <w:rPr>
          <w:color w:val="000000" w:themeColor="text1"/>
        </w:rPr>
        <w:t>Ogini</w:t>
      </w:r>
      <w:proofErr w:type="spellEnd"/>
      <w:r w:rsidRPr="0086447C">
        <w:rPr>
          <w:color w:val="000000" w:themeColor="text1"/>
        </w:rPr>
        <w:t xml:space="preserve">, E., &amp; </w:t>
      </w:r>
      <w:proofErr w:type="spellStart"/>
      <w:r w:rsidRPr="0086447C">
        <w:rPr>
          <w:color w:val="000000" w:themeColor="text1"/>
        </w:rPr>
        <w:t>Minghetti</w:t>
      </w:r>
      <w:proofErr w:type="spellEnd"/>
      <w:r w:rsidRPr="0086447C">
        <w:rPr>
          <w:color w:val="000000" w:themeColor="text1"/>
        </w:rPr>
        <w:t xml:space="preserve">, L. (2005). Nuclear receptor peroxisome proliferator-activated receptor-gamma is activated in rat microglial cells by the anti-inflammatory drug HCT1026, a derivative of flurbiprofen. J </w:t>
      </w:r>
      <w:proofErr w:type="spellStart"/>
      <w:r w:rsidRPr="0086447C">
        <w:rPr>
          <w:color w:val="000000" w:themeColor="text1"/>
        </w:rPr>
        <w:t>Neurochem</w:t>
      </w:r>
      <w:proofErr w:type="spellEnd"/>
      <w:r w:rsidRPr="0086447C">
        <w:rPr>
          <w:color w:val="000000" w:themeColor="text1"/>
        </w:rPr>
        <w:t xml:space="preserve"> 92, 895–903.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Bertrand, J. Y., Jalil, A., Klaine, M., Jung, S., </w:t>
      </w:r>
      <w:proofErr w:type="spellStart"/>
      <w:r w:rsidRPr="0086447C">
        <w:rPr>
          <w:color w:val="000000" w:themeColor="text1"/>
        </w:rPr>
        <w:t>Cumano</w:t>
      </w:r>
      <w:proofErr w:type="spellEnd"/>
      <w:r w:rsidRPr="0086447C">
        <w:rPr>
          <w:color w:val="000000" w:themeColor="text1"/>
        </w:rPr>
        <w:t>, A., &amp; Godin, I. (2005). Three pathways to mature macrophages in the early mouse yolk sac. Blood 106, 3004–3011.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Bessis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Bechade</w:t>
      </w:r>
      <w:proofErr w:type="spellEnd"/>
      <w:r w:rsidRPr="0086447C">
        <w:rPr>
          <w:color w:val="000000" w:themeColor="text1"/>
        </w:rPr>
        <w:t xml:space="preserve">, C., Bernard, D., &amp; </w:t>
      </w:r>
      <w:proofErr w:type="spellStart"/>
      <w:r w:rsidRPr="0086447C">
        <w:rPr>
          <w:color w:val="000000" w:themeColor="text1"/>
        </w:rPr>
        <w:t>Roumier</w:t>
      </w:r>
      <w:proofErr w:type="spellEnd"/>
      <w:r w:rsidRPr="0086447C">
        <w:rPr>
          <w:color w:val="000000" w:themeColor="text1"/>
        </w:rPr>
        <w:t xml:space="preserve">, A. (2007). Microglial control of neuronal death and synaptic properties. Glia 55, 233–238.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Bisogno</w:t>
      </w:r>
      <w:proofErr w:type="spellEnd"/>
      <w:r w:rsidRPr="0086447C">
        <w:rPr>
          <w:color w:val="000000" w:themeColor="text1"/>
        </w:rPr>
        <w:t xml:space="preserve">, T., Howell, F., Williams, G., </w:t>
      </w:r>
      <w:proofErr w:type="spellStart"/>
      <w:r w:rsidRPr="0086447C">
        <w:rPr>
          <w:color w:val="000000" w:themeColor="text1"/>
        </w:rPr>
        <w:t>Minassi</w:t>
      </w:r>
      <w:proofErr w:type="spellEnd"/>
      <w:r w:rsidRPr="0086447C">
        <w:rPr>
          <w:color w:val="000000" w:themeColor="text1"/>
        </w:rPr>
        <w:t xml:space="preserve">, A., Cascio, M. G., </w:t>
      </w:r>
      <w:proofErr w:type="spellStart"/>
      <w:r w:rsidRPr="0086447C">
        <w:rPr>
          <w:color w:val="000000" w:themeColor="text1"/>
        </w:rPr>
        <w:t>Ligresti</w:t>
      </w:r>
      <w:proofErr w:type="spellEnd"/>
      <w:r w:rsidRPr="0086447C">
        <w:rPr>
          <w:color w:val="000000" w:themeColor="text1"/>
        </w:rPr>
        <w:t xml:space="preserve">, A., et al. (2003). Cloning the first sn1-DAG lipases points to the spatial and temporal regulation of endocannabinoid signaling in the brain. J Cell Biol 163, 436–438.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lastRenderedPageBreak/>
        <w:t xml:space="preserve">Blalock, E. M., Geddes, J. W., Chen, K. C., Porter, N. M., </w:t>
      </w:r>
      <w:proofErr w:type="spellStart"/>
      <w:r w:rsidRPr="0086447C">
        <w:rPr>
          <w:color w:val="000000" w:themeColor="text1"/>
        </w:rPr>
        <w:t>Markesbery</w:t>
      </w:r>
      <w:proofErr w:type="spellEnd"/>
      <w:r w:rsidRPr="0086447C">
        <w:rPr>
          <w:color w:val="000000" w:themeColor="text1"/>
        </w:rPr>
        <w:t xml:space="preserve">, W. R., &amp; </w:t>
      </w:r>
      <w:proofErr w:type="spellStart"/>
      <w:r w:rsidRPr="0086447C">
        <w:rPr>
          <w:color w:val="000000" w:themeColor="text1"/>
        </w:rPr>
        <w:t>Landfield</w:t>
      </w:r>
      <w:proofErr w:type="spellEnd"/>
      <w:r w:rsidRPr="0086447C">
        <w:rPr>
          <w:color w:val="000000" w:themeColor="text1"/>
        </w:rPr>
        <w:t xml:space="preserve">, P. W. (2004). Incipient Alzheimer's disease: microarray correlation analyses reveal major transcriptional and tumor suppressor responses.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101, 2173–2178.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Blankman</w:t>
      </w:r>
      <w:proofErr w:type="spellEnd"/>
      <w:r w:rsidRPr="0086447C">
        <w:rPr>
          <w:color w:val="000000" w:themeColor="text1"/>
        </w:rPr>
        <w:t xml:space="preserve">, J. L., Simon, G. M., &amp; </w:t>
      </w:r>
      <w:proofErr w:type="spellStart"/>
      <w:r w:rsidRPr="0086447C">
        <w:rPr>
          <w:color w:val="000000" w:themeColor="text1"/>
        </w:rPr>
        <w:t>Cravatt</w:t>
      </w:r>
      <w:proofErr w:type="spellEnd"/>
      <w:r w:rsidRPr="0086447C">
        <w:rPr>
          <w:color w:val="000000" w:themeColor="text1"/>
        </w:rPr>
        <w:t>, B. F. (2007). A comprehensive profile of brain enzymes that hydrolyze the endocannabinoid 2-arachidonoylglycerol. Chem Biol 14, 1347–1356.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Block, M. L., </w:t>
      </w:r>
      <w:proofErr w:type="spellStart"/>
      <w:r w:rsidRPr="0086447C">
        <w:rPr>
          <w:color w:val="000000" w:themeColor="text1"/>
        </w:rPr>
        <w:t>Zecca</w:t>
      </w:r>
      <w:proofErr w:type="spellEnd"/>
      <w:r w:rsidRPr="0086447C">
        <w:rPr>
          <w:color w:val="000000" w:themeColor="text1"/>
        </w:rPr>
        <w:t xml:space="preserve">, L., &amp; Hong, J. S. (2007). Microglia-mediated neurotoxicity: uncovering the molecular mechanisms. Nat Rev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8, 57–69.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Börner</w:t>
      </w:r>
      <w:proofErr w:type="spellEnd"/>
      <w:r w:rsidRPr="0086447C">
        <w:rPr>
          <w:color w:val="000000" w:themeColor="text1"/>
        </w:rPr>
        <w:t xml:space="preserve">, C., </w:t>
      </w:r>
      <w:proofErr w:type="spellStart"/>
      <w:r w:rsidRPr="0086447C">
        <w:rPr>
          <w:color w:val="000000" w:themeColor="text1"/>
        </w:rPr>
        <w:t>Bedini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Höllt</w:t>
      </w:r>
      <w:proofErr w:type="spellEnd"/>
      <w:r w:rsidRPr="0086447C">
        <w:rPr>
          <w:color w:val="000000" w:themeColor="text1"/>
        </w:rPr>
        <w:t xml:space="preserve">, V., &amp; Kraus, J. (2008). Analysis of promoter regions regulating basal and interleukin-4-inducible expression of the human CB1 receptor gene in T lymphocytes. Mol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73, 1013–1019.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Bouaboula</w:t>
      </w:r>
      <w:proofErr w:type="spellEnd"/>
      <w:r w:rsidRPr="0086447C">
        <w:rPr>
          <w:color w:val="000000" w:themeColor="text1"/>
        </w:rPr>
        <w:t xml:space="preserve">, M., Rinaldi, M., </w:t>
      </w:r>
      <w:proofErr w:type="spellStart"/>
      <w:r w:rsidRPr="0086447C">
        <w:rPr>
          <w:color w:val="000000" w:themeColor="text1"/>
        </w:rPr>
        <w:t>Carayon</w:t>
      </w:r>
      <w:proofErr w:type="spellEnd"/>
      <w:r w:rsidRPr="0086447C">
        <w:rPr>
          <w:color w:val="000000" w:themeColor="text1"/>
        </w:rPr>
        <w:t xml:space="preserve">, P., Carillon, C., </w:t>
      </w:r>
      <w:proofErr w:type="spellStart"/>
      <w:r w:rsidRPr="0086447C">
        <w:rPr>
          <w:color w:val="000000" w:themeColor="text1"/>
        </w:rPr>
        <w:t>Delpech</w:t>
      </w:r>
      <w:proofErr w:type="spellEnd"/>
      <w:r w:rsidRPr="0086447C">
        <w:rPr>
          <w:color w:val="000000" w:themeColor="text1"/>
        </w:rPr>
        <w:t xml:space="preserve">, B., Shire, D., et al. (1993). Cannabinoid receptor expression in human leukocytes.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214, 173–180.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Brusco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Tagliaferro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Saez</w:t>
      </w:r>
      <w:proofErr w:type="spellEnd"/>
      <w:r w:rsidRPr="0086447C">
        <w:rPr>
          <w:color w:val="000000" w:themeColor="text1"/>
        </w:rPr>
        <w:t xml:space="preserve">, T., &amp; </w:t>
      </w:r>
      <w:proofErr w:type="spellStart"/>
      <w:r w:rsidRPr="0086447C">
        <w:rPr>
          <w:color w:val="000000" w:themeColor="text1"/>
        </w:rPr>
        <w:t>Onaivi</w:t>
      </w:r>
      <w:proofErr w:type="spellEnd"/>
      <w:r w:rsidRPr="0086447C">
        <w:rPr>
          <w:color w:val="000000" w:themeColor="text1"/>
        </w:rPr>
        <w:t xml:space="preserve">, E. S. (2008). Postsynaptic localization of CB2 cannabinoid receptors in the rat hippocampus. Synapse 62, 944–949.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Bruttger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Karram</w:t>
      </w:r>
      <w:proofErr w:type="spellEnd"/>
      <w:r w:rsidRPr="0086447C">
        <w:rPr>
          <w:color w:val="000000" w:themeColor="text1"/>
        </w:rPr>
        <w:t xml:space="preserve">, K., </w:t>
      </w:r>
      <w:proofErr w:type="spellStart"/>
      <w:r w:rsidRPr="0086447C">
        <w:rPr>
          <w:color w:val="000000" w:themeColor="text1"/>
        </w:rPr>
        <w:t>Wörtge</w:t>
      </w:r>
      <w:proofErr w:type="spellEnd"/>
      <w:r w:rsidRPr="0086447C">
        <w:rPr>
          <w:color w:val="000000" w:themeColor="text1"/>
        </w:rPr>
        <w:t xml:space="preserve">, S., Regen, T., Marini, F., </w:t>
      </w:r>
      <w:proofErr w:type="spellStart"/>
      <w:r w:rsidRPr="0086447C">
        <w:rPr>
          <w:color w:val="000000" w:themeColor="text1"/>
        </w:rPr>
        <w:t>Hoppmann</w:t>
      </w:r>
      <w:proofErr w:type="spellEnd"/>
      <w:r w:rsidRPr="0086447C">
        <w:rPr>
          <w:color w:val="000000" w:themeColor="text1"/>
        </w:rPr>
        <w:t xml:space="preserve">, N., et al. (2015). Genetic cell ablation reveals clusters of local self-renewing microglia in the mammalian central nervous system. Immunity 43(1), 92–106.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Burnette-Curley, D., &amp; Cabral, G. A. (1995). Differential inhibition of RAW264.7 macrophage tumoricidal activity by delta 9tetrahydrocannabinol. Proc Soc Exp Biol Med 210, 64–76.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Cabral, G. A., &amp; </w:t>
      </w:r>
      <w:proofErr w:type="spellStart"/>
      <w:r w:rsidRPr="0086447C">
        <w:rPr>
          <w:color w:val="000000" w:themeColor="text1"/>
        </w:rPr>
        <w:t>Staab</w:t>
      </w:r>
      <w:proofErr w:type="spellEnd"/>
      <w:r w:rsidRPr="0086447C">
        <w:rPr>
          <w:color w:val="000000" w:themeColor="text1"/>
        </w:rPr>
        <w:t xml:space="preserve">, A. (2005). Effects on the immune system. </w:t>
      </w:r>
      <w:proofErr w:type="spellStart"/>
      <w:r w:rsidRPr="0086447C">
        <w:rPr>
          <w:color w:val="000000" w:themeColor="text1"/>
        </w:rPr>
        <w:t>Handb</w:t>
      </w:r>
      <w:proofErr w:type="spellEnd"/>
      <w:r w:rsidRPr="0086447C">
        <w:rPr>
          <w:color w:val="000000" w:themeColor="text1"/>
        </w:rPr>
        <w:t xml:space="preserve"> Exp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168, 385–423.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Carlisle, S. J., Marciano-Cabral, F., </w:t>
      </w:r>
      <w:proofErr w:type="spellStart"/>
      <w:r w:rsidRPr="0086447C">
        <w:rPr>
          <w:color w:val="000000" w:themeColor="text1"/>
        </w:rPr>
        <w:t>Staab</w:t>
      </w:r>
      <w:proofErr w:type="spellEnd"/>
      <w:r w:rsidRPr="0086447C">
        <w:rPr>
          <w:color w:val="000000" w:themeColor="text1"/>
        </w:rPr>
        <w:t xml:space="preserve">, A., Ludwick, C., &amp; Cabral, G. A. (2002). Differential expression of the CB2 cannabinoid receptor by rodent macrophages and macrophage-like cells in relation to cell activation. Int </w:t>
      </w:r>
      <w:proofErr w:type="spellStart"/>
      <w:r w:rsidRPr="0086447C">
        <w:rPr>
          <w:color w:val="000000" w:themeColor="text1"/>
        </w:rPr>
        <w:t>Immunopharmacol</w:t>
      </w:r>
      <w:proofErr w:type="spellEnd"/>
      <w:r w:rsidRPr="0086447C">
        <w:rPr>
          <w:color w:val="000000" w:themeColor="text1"/>
        </w:rPr>
        <w:t xml:space="preserve"> 2, 69–82.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Carrier, E. J., </w:t>
      </w:r>
      <w:proofErr w:type="spellStart"/>
      <w:r w:rsidRPr="0086447C">
        <w:rPr>
          <w:color w:val="000000" w:themeColor="text1"/>
        </w:rPr>
        <w:t>Kearn</w:t>
      </w:r>
      <w:proofErr w:type="spellEnd"/>
      <w:r w:rsidRPr="0086447C">
        <w:rPr>
          <w:color w:val="000000" w:themeColor="text1"/>
        </w:rPr>
        <w:t xml:space="preserve">, C. S., </w:t>
      </w:r>
      <w:proofErr w:type="spellStart"/>
      <w:r w:rsidRPr="0086447C">
        <w:rPr>
          <w:color w:val="000000" w:themeColor="text1"/>
        </w:rPr>
        <w:t>Barkmeier</w:t>
      </w:r>
      <w:proofErr w:type="spellEnd"/>
      <w:r w:rsidRPr="0086447C">
        <w:rPr>
          <w:color w:val="000000" w:themeColor="text1"/>
        </w:rPr>
        <w:t xml:space="preserve">, A. J., Breese, N. M., Yang, W., </w:t>
      </w:r>
      <w:proofErr w:type="spellStart"/>
      <w:r w:rsidRPr="0086447C">
        <w:rPr>
          <w:color w:val="000000" w:themeColor="text1"/>
        </w:rPr>
        <w:t>Nithipatikom</w:t>
      </w:r>
      <w:proofErr w:type="spellEnd"/>
      <w:r w:rsidRPr="0086447C">
        <w:rPr>
          <w:color w:val="000000" w:themeColor="text1"/>
        </w:rPr>
        <w:t xml:space="preserve">, K., et al. (2004). Cultured rat microglial cells synthesize the endocannabinoid 2- </w:t>
      </w:r>
      <w:proofErr w:type="spellStart"/>
      <w:r w:rsidRPr="0086447C">
        <w:rPr>
          <w:color w:val="000000" w:themeColor="text1"/>
        </w:rPr>
        <w:t>arachidonylglycerol</w:t>
      </w:r>
      <w:proofErr w:type="spellEnd"/>
      <w:r w:rsidRPr="0086447C">
        <w:rPr>
          <w:color w:val="000000" w:themeColor="text1"/>
        </w:rPr>
        <w:t xml:space="preserve">, which increases proliferation via a CB2 receptor-dependent mechanism. Mol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65, 999–1007.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Centonze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Finazzi-Agrò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Bernardi</w:t>
      </w:r>
      <w:proofErr w:type="spellEnd"/>
      <w:r w:rsidRPr="0086447C">
        <w:rPr>
          <w:color w:val="000000" w:themeColor="text1"/>
        </w:rPr>
        <w:t xml:space="preserve">, G., &amp; </w:t>
      </w:r>
      <w:proofErr w:type="spellStart"/>
      <w:r w:rsidRPr="0086447C">
        <w:rPr>
          <w:color w:val="000000" w:themeColor="text1"/>
        </w:rPr>
        <w:t>Maccarrone</w:t>
      </w:r>
      <w:proofErr w:type="spellEnd"/>
      <w:r w:rsidRPr="0086447C">
        <w:rPr>
          <w:color w:val="000000" w:themeColor="text1"/>
        </w:rPr>
        <w:t xml:space="preserve">, M. (2007). The endocannabinoid system in targeting inflammatory neurodegenerative diseases. Trends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Sci 28, 180–187.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Cherry, J. D., </w:t>
      </w:r>
      <w:proofErr w:type="spellStart"/>
      <w:r w:rsidRPr="0086447C">
        <w:rPr>
          <w:color w:val="000000" w:themeColor="text1"/>
        </w:rPr>
        <w:t>Olschowka</w:t>
      </w:r>
      <w:proofErr w:type="spellEnd"/>
      <w:r w:rsidRPr="0086447C">
        <w:rPr>
          <w:color w:val="000000" w:themeColor="text1"/>
        </w:rPr>
        <w:t xml:space="preserve">, J. O., &amp; </w:t>
      </w:r>
      <w:proofErr w:type="spellStart"/>
      <w:r w:rsidRPr="0086447C">
        <w:rPr>
          <w:color w:val="000000" w:themeColor="text1"/>
        </w:rPr>
        <w:t>O'Banion</w:t>
      </w:r>
      <w:proofErr w:type="spellEnd"/>
      <w:r w:rsidRPr="0086447C">
        <w:rPr>
          <w:color w:val="000000" w:themeColor="text1"/>
        </w:rPr>
        <w:t>, M. K. (2014). Neuroinflammation and M2 microglia: the good, the bad, and the inflamed. J Neuroinflammation 11, 10–15.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Chiurchiù</w:t>
      </w:r>
      <w:proofErr w:type="spellEnd"/>
      <w:r w:rsidRPr="0086447C">
        <w:rPr>
          <w:color w:val="000000" w:themeColor="text1"/>
        </w:rPr>
        <w:t xml:space="preserve">, V., </w:t>
      </w:r>
      <w:proofErr w:type="spellStart"/>
      <w:r w:rsidRPr="0086447C">
        <w:rPr>
          <w:color w:val="000000" w:themeColor="text1"/>
        </w:rPr>
        <w:t>Lanuti</w:t>
      </w:r>
      <w:proofErr w:type="spellEnd"/>
      <w:r w:rsidRPr="0086447C">
        <w:rPr>
          <w:color w:val="000000" w:themeColor="text1"/>
        </w:rPr>
        <w:t xml:space="preserve">, M., Catanzaro, G., </w:t>
      </w:r>
      <w:proofErr w:type="spellStart"/>
      <w:r w:rsidRPr="0086447C">
        <w:rPr>
          <w:color w:val="000000" w:themeColor="text1"/>
        </w:rPr>
        <w:t>Fezza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Rapino</w:t>
      </w:r>
      <w:proofErr w:type="spellEnd"/>
      <w:r w:rsidRPr="0086447C">
        <w:rPr>
          <w:color w:val="000000" w:themeColor="text1"/>
        </w:rPr>
        <w:t xml:space="preserve">, C., &amp; </w:t>
      </w:r>
      <w:proofErr w:type="spellStart"/>
      <w:r w:rsidRPr="0086447C">
        <w:rPr>
          <w:color w:val="000000" w:themeColor="text1"/>
        </w:rPr>
        <w:t>Maccarrone</w:t>
      </w:r>
      <w:proofErr w:type="spellEnd"/>
      <w:r w:rsidRPr="0086447C">
        <w:rPr>
          <w:color w:val="000000" w:themeColor="text1"/>
        </w:rPr>
        <w:t xml:space="preserve">, M. (2014). Detailed characterization of the endocannabinoid system in human macrophages and foam cells, and anti-inflammatory role of type-2 cannabinoid receptor. Atherosclerosis 233, 55–63.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Chorr</w:t>
      </w:r>
      <w:proofErr w:type="spellEnd"/>
      <w:r w:rsidRPr="0086447C">
        <w:rPr>
          <w:color w:val="000000" w:themeColor="text1"/>
        </w:rPr>
        <w:t xml:space="preserve">, V., Le Charpentier, T., </w:t>
      </w:r>
      <w:proofErr w:type="spellStart"/>
      <w:r w:rsidRPr="0086447C">
        <w:rPr>
          <w:color w:val="000000" w:themeColor="text1"/>
        </w:rPr>
        <w:t>Lebon</w:t>
      </w:r>
      <w:proofErr w:type="spellEnd"/>
      <w:r w:rsidRPr="0086447C">
        <w:rPr>
          <w:color w:val="000000" w:themeColor="text1"/>
        </w:rPr>
        <w:t xml:space="preserve">, S., </w:t>
      </w:r>
      <w:proofErr w:type="spellStart"/>
      <w:r w:rsidRPr="0086447C">
        <w:rPr>
          <w:color w:val="000000" w:themeColor="text1"/>
        </w:rPr>
        <w:t>Oré</w:t>
      </w:r>
      <w:proofErr w:type="spellEnd"/>
      <w:r w:rsidRPr="0086447C">
        <w:rPr>
          <w:color w:val="000000" w:themeColor="text1"/>
        </w:rPr>
        <w:t xml:space="preserve">, M. V., </w:t>
      </w:r>
      <w:proofErr w:type="spellStart"/>
      <w:r w:rsidRPr="0086447C">
        <w:rPr>
          <w:color w:val="000000" w:themeColor="text1"/>
        </w:rPr>
        <w:t>Celador</w:t>
      </w:r>
      <w:proofErr w:type="spellEnd"/>
      <w:r w:rsidRPr="0086447C">
        <w:rPr>
          <w:color w:val="000000" w:themeColor="text1"/>
        </w:rPr>
        <w:t xml:space="preserve">, I. L., Josserand, J., et al. (2013). Characterization of phenotype markers and neurotoxic potential of </w:t>
      </w:r>
      <w:proofErr w:type="spellStart"/>
      <w:r w:rsidRPr="0086447C">
        <w:rPr>
          <w:color w:val="000000" w:themeColor="text1"/>
        </w:rPr>
        <w:t>polarised</w:t>
      </w:r>
      <w:proofErr w:type="spellEnd"/>
      <w:r w:rsidRPr="0086447C">
        <w:rPr>
          <w:color w:val="000000" w:themeColor="text1"/>
        </w:rPr>
        <w:t xml:space="preserve"> primary-microglia in vitro. Brain </w:t>
      </w:r>
      <w:proofErr w:type="spellStart"/>
      <w:r w:rsidRPr="0086447C">
        <w:rPr>
          <w:color w:val="000000" w:themeColor="text1"/>
        </w:rPr>
        <w:t>Behav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Immun</w:t>
      </w:r>
      <w:proofErr w:type="spellEnd"/>
      <w:r w:rsidRPr="0086447C">
        <w:rPr>
          <w:color w:val="000000" w:themeColor="text1"/>
        </w:rPr>
        <w:t xml:space="preserve"> 32, 70–85.</w:t>
      </w:r>
      <w:r w:rsidRPr="0086447C">
        <w:rPr>
          <w:color w:val="000000" w:themeColor="text1"/>
        </w:rPr>
        <w:t xml:space="preserve">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Colangelo, V., </w:t>
      </w:r>
      <w:proofErr w:type="spellStart"/>
      <w:r w:rsidRPr="0086447C">
        <w:rPr>
          <w:color w:val="000000" w:themeColor="text1"/>
        </w:rPr>
        <w:t>Schurr</w:t>
      </w:r>
      <w:proofErr w:type="spellEnd"/>
      <w:r w:rsidRPr="0086447C">
        <w:rPr>
          <w:color w:val="000000" w:themeColor="text1"/>
        </w:rPr>
        <w:t xml:space="preserve">, J., Ball, M. J., </w:t>
      </w:r>
      <w:proofErr w:type="spellStart"/>
      <w:r w:rsidRPr="0086447C">
        <w:rPr>
          <w:color w:val="000000" w:themeColor="text1"/>
        </w:rPr>
        <w:t>Pelaez</w:t>
      </w:r>
      <w:proofErr w:type="spellEnd"/>
      <w:r w:rsidRPr="0086447C">
        <w:rPr>
          <w:color w:val="000000" w:themeColor="text1"/>
        </w:rPr>
        <w:t xml:space="preserve">, R. P., Bazan, N. G., &amp; </w:t>
      </w:r>
      <w:proofErr w:type="spellStart"/>
      <w:r w:rsidRPr="0086447C">
        <w:rPr>
          <w:color w:val="000000" w:themeColor="text1"/>
        </w:rPr>
        <w:t>Lukiw</w:t>
      </w:r>
      <w:proofErr w:type="spellEnd"/>
      <w:r w:rsidRPr="0086447C">
        <w:rPr>
          <w:color w:val="000000" w:themeColor="text1"/>
        </w:rPr>
        <w:t xml:space="preserve">, W. J. (2002). Gene expression profiling of 12633 genes in Alzheimer hippocampal CA1: transcription and neurotrophic factor down-regulation and up-regulation of apoptotic and proinflammatory signaling.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Res 70, 462–473.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Colton, C. A. (2009). </w:t>
      </w:r>
      <w:proofErr w:type="spellStart"/>
      <w:r w:rsidRPr="0086447C">
        <w:rPr>
          <w:color w:val="000000" w:themeColor="text1"/>
        </w:rPr>
        <w:t>Heteogeneity</w:t>
      </w:r>
      <w:proofErr w:type="spellEnd"/>
      <w:r w:rsidRPr="0086447C">
        <w:rPr>
          <w:color w:val="000000" w:themeColor="text1"/>
        </w:rPr>
        <w:t xml:space="preserve"> of microglial activation in the innate immune response in the brain. J </w:t>
      </w:r>
      <w:proofErr w:type="spellStart"/>
      <w:r w:rsidRPr="0086447C">
        <w:rPr>
          <w:color w:val="000000" w:themeColor="text1"/>
        </w:rPr>
        <w:t>NeuroImmune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4, 399–418.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Colton, C. A., Mott, R. T., Sharpe, H., Xu, Q., Van Nostrand, W. E., &amp; </w:t>
      </w:r>
      <w:proofErr w:type="spellStart"/>
      <w:r w:rsidRPr="0086447C">
        <w:rPr>
          <w:color w:val="000000" w:themeColor="text1"/>
        </w:rPr>
        <w:t>Vitek</w:t>
      </w:r>
      <w:proofErr w:type="spellEnd"/>
      <w:r w:rsidRPr="0086447C">
        <w:rPr>
          <w:color w:val="000000" w:themeColor="text1"/>
        </w:rPr>
        <w:t>, M. P. (2006). Expression profiles for macrophage alternative activation genes in AD and in mouse models of AD. J Neuroinflammation 3, 27.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Conde, J. R., &amp; </w:t>
      </w:r>
      <w:proofErr w:type="spellStart"/>
      <w:r w:rsidRPr="0086447C">
        <w:rPr>
          <w:color w:val="000000" w:themeColor="text1"/>
        </w:rPr>
        <w:t>Streit</w:t>
      </w:r>
      <w:proofErr w:type="spellEnd"/>
      <w:r w:rsidRPr="0086447C">
        <w:rPr>
          <w:color w:val="000000" w:themeColor="text1"/>
        </w:rPr>
        <w:t xml:space="preserve">, W. J. (2006). Microglia in the aging brain. J </w:t>
      </w:r>
      <w:proofErr w:type="spellStart"/>
      <w:r w:rsidRPr="0086447C">
        <w:rPr>
          <w:color w:val="000000" w:themeColor="text1"/>
        </w:rPr>
        <w:t>Neuropathol</w:t>
      </w:r>
      <w:proofErr w:type="spellEnd"/>
      <w:r w:rsidRPr="0086447C">
        <w:rPr>
          <w:color w:val="000000" w:themeColor="text1"/>
        </w:rPr>
        <w:t xml:space="preserve"> Exp Neurol 65, 199–203.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Correa, F., </w:t>
      </w:r>
      <w:proofErr w:type="spellStart"/>
      <w:r w:rsidRPr="0086447C">
        <w:rPr>
          <w:color w:val="000000" w:themeColor="text1"/>
        </w:rPr>
        <w:t>Hernangómez</w:t>
      </w:r>
      <w:proofErr w:type="spellEnd"/>
      <w:r w:rsidRPr="0086447C">
        <w:rPr>
          <w:color w:val="000000" w:themeColor="text1"/>
        </w:rPr>
        <w:t xml:space="preserve">, M., Mestre, L., </w:t>
      </w:r>
      <w:proofErr w:type="spellStart"/>
      <w:r w:rsidRPr="0086447C">
        <w:rPr>
          <w:color w:val="000000" w:themeColor="text1"/>
        </w:rPr>
        <w:t>Loría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Spagnolo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Docagne</w:t>
      </w:r>
      <w:proofErr w:type="spellEnd"/>
      <w:r w:rsidRPr="0086447C">
        <w:rPr>
          <w:color w:val="000000" w:themeColor="text1"/>
        </w:rPr>
        <w:t xml:space="preserve">, F., et al. (2010). Anandamide enhances IL-10 production in activated microglia by targeting </w:t>
      </w:r>
      <w:proofErr w:type="gramStart"/>
      <w:r w:rsidRPr="0086447C">
        <w:rPr>
          <w:color w:val="000000" w:themeColor="text1"/>
        </w:rPr>
        <w:t>CB(</w:t>
      </w:r>
      <w:proofErr w:type="gramEnd"/>
      <w:r w:rsidRPr="0086447C">
        <w:rPr>
          <w:color w:val="000000" w:themeColor="text1"/>
        </w:rPr>
        <w:t>2) receptors: roles of ERK1/2, JNK, and NF-</w:t>
      </w:r>
      <w:proofErr w:type="spellStart"/>
      <w:r w:rsidRPr="0086447C">
        <w:rPr>
          <w:color w:val="000000" w:themeColor="text1"/>
        </w:rPr>
        <w:t>kappaB</w:t>
      </w:r>
      <w:proofErr w:type="spellEnd"/>
      <w:r w:rsidRPr="0086447C">
        <w:rPr>
          <w:color w:val="000000" w:themeColor="text1"/>
        </w:rPr>
        <w:t xml:space="preserve">. Glia 58, 135–147.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Cravatt</w:t>
      </w:r>
      <w:proofErr w:type="spellEnd"/>
      <w:r w:rsidRPr="0086447C">
        <w:rPr>
          <w:color w:val="000000" w:themeColor="text1"/>
        </w:rPr>
        <w:t xml:space="preserve">, B. F., &amp; Lichtman, A. H. (2003). Fatty acid amide hydrolase: an emerging therapeutic target in the endocannabinoid system. </w:t>
      </w:r>
      <w:proofErr w:type="spellStart"/>
      <w:r w:rsidRPr="0086447C">
        <w:rPr>
          <w:color w:val="000000" w:themeColor="text1"/>
        </w:rPr>
        <w:t>Curr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Opin</w:t>
      </w:r>
      <w:proofErr w:type="spellEnd"/>
      <w:r w:rsidRPr="0086447C">
        <w:rPr>
          <w:color w:val="000000" w:themeColor="text1"/>
        </w:rPr>
        <w:t xml:space="preserve"> Chem Biol 7, 469–475.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lastRenderedPageBreak/>
        <w:t>Croxford</w:t>
      </w:r>
      <w:proofErr w:type="spellEnd"/>
      <w:r w:rsidRPr="0086447C">
        <w:rPr>
          <w:color w:val="000000" w:themeColor="text1"/>
        </w:rPr>
        <w:t xml:space="preserve">, J. L., &amp; Yamamura, T. (2005). Cannabinoids and the immune system: potential for the treatment of inflammatory diseases?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166, 3–18.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Daneman, R. (2012). The blood–brain barrier in health and disease. Ann Neurol 72, 648–672.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Dauer, W., &amp; </w:t>
      </w:r>
      <w:proofErr w:type="spellStart"/>
      <w:r w:rsidRPr="0086447C">
        <w:rPr>
          <w:color w:val="000000" w:themeColor="text1"/>
        </w:rPr>
        <w:t>Przedborski</w:t>
      </w:r>
      <w:proofErr w:type="spellEnd"/>
      <w:r w:rsidRPr="0086447C">
        <w:rPr>
          <w:color w:val="000000" w:themeColor="text1"/>
        </w:rPr>
        <w:t xml:space="preserve">, S. (2003). Parkinson's disease: mechanisms and models. Neuron 39, 889–909.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Davalos, D., </w:t>
      </w:r>
      <w:proofErr w:type="spellStart"/>
      <w:r w:rsidRPr="0086447C">
        <w:rPr>
          <w:color w:val="000000" w:themeColor="text1"/>
        </w:rPr>
        <w:t>Grutzendler</w:t>
      </w:r>
      <w:proofErr w:type="spellEnd"/>
      <w:r w:rsidRPr="0086447C">
        <w:rPr>
          <w:color w:val="000000" w:themeColor="text1"/>
        </w:rPr>
        <w:t xml:space="preserve">, J., Yang, G., Kim, J. V., </w:t>
      </w:r>
      <w:proofErr w:type="spellStart"/>
      <w:r w:rsidRPr="0086447C">
        <w:rPr>
          <w:color w:val="000000" w:themeColor="text1"/>
        </w:rPr>
        <w:t>Zuo</w:t>
      </w:r>
      <w:proofErr w:type="spellEnd"/>
      <w:r w:rsidRPr="0086447C">
        <w:rPr>
          <w:color w:val="000000" w:themeColor="text1"/>
        </w:rPr>
        <w:t xml:space="preserve">, Y., Jung, S., et al. (2005). ATP mediates rapid microglial response to local brain injury in vivo.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8, 752–758.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David, S., &amp; Kroner, A. (2011). Repertoire of microglial and macrophage responses after spinal cord injury. Nat Rev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12, 388–399.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Del Río-</w:t>
      </w:r>
      <w:proofErr w:type="spellStart"/>
      <w:r w:rsidRPr="0086447C">
        <w:rPr>
          <w:color w:val="000000" w:themeColor="text1"/>
        </w:rPr>
        <w:t>Hortega</w:t>
      </w:r>
      <w:proofErr w:type="spellEnd"/>
      <w:r w:rsidRPr="0086447C">
        <w:rPr>
          <w:color w:val="000000" w:themeColor="text1"/>
        </w:rPr>
        <w:t xml:space="preserve">, P. (1932). In W. Penfield (Ed.), Cytology and Cellular Pathology of the Nervous System (pp. 481–534). </w:t>
      </w:r>
      <w:proofErr w:type="spellStart"/>
      <w:r w:rsidRPr="0086447C">
        <w:rPr>
          <w:color w:val="000000" w:themeColor="text1"/>
        </w:rPr>
        <w:t>Hoeber</w:t>
      </w:r>
      <w:proofErr w:type="spellEnd"/>
      <w:r w:rsidRPr="0086447C">
        <w:rPr>
          <w:color w:val="000000" w:themeColor="text1"/>
        </w:rPr>
        <w:t>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Desestret</w:t>
      </w:r>
      <w:proofErr w:type="spellEnd"/>
      <w:r w:rsidRPr="0086447C">
        <w:rPr>
          <w:color w:val="000000" w:themeColor="text1"/>
        </w:rPr>
        <w:t xml:space="preserve">, V., </w:t>
      </w:r>
      <w:proofErr w:type="spellStart"/>
      <w:r w:rsidRPr="0086447C">
        <w:rPr>
          <w:color w:val="000000" w:themeColor="text1"/>
        </w:rPr>
        <w:t>Riou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Chauveau</w:t>
      </w:r>
      <w:proofErr w:type="spellEnd"/>
      <w:r w:rsidRPr="0086447C">
        <w:rPr>
          <w:color w:val="000000" w:themeColor="text1"/>
        </w:rPr>
        <w:t xml:space="preserve">, F., Cho, T. -H., </w:t>
      </w:r>
      <w:proofErr w:type="spellStart"/>
      <w:r w:rsidRPr="0086447C">
        <w:rPr>
          <w:color w:val="000000" w:themeColor="text1"/>
        </w:rPr>
        <w:t>Devillard</w:t>
      </w:r>
      <w:proofErr w:type="spellEnd"/>
      <w:r w:rsidRPr="0086447C">
        <w:rPr>
          <w:color w:val="000000" w:themeColor="text1"/>
        </w:rPr>
        <w:t xml:space="preserve">, E., Marinescu, M., et al. (2013). In vitro and in vivo models of cerebral ischemia show discrepancy in therapeutic effects of M2 macrophages. </w:t>
      </w:r>
      <w:proofErr w:type="spellStart"/>
      <w:r w:rsidRPr="0086447C">
        <w:rPr>
          <w:color w:val="000000" w:themeColor="text1"/>
        </w:rPr>
        <w:t>PLoS</w:t>
      </w:r>
      <w:proofErr w:type="spellEnd"/>
      <w:r w:rsidRPr="0086447C">
        <w:rPr>
          <w:color w:val="000000" w:themeColor="text1"/>
        </w:rPr>
        <w:t xml:space="preserve"> One 8, e67063.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Di </w:t>
      </w:r>
      <w:proofErr w:type="spellStart"/>
      <w:r w:rsidRPr="0086447C">
        <w:rPr>
          <w:color w:val="000000" w:themeColor="text1"/>
        </w:rPr>
        <w:t>Marzo</w:t>
      </w:r>
      <w:proofErr w:type="spellEnd"/>
      <w:r w:rsidRPr="0086447C">
        <w:rPr>
          <w:color w:val="000000" w:themeColor="text1"/>
        </w:rPr>
        <w:t xml:space="preserve">, V. (2011). Endocannabinoid signaling in the brain: biosynthetic mechanisms in the </w:t>
      </w:r>
      <w:proofErr w:type="spellStart"/>
      <w:r w:rsidRPr="0086447C">
        <w:rPr>
          <w:color w:val="000000" w:themeColor="text1"/>
        </w:rPr>
        <w:t>timelight</w:t>
      </w:r>
      <w:proofErr w:type="spellEnd"/>
      <w:r w:rsidRPr="0086447C">
        <w:rPr>
          <w:color w:val="000000" w:themeColor="text1"/>
        </w:rPr>
        <w:t xml:space="preserve">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14, 9–15.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Di </w:t>
      </w:r>
      <w:proofErr w:type="spellStart"/>
      <w:r w:rsidRPr="0086447C">
        <w:rPr>
          <w:color w:val="000000" w:themeColor="text1"/>
        </w:rPr>
        <w:t>Marzo</w:t>
      </w:r>
      <w:proofErr w:type="spellEnd"/>
      <w:r w:rsidRPr="0086447C">
        <w:rPr>
          <w:color w:val="000000" w:themeColor="text1"/>
        </w:rPr>
        <w:t xml:space="preserve">, V., </w:t>
      </w:r>
      <w:proofErr w:type="spellStart"/>
      <w:r w:rsidRPr="0086447C">
        <w:rPr>
          <w:color w:val="000000" w:themeColor="text1"/>
        </w:rPr>
        <w:t>Bisogno</w:t>
      </w:r>
      <w:proofErr w:type="spellEnd"/>
      <w:r w:rsidRPr="0086447C">
        <w:rPr>
          <w:color w:val="000000" w:themeColor="text1"/>
        </w:rPr>
        <w:t xml:space="preserve">, T., De </w:t>
      </w:r>
      <w:proofErr w:type="spellStart"/>
      <w:r w:rsidRPr="0086447C">
        <w:rPr>
          <w:color w:val="000000" w:themeColor="text1"/>
        </w:rPr>
        <w:t>Petrocellis</w:t>
      </w:r>
      <w:proofErr w:type="spellEnd"/>
      <w:r w:rsidRPr="0086447C">
        <w:rPr>
          <w:color w:val="000000" w:themeColor="text1"/>
        </w:rPr>
        <w:t xml:space="preserve">, L., </w:t>
      </w:r>
      <w:proofErr w:type="spellStart"/>
      <w:r w:rsidRPr="0086447C">
        <w:rPr>
          <w:color w:val="000000" w:themeColor="text1"/>
        </w:rPr>
        <w:t>Melck</w:t>
      </w:r>
      <w:proofErr w:type="spellEnd"/>
      <w:r w:rsidRPr="0086447C">
        <w:rPr>
          <w:color w:val="000000" w:themeColor="text1"/>
        </w:rPr>
        <w:t xml:space="preserve">, D., Orlando, </w:t>
      </w:r>
      <w:proofErr w:type="spellStart"/>
      <w:proofErr w:type="gramStart"/>
      <w:r w:rsidRPr="0086447C">
        <w:rPr>
          <w:color w:val="000000" w:themeColor="text1"/>
        </w:rPr>
        <w:t>P.,Wagner</w:t>
      </w:r>
      <w:proofErr w:type="spellEnd"/>
      <w:proofErr w:type="gramEnd"/>
      <w:r w:rsidRPr="0086447C">
        <w:rPr>
          <w:color w:val="000000" w:themeColor="text1"/>
        </w:rPr>
        <w:t xml:space="preserve">, J. A., et al. (1999). Biosynthesis and inactivation of the endocannabinoid 2-arachidonoylglycerol in circulating and tumoral macrophages.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264, 258–267.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DiCarlo, G., Wilcock, D., Henderson, D., Gordon, M., &amp; Morgan, D. (2001). </w:t>
      </w:r>
      <w:proofErr w:type="spellStart"/>
      <w:r w:rsidRPr="0086447C">
        <w:rPr>
          <w:color w:val="000000" w:themeColor="text1"/>
        </w:rPr>
        <w:t>Intrahippoccampal</w:t>
      </w:r>
      <w:proofErr w:type="spellEnd"/>
      <w:r w:rsidRPr="0086447C">
        <w:rPr>
          <w:color w:val="000000" w:themeColor="text1"/>
        </w:rPr>
        <w:t xml:space="preserve"> LPS injections reduce </w:t>
      </w:r>
      <w:proofErr w:type="spellStart"/>
      <w:r w:rsidRPr="0086447C">
        <w:rPr>
          <w:color w:val="000000" w:themeColor="text1"/>
        </w:rPr>
        <w:t>Abeta</w:t>
      </w:r>
      <w:proofErr w:type="spellEnd"/>
      <w:r w:rsidRPr="0086447C">
        <w:rPr>
          <w:color w:val="000000" w:themeColor="text1"/>
        </w:rPr>
        <w:t xml:space="preserve"> load in APP + PS1 transgenic mice.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Aging 22, 1007–1012.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Dirikoc</w:t>
      </w:r>
      <w:proofErr w:type="spellEnd"/>
      <w:r w:rsidRPr="0086447C">
        <w:rPr>
          <w:color w:val="000000" w:themeColor="text1"/>
        </w:rPr>
        <w:t xml:space="preserve">, S., Priola, S. A., Marella, M., </w:t>
      </w:r>
      <w:proofErr w:type="spellStart"/>
      <w:r w:rsidRPr="0086447C">
        <w:rPr>
          <w:color w:val="000000" w:themeColor="text1"/>
        </w:rPr>
        <w:t>Zsürger</w:t>
      </w:r>
      <w:proofErr w:type="spellEnd"/>
      <w:r w:rsidRPr="0086447C">
        <w:rPr>
          <w:color w:val="000000" w:themeColor="text1"/>
        </w:rPr>
        <w:t xml:space="preserve">, N., &amp; </w:t>
      </w:r>
      <w:proofErr w:type="spellStart"/>
      <w:r w:rsidRPr="0086447C">
        <w:rPr>
          <w:color w:val="000000" w:themeColor="text1"/>
        </w:rPr>
        <w:t>Chabry</w:t>
      </w:r>
      <w:proofErr w:type="spellEnd"/>
      <w:r w:rsidRPr="0086447C">
        <w:rPr>
          <w:color w:val="000000" w:themeColor="text1"/>
        </w:rPr>
        <w:t xml:space="preserve">, J. (2007). </w:t>
      </w:r>
      <w:proofErr w:type="spellStart"/>
      <w:r w:rsidRPr="0086447C">
        <w:rPr>
          <w:color w:val="000000" w:themeColor="text1"/>
        </w:rPr>
        <w:t>Nonpsychoactive</w:t>
      </w:r>
      <w:proofErr w:type="spellEnd"/>
      <w:r w:rsidRPr="0086447C">
        <w:rPr>
          <w:color w:val="000000" w:themeColor="text1"/>
        </w:rPr>
        <w:t xml:space="preserve"> cannabidiol prevents prion accumulation and protects neurons against prion toxicity.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27, 9537–9544.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Durafourt</w:t>
      </w:r>
      <w:proofErr w:type="spellEnd"/>
      <w:r w:rsidRPr="0086447C">
        <w:rPr>
          <w:color w:val="000000" w:themeColor="text1"/>
        </w:rPr>
        <w:t xml:space="preserve">, B. A., Moore, C. S., Zammit, D. A., Johnson, T. A., </w:t>
      </w:r>
      <w:proofErr w:type="spellStart"/>
      <w:r w:rsidRPr="0086447C">
        <w:rPr>
          <w:color w:val="000000" w:themeColor="text1"/>
        </w:rPr>
        <w:t>Zaquia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Guiot</w:t>
      </w:r>
      <w:proofErr w:type="spellEnd"/>
      <w:r w:rsidRPr="0086447C">
        <w:rPr>
          <w:color w:val="000000" w:themeColor="text1"/>
        </w:rPr>
        <w:t xml:space="preserve">, M. C., et al. (2012). Comparison of polarization properties of human microglia and </w:t>
      </w:r>
      <w:proofErr w:type="spellStart"/>
      <w:r w:rsidRPr="0086447C">
        <w:rPr>
          <w:color w:val="000000" w:themeColor="text1"/>
        </w:rPr>
        <w:t>bloodderived</w:t>
      </w:r>
      <w:proofErr w:type="spellEnd"/>
      <w:r w:rsidRPr="0086447C">
        <w:rPr>
          <w:color w:val="000000" w:themeColor="text1"/>
        </w:rPr>
        <w:t xml:space="preserve"> macrophages. Glia 60, 717–727.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Ehrhart, J., Obregon, D., Mori, T., Hou, H., Sun, N., Bai, Y., et al. (2005). Stimulation of cannabinoid receptor 2 (CB2) suppresses microglial activation. J Neuroinflammation 2, 29.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Eljaschewitsch</w:t>
      </w:r>
      <w:proofErr w:type="spellEnd"/>
      <w:r w:rsidRPr="0086447C">
        <w:rPr>
          <w:color w:val="000000" w:themeColor="text1"/>
        </w:rPr>
        <w:t xml:space="preserve">, E., Witting, A., </w:t>
      </w:r>
      <w:proofErr w:type="spellStart"/>
      <w:r w:rsidRPr="0086447C">
        <w:rPr>
          <w:color w:val="000000" w:themeColor="text1"/>
        </w:rPr>
        <w:t>Mawrin</w:t>
      </w:r>
      <w:proofErr w:type="spellEnd"/>
      <w:r w:rsidRPr="0086447C">
        <w:rPr>
          <w:color w:val="000000" w:themeColor="text1"/>
        </w:rPr>
        <w:t>, C., Lee, T., Schmidt, P. M., Wolf, S., et al. (2006). The endocannabinoid anandamide protects neurons during CNS inflammation by induction of MKP-1 in microglial cells. Neuron 49, 67–79.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Elmore, M. R. P., Najafi, A. R., Koike, M. A., </w:t>
      </w:r>
      <w:proofErr w:type="spellStart"/>
      <w:r w:rsidRPr="0086447C">
        <w:rPr>
          <w:color w:val="000000" w:themeColor="text1"/>
        </w:rPr>
        <w:t>Dagher</w:t>
      </w:r>
      <w:proofErr w:type="spellEnd"/>
      <w:r w:rsidRPr="0086447C">
        <w:rPr>
          <w:color w:val="000000" w:themeColor="text1"/>
        </w:rPr>
        <w:t>, N. N., Spangenberg, E. E., Rice, M. A., et al. (2014). Colony-stimulating factor 1 receptor signaling is necessary for microglia viability, unmasking a microglia progenitor cell in the adult brain. Neuron 82, 380–397.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Facchinetti</w:t>
      </w:r>
      <w:proofErr w:type="spellEnd"/>
      <w:r w:rsidRPr="0086447C">
        <w:rPr>
          <w:color w:val="000000" w:themeColor="text1"/>
        </w:rPr>
        <w:t xml:space="preserve">, F., Del Giudice, E., </w:t>
      </w:r>
      <w:proofErr w:type="spellStart"/>
      <w:r w:rsidRPr="0086447C">
        <w:rPr>
          <w:color w:val="000000" w:themeColor="text1"/>
        </w:rPr>
        <w:t>Furegato</w:t>
      </w:r>
      <w:proofErr w:type="spellEnd"/>
      <w:r w:rsidRPr="0086447C">
        <w:rPr>
          <w:color w:val="000000" w:themeColor="text1"/>
        </w:rPr>
        <w:t xml:space="preserve">, S., </w:t>
      </w:r>
      <w:proofErr w:type="spellStart"/>
      <w:r w:rsidRPr="0086447C">
        <w:rPr>
          <w:color w:val="000000" w:themeColor="text1"/>
        </w:rPr>
        <w:t>Passarotto</w:t>
      </w:r>
      <w:proofErr w:type="spellEnd"/>
      <w:r w:rsidRPr="0086447C">
        <w:rPr>
          <w:color w:val="000000" w:themeColor="text1"/>
        </w:rPr>
        <w:t xml:space="preserve">, M., &amp; Leon, A. (2003). Cannabinoids ablate release of </w:t>
      </w:r>
      <w:proofErr w:type="spellStart"/>
      <w:r w:rsidRPr="0086447C">
        <w:rPr>
          <w:color w:val="000000" w:themeColor="text1"/>
        </w:rPr>
        <w:t>TNFalpha</w:t>
      </w:r>
      <w:proofErr w:type="spellEnd"/>
      <w:r w:rsidRPr="0086447C">
        <w:rPr>
          <w:color w:val="000000" w:themeColor="text1"/>
        </w:rPr>
        <w:t xml:space="preserve"> in rat microglial cells stimulated with </w:t>
      </w:r>
      <w:proofErr w:type="spellStart"/>
      <w:r w:rsidRPr="0086447C">
        <w:rPr>
          <w:color w:val="000000" w:themeColor="text1"/>
        </w:rPr>
        <w:t>lypopolysaccharide</w:t>
      </w:r>
      <w:proofErr w:type="spellEnd"/>
      <w:r w:rsidRPr="0086447C">
        <w:rPr>
          <w:color w:val="000000" w:themeColor="text1"/>
        </w:rPr>
        <w:t xml:space="preserve">. Glia 41, 161–168.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Fedoroff</w:t>
      </w:r>
      <w:proofErr w:type="spellEnd"/>
      <w:r w:rsidRPr="0086447C">
        <w:rPr>
          <w:color w:val="000000" w:themeColor="text1"/>
        </w:rPr>
        <w:t xml:space="preserve">, S., </w:t>
      </w:r>
      <w:proofErr w:type="spellStart"/>
      <w:r w:rsidRPr="0086447C">
        <w:rPr>
          <w:color w:val="000000" w:themeColor="text1"/>
        </w:rPr>
        <w:t>Zhai</w:t>
      </w:r>
      <w:proofErr w:type="spellEnd"/>
      <w:r w:rsidRPr="0086447C">
        <w:rPr>
          <w:color w:val="000000" w:themeColor="text1"/>
        </w:rPr>
        <w:t xml:space="preserve">, R., &amp; Novak, J. P. (1997). Microglia and astroglia have a common progenitor cell.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Res 50, 477–486.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Feliú</w:t>
      </w:r>
      <w:proofErr w:type="spellEnd"/>
      <w:r w:rsidRPr="0086447C">
        <w:rPr>
          <w:color w:val="000000" w:themeColor="text1"/>
        </w:rPr>
        <w:t>, A., Moreno-</w:t>
      </w:r>
      <w:proofErr w:type="spellStart"/>
      <w:r w:rsidRPr="0086447C">
        <w:rPr>
          <w:color w:val="000000" w:themeColor="text1"/>
        </w:rPr>
        <w:t>Martet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Mecha</w:t>
      </w:r>
      <w:proofErr w:type="spellEnd"/>
      <w:r w:rsidRPr="0086447C">
        <w:rPr>
          <w:color w:val="000000" w:themeColor="text1"/>
        </w:rPr>
        <w:t xml:space="preserve">, M., Carrillo-Salinas, F. J., de Lago, E., Fernández-Ruiz, J., &amp; </w:t>
      </w:r>
      <w:proofErr w:type="spellStart"/>
      <w:r w:rsidRPr="0086447C">
        <w:rPr>
          <w:color w:val="000000" w:themeColor="text1"/>
        </w:rPr>
        <w:t>Guaza</w:t>
      </w:r>
      <w:proofErr w:type="spellEnd"/>
      <w:r w:rsidRPr="0086447C">
        <w:rPr>
          <w:color w:val="000000" w:themeColor="text1"/>
        </w:rPr>
        <w:t xml:space="preserve">, C. (2015). A </w:t>
      </w:r>
      <w:proofErr w:type="gramStart"/>
      <w:r w:rsidRPr="0086447C">
        <w:rPr>
          <w:color w:val="000000" w:themeColor="text1"/>
        </w:rPr>
        <w:t>Sativex(</w:t>
      </w:r>
      <w:proofErr w:type="gramEnd"/>
      <w:r w:rsidRPr="0086447C">
        <w:rPr>
          <w:color w:val="000000" w:themeColor="text1"/>
        </w:rPr>
        <w:t xml:space="preserve">®)-like combination of </w:t>
      </w:r>
      <w:proofErr w:type="spellStart"/>
      <w:r w:rsidRPr="0086447C">
        <w:rPr>
          <w:color w:val="000000" w:themeColor="text1"/>
        </w:rPr>
        <w:t>phytocannabinoids</w:t>
      </w:r>
      <w:proofErr w:type="spellEnd"/>
      <w:r w:rsidRPr="0086447C">
        <w:rPr>
          <w:color w:val="000000" w:themeColor="text1"/>
        </w:rPr>
        <w:t xml:space="preserve"> as a disease-modifying therapy in a viral model of multiple sclerosis.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172(14), 3579–3595.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Fenn, A. M., Hall, J. C., </w:t>
      </w:r>
      <w:proofErr w:type="spellStart"/>
      <w:r w:rsidRPr="0086447C">
        <w:rPr>
          <w:color w:val="000000" w:themeColor="text1"/>
        </w:rPr>
        <w:t>Gensel</w:t>
      </w:r>
      <w:proofErr w:type="spellEnd"/>
      <w:r w:rsidRPr="0086447C">
        <w:rPr>
          <w:color w:val="000000" w:themeColor="text1"/>
        </w:rPr>
        <w:t xml:space="preserve">, J. C., Popovich, P. G., &amp; Godbout, J. P. (2014). IL-4 signaling drives a unique arginase+/IL-1β + microglia phenotype and </w:t>
      </w:r>
      <w:proofErr w:type="gramStart"/>
      <w:r w:rsidRPr="0086447C">
        <w:rPr>
          <w:color w:val="000000" w:themeColor="text1"/>
        </w:rPr>
        <w:t>recruits</w:t>
      </w:r>
      <w:proofErr w:type="gramEnd"/>
      <w:r w:rsidRPr="0086447C">
        <w:rPr>
          <w:color w:val="000000" w:themeColor="text1"/>
        </w:rPr>
        <w:t xml:space="preserve"> macrophages to the inflammatory CNS: consequences of age-related deficits in IL-4Rα after traumatic spinal cord injury.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34(26), 8904–8917.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Fenn, A. M., Henry, C. J., Huang, Y., Dugan, A., &amp; Godbout, J. P. (2012). </w:t>
      </w:r>
      <w:proofErr w:type="spellStart"/>
      <w:r w:rsidRPr="0086447C">
        <w:rPr>
          <w:color w:val="000000" w:themeColor="text1"/>
        </w:rPr>
        <w:t>Lypopolysaccharideinduced</w:t>
      </w:r>
      <w:proofErr w:type="spellEnd"/>
      <w:r w:rsidRPr="0086447C">
        <w:rPr>
          <w:color w:val="000000" w:themeColor="text1"/>
        </w:rPr>
        <w:t xml:space="preserve"> interleukin (IL)-4 receptor-α expression and corresponding sensitivity to the M2 promoting effects of IL-4 are impaired in microglia of aged mice. Brain </w:t>
      </w:r>
      <w:proofErr w:type="spellStart"/>
      <w:r w:rsidRPr="0086447C">
        <w:rPr>
          <w:color w:val="000000" w:themeColor="text1"/>
        </w:rPr>
        <w:t>Behav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Immun</w:t>
      </w:r>
      <w:proofErr w:type="spellEnd"/>
      <w:r w:rsidRPr="0086447C">
        <w:rPr>
          <w:color w:val="000000" w:themeColor="text1"/>
        </w:rPr>
        <w:t xml:space="preserve"> 26, 766–777.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Fernández-López, D., Martínez-</w:t>
      </w:r>
      <w:proofErr w:type="spellStart"/>
      <w:r w:rsidRPr="0086447C">
        <w:rPr>
          <w:color w:val="000000" w:themeColor="text1"/>
        </w:rPr>
        <w:t>Orgado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Nuñez</w:t>
      </w:r>
      <w:proofErr w:type="spellEnd"/>
      <w:r w:rsidRPr="0086447C">
        <w:rPr>
          <w:color w:val="000000" w:themeColor="text1"/>
        </w:rPr>
        <w:t xml:space="preserve">, E., Romero, J., Lorenzo, P., Moro, M. A., et al. (2006). Characterization of the neuroprotective effect of the cannabinoid agonist WIN-55212 in an in vitro model of hypoxic–ischemic brain damage in newborn rats. </w:t>
      </w:r>
      <w:proofErr w:type="spellStart"/>
      <w:r w:rsidRPr="0086447C">
        <w:rPr>
          <w:color w:val="000000" w:themeColor="text1"/>
        </w:rPr>
        <w:t>Pediatr</w:t>
      </w:r>
      <w:proofErr w:type="spellEnd"/>
      <w:r w:rsidRPr="0086447C">
        <w:rPr>
          <w:color w:val="000000" w:themeColor="text1"/>
        </w:rPr>
        <w:t xml:space="preserve"> Res 60, 169–173.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Fitzpatrick, J. K., &amp; Downer, E. (2016). Toll-like receptor signaling as a cannabinoid target in multiple </w:t>
      </w:r>
      <w:r w:rsidRPr="0086447C">
        <w:rPr>
          <w:color w:val="000000" w:themeColor="text1"/>
        </w:rPr>
        <w:lastRenderedPageBreak/>
        <w:t xml:space="preserve">sclerosis. Neuropharmacology. </w:t>
      </w:r>
      <w:hyperlink r:id="rId13" w:history="1">
        <w:r w:rsidRPr="0086447C">
          <w:rPr>
            <w:rStyle w:val="Hyperlink"/>
            <w:color w:val="000000" w:themeColor="text1"/>
          </w:rPr>
          <w:t>http://dx.doi.org/10.1016/j.neuropharm. 2016.04.009</w:t>
        </w:r>
      </w:hyperlink>
      <w:r w:rsidRPr="0086447C">
        <w:rPr>
          <w:color w:val="000000" w:themeColor="text1"/>
        </w:rPr>
        <w:t>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Fontainhas</w:t>
      </w:r>
      <w:proofErr w:type="spellEnd"/>
      <w:r w:rsidRPr="0086447C">
        <w:rPr>
          <w:color w:val="000000" w:themeColor="text1"/>
        </w:rPr>
        <w:t xml:space="preserve">, A. M., Wang, M., Liang, K. J., Chen, S., </w:t>
      </w:r>
      <w:proofErr w:type="spellStart"/>
      <w:r w:rsidRPr="0086447C">
        <w:rPr>
          <w:color w:val="000000" w:themeColor="text1"/>
        </w:rPr>
        <w:t>Mettu</w:t>
      </w:r>
      <w:proofErr w:type="spellEnd"/>
      <w:r w:rsidRPr="0086447C">
        <w:rPr>
          <w:color w:val="000000" w:themeColor="text1"/>
        </w:rPr>
        <w:t xml:space="preserve">, P., Damani, M., et al. (2011). Microglial morphology and dynamic behavior </w:t>
      </w:r>
      <w:proofErr w:type="gramStart"/>
      <w:r w:rsidRPr="0086447C">
        <w:rPr>
          <w:color w:val="000000" w:themeColor="text1"/>
        </w:rPr>
        <w:t>is</w:t>
      </w:r>
      <w:proofErr w:type="gramEnd"/>
      <w:r w:rsidRPr="0086447C">
        <w:rPr>
          <w:color w:val="000000" w:themeColor="text1"/>
        </w:rPr>
        <w:t xml:space="preserve"> regulated by ionotropic glutamatergic and GABAergic neurotransmission. </w:t>
      </w:r>
      <w:proofErr w:type="spellStart"/>
      <w:r w:rsidRPr="0086447C">
        <w:rPr>
          <w:color w:val="000000" w:themeColor="text1"/>
        </w:rPr>
        <w:t>PLoS</w:t>
      </w:r>
      <w:proofErr w:type="spellEnd"/>
      <w:r w:rsidRPr="0086447C">
        <w:rPr>
          <w:color w:val="000000" w:themeColor="text1"/>
        </w:rPr>
        <w:t xml:space="preserve"> One 6, e15973.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Fowler, C. J. (2012). Anandamide uptake explained? Trends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Sci 33, 181–185.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Frank-Cannon, T. C., Alto, L. T., McAlpine, F. E., &amp; Tansey, M. G. (2009). Does neuroinflammation fan the flame in neurodegenerative diseases? Mol </w:t>
      </w:r>
      <w:proofErr w:type="spellStart"/>
      <w:r w:rsidRPr="0086447C">
        <w:rPr>
          <w:color w:val="000000" w:themeColor="text1"/>
        </w:rPr>
        <w:t>Neurodegener</w:t>
      </w:r>
      <w:proofErr w:type="spellEnd"/>
      <w:r w:rsidRPr="0086447C">
        <w:rPr>
          <w:color w:val="000000" w:themeColor="text1"/>
        </w:rPr>
        <w:t xml:space="preserve"> 4, 47.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Freund, T. F., Katona, I., &amp; </w:t>
      </w:r>
      <w:proofErr w:type="spellStart"/>
      <w:r w:rsidRPr="0086447C">
        <w:rPr>
          <w:color w:val="000000" w:themeColor="text1"/>
        </w:rPr>
        <w:t>Piomelli</w:t>
      </w:r>
      <w:proofErr w:type="spellEnd"/>
      <w:r w:rsidRPr="0086447C">
        <w:rPr>
          <w:color w:val="000000" w:themeColor="text1"/>
        </w:rPr>
        <w:t xml:space="preserve">, D. (2003). Role of endogenous cannabinoids in synaptic signaling. </w:t>
      </w:r>
      <w:proofErr w:type="spellStart"/>
      <w:r w:rsidRPr="0086447C">
        <w:rPr>
          <w:color w:val="000000" w:themeColor="text1"/>
        </w:rPr>
        <w:t>Physiol</w:t>
      </w:r>
      <w:proofErr w:type="spellEnd"/>
      <w:r w:rsidRPr="0086447C">
        <w:rPr>
          <w:color w:val="000000" w:themeColor="text1"/>
        </w:rPr>
        <w:t xml:space="preserve"> Rev 83, 1017–1066.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Fujita, S., &amp; Kitamura, T. (1975). Origin of brain macrophages and the nature of the </w:t>
      </w:r>
      <w:proofErr w:type="spellStart"/>
      <w:r w:rsidRPr="0086447C">
        <w:rPr>
          <w:color w:val="000000" w:themeColor="text1"/>
        </w:rPr>
        <w:t>socalled</w:t>
      </w:r>
      <w:proofErr w:type="spellEnd"/>
      <w:r w:rsidRPr="0086447C">
        <w:rPr>
          <w:color w:val="000000" w:themeColor="text1"/>
        </w:rPr>
        <w:t xml:space="preserve"> microglia. Acta </w:t>
      </w:r>
      <w:proofErr w:type="spellStart"/>
      <w:r w:rsidRPr="0086447C">
        <w:rPr>
          <w:color w:val="000000" w:themeColor="text1"/>
        </w:rPr>
        <w:t>Neuropathol</w:t>
      </w:r>
      <w:proofErr w:type="spellEnd"/>
      <w:r w:rsidRPr="0086447C">
        <w:rPr>
          <w:color w:val="000000" w:themeColor="text1"/>
        </w:rPr>
        <w:t xml:space="preserve"> Suppl 6, 291–296.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Furlan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Poliani</w:t>
      </w:r>
      <w:proofErr w:type="spellEnd"/>
      <w:r w:rsidRPr="0086447C">
        <w:rPr>
          <w:color w:val="000000" w:themeColor="text1"/>
        </w:rPr>
        <w:t xml:space="preserve">, P. L., </w:t>
      </w:r>
      <w:proofErr w:type="spellStart"/>
      <w:r w:rsidRPr="0086447C">
        <w:rPr>
          <w:color w:val="000000" w:themeColor="text1"/>
        </w:rPr>
        <w:t>Galbiati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Bergami</w:t>
      </w:r>
      <w:proofErr w:type="spellEnd"/>
      <w:r w:rsidRPr="0086447C">
        <w:rPr>
          <w:color w:val="000000" w:themeColor="text1"/>
        </w:rPr>
        <w:t xml:space="preserve">, A., Grimaldi, L. M., </w:t>
      </w:r>
      <w:proofErr w:type="spellStart"/>
      <w:r w:rsidRPr="0086447C">
        <w:rPr>
          <w:color w:val="000000" w:themeColor="text1"/>
        </w:rPr>
        <w:t>Comi</w:t>
      </w:r>
      <w:proofErr w:type="spellEnd"/>
      <w:r w:rsidRPr="0086447C">
        <w:rPr>
          <w:color w:val="000000" w:themeColor="text1"/>
        </w:rPr>
        <w:t xml:space="preserve">, G., et al. (1998). Central nervous system delivery of interleukin 4 by a </w:t>
      </w:r>
      <w:proofErr w:type="spellStart"/>
      <w:r w:rsidRPr="0086447C">
        <w:rPr>
          <w:color w:val="000000" w:themeColor="text1"/>
        </w:rPr>
        <w:t>nonreplicative</w:t>
      </w:r>
      <w:proofErr w:type="spellEnd"/>
      <w:r w:rsidRPr="0086447C">
        <w:rPr>
          <w:color w:val="000000" w:themeColor="text1"/>
        </w:rPr>
        <w:t xml:space="preserve"> herpes simplex type 1 viral vector ameliorates autoimmune demyelination. Hum Gene </w:t>
      </w:r>
      <w:proofErr w:type="spellStart"/>
      <w:r w:rsidRPr="0086447C">
        <w:rPr>
          <w:color w:val="000000" w:themeColor="text1"/>
        </w:rPr>
        <w:t>Ther</w:t>
      </w:r>
      <w:proofErr w:type="spellEnd"/>
      <w:r w:rsidRPr="0086447C">
        <w:rPr>
          <w:color w:val="000000" w:themeColor="text1"/>
        </w:rPr>
        <w:t xml:space="preserve"> 9, 2605–2617.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Galea, I., Palin, K., Newman, T. A., Van </w:t>
      </w:r>
      <w:proofErr w:type="spellStart"/>
      <w:r w:rsidRPr="0086447C">
        <w:rPr>
          <w:color w:val="000000" w:themeColor="text1"/>
        </w:rPr>
        <w:t>Rooijen</w:t>
      </w:r>
      <w:proofErr w:type="spellEnd"/>
      <w:r w:rsidRPr="0086447C">
        <w:rPr>
          <w:color w:val="000000" w:themeColor="text1"/>
        </w:rPr>
        <w:t xml:space="preserve">, N., Perry, V. H., &amp; </w:t>
      </w:r>
      <w:proofErr w:type="spellStart"/>
      <w:r w:rsidRPr="0086447C">
        <w:rPr>
          <w:color w:val="000000" w:themeColor="text1"/>
        </w:rPr>
        <w:t>Boche</w:t>
      </w:r>
      <w:proofErr w:type="spellEnd"/>
      <w:r w:rsidRPr="0086447C">
        <w:rPr>
          <w:color w:val="000000" w:themeColor="text1"/>
        </w:rPr>
        <w:t xml:space="preserve">, D. (2005). Mannose receptor expression specifically reveals perivascular macrophages in normal, injured, and diseased mouse brain. Glia 49, 375–384.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Galiègue</w:t>
      </w:r>
      <w:proofErr w:type="spellEnd"/>
      <w:r w:rsidRPr="0086447C">
        <w:rPr>
          <w:color w:val="000000" w:themeColor="text1"/>
        </w:rPr>
        <w:t xml:space="preserve">, S., Mary, S., Marchand, J., </w:t>
      </w:r>
      <w:proofErr w:type="spellStart"/>
      <w:r w:rsidRPr="0086447C">
        <w:rPr>
          <w:color w:val="000000" w:themeColor="text1"/>
        </w:rPr>
        <w:t>Dussossoy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Carrière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Carayon</w:t>
      </w:r>
      <w:proofErr w:type="spellEnd"/>
      <w:r w:rsidRPr="0086447C">
        <w:rPr>
          <w:color w:val="000000" w:themeColor="text1"/>
        </w:rPr>
        <w:t xml:space="preserve">, P., et al. (1995). Expression of central and peripheral cannabinoid receptors in human immune tissues and leukocyte subpopulations.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232, 54–61.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Gao, H. M., </w:t>
      </w:r>
      <w:proofErr w:type="spellStart"/>
      <w:r w:rsidRPr="0086447C">
        <w:rPr>
          <w:color w:val="000000" w:themeColor="text1"/>
        </w:rPr>
        <w:t>Kotzbauer</w:t>
      </w:r>
      <w:proofErr w:type="spellEnd"/>
      <w:r w:rsidRPr="0086447C">
        <w:rPr>
          <w:color w:val="000000" w:themeColor="text1"/>
        </w:rPr>
        <w:t xml:space="preserve">, P. T., </w:t>
      </w:r>
      <w:proofErr w:type="spellStart"/>
      <w:r w:rsidRPr="0086447C">
        <w:rPr>
          <w:color w:val="000000" w:themeColor="text1"/>
        </w:rPr>
        <w:t>Uryu</w:t>
      </w:r>
      <w:proofErr w:type="spellEnd"/>
      <w:r w:rsidRPr="0086447C">
        <w:rPr>
          <w:color w:val="000000" w:themeColor="text1"/>
        </w:rPr>
        <w:t xml:space="preserve">, K., </w:t>
      </w:r>
      <w:proofErr w:type="spellStart"/>
      <w:r w:rsidRPr="0086447C">
        <w:rPr>
          <w:color w:val="000000" w:themeColor="text1"/>
        </w:rPr>
        <w:t>Leight</w:t>
      </w:r>
      <w:proofErr w:type="spellEnd"/>
      <w:r w:rsidRPr="0086447C">
        <w:rPr>
          <w:color w:val="000000" w:themeColor="text1"/>
        </w:rPr>
        <w:t xml:space="preserve">, S., </w:t>
      </w:r>
      <w:proofErr w:type="spellStart"/>
      <w:r w:rsidRPr="0086447C">
        <w:rPr>
          <w:color w:val="000000" w:themeColor="text1"/>
        </w:rPr>
        <w:t>Trojanowski</w:t>
      </w:r>
      <w:proofErr w:type="spellEnd"/>
      <w:r w:rsidRPr="0086447C">
        <w:rPr>
          <w:color w:val="000000" w:themeColor="text1"/>
        </w:rPr>
        <w:t xml:space="preserve">, J. Q., &amp; Lee, V. M. (2008). Neuroinflammation and oxidation/nitration of </w:t>
      </w:r>
      <w:proofErr w:type="spellStart"/>
      <w:r w:rsidRPr="0086447C">
        <w:rPr>
          <w:color w:val="000000" w:themeColor="text1"/>
        </w:rPr>
        <w:t>alphasynuclein</w:t>
      </w:r>
      <w:proofErr w:type="spellEnd"/>
      <w:r w:rsidRPr="0086447C">
        <w:rPr>
          <w:color w:val="000000" w:themeColor="text1"/>
        </w:rPr>
        <w:t xml:space="preserve"> linked to dopaminergic neurodegeneration.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28, 7687–7698. 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García-</w:t>
      </w:r>
      <w:proofErr w:type="spellStart"/>
      <w:r w:rsidRPr="0086447C">
        <w:rPr>
          <w:color w:val="000000" w:themeColor="text1"/>
        </w:rPr>
        <w:t>Ovejero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Arévalo</w:t>
      </w:r>
      <w:proofErr w:type="spellEnd"/>
      <w:r w:rsidRPr="0086447C">
        <w:rPr>
          <w:color w:val="000000" w:themeColor="text1"/>
        </w:rPr>
        <w:t>-Martín, A., Navarro-</w:t>
      </w:r>
      <w:proofErr w:type="spellStart"/>
      <w:r w:rsidRPr="0086447C">
        <w:rPr>
          <w:color w:val="000000" w:themeColor="text1"/>
        </w:rPr>
        <w:t>Galve</w:t>
      </w:r>
      <w:proofErr w:type="spellEnd"/>
      <w:r w:rsidRPr="0086447C">
        <w:rPr>
          <w:color w:val="000000" w:themeColor="text1"/>
        </w:rPr>
        <w:t xml:space="preserve">, B., </w:t>
      </w:r>
      <w:proofErr w:type="spellStart"/>
      <w:r w:rsidRPr="0086447C">
        <w:rPr>
          <w:color w:val="000000" w:themeColor="text1"/>
        </w:rPr>
        <w:t>Pinteaux</w:t>
      </w:r>
      <w:proofErr w:type="spellEnd"/>
      <w:r w:rsidRPr="0086447C">
        <w:rPr>
          <w:color w:val="000000" w:themeColor="text1"/>
        </w:rPr>
        <w:t>, E., 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>, E., &amp; 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 xml:space="preserve">, F. (2013). </w:t>
      </w:r>
      <w:proofErr w:type="spellStart"/>
      <w:r w:rsidRPr="0086447C">
        <w:rPr>
          <w:color w:val="000000" w:themeColor="text1"/>
        </w:rPr>
        <w:t>Neuroimmmune</w:t>
      </w:r>
      <w:proofErr w:type="spellEnd"/>
      <w:r w:rsidRPr="0086447C">
        <w:rPr>
          <w:color w:val="000000" w:themeColor="text1"/>
        </w:rPr>
        <w:t xml:space="preserve"> interactions of cannabinoids in neurogenesis: focus on interleukin-1β (IL-1β) </w:t>
      </w:r>
      <w:proofErr w:type="spellStart"/>
      <w:r w:rsidRPr="0086447C">
        <w:rPr>
          <w:color w:val="000000" w:themeColor="text1"/>
        </w:rPr>
        <w:t>signalling</w:t>
      </w:r>
      <w:proofErr w:type="spellEnd"/>
      <w:r w:rsidRPr="0086447C">
        <w:rPr>
          <w:color w:val="000000" w:themeColor="text1"/>
        </w:rPr>
        <w:t xml:space="preserve">.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Soc Trans 41, 1577–1582.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Gerhauser</w:t>
      </w:r>
      <w:proofErr w:type="spellEnd"/>
      <w:r w:rsidRPr="0086447C">
        <w:rPr>
          <w:color w:val="000000" w:themeColor="text1"/>
        </w:rPr>
        <w:t xml:space="preserve">, I., </w:t>
      </w:r>
      <w:proofErr w:type="spellStart"/>
      <w:r w:rsidRPr="0086447C">
        <w:rPr>
          <w:color w:val="000000" w:themeColor="text1"/>
        </w:rPr>
        <w:t>Hansmann</w:t>
      </w:r>
      <w:proofErr w:type="spellEnd"/>
      <w:r w:rsidRPr="0086447C">
        <w:rPr>
          <w:color w:val="000000" w:themeColor="text1"/>
        </w:rPr>
        <w:t xml:space="preserve">, F., Puff, C., </w:t>
      </w:r>
      <w:proofErr w:type="spellStart"/>
      <w:r w:rsidRPr="0086447C">
        <w:rPr>
          <w:color w:val="000000" w:themeColor="text1"/>
        </w:rPr>
        <w:t>Kumnok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Schaudien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Wewetzer</w:t>
      </w:r>
      <w:proofErr w:type="spellEnd"/>
      <w:r w:rsidRPr="0086447C">
        <w:rPr>
          <w:color w:val="000000" w:themeColor="text1"/>
        </w:rPr>
        <w:t xml:space="preserve">, K., et al. (2012). Theiler's murine encephalomyelitis virus induced phenotype switch of microglia in vitro.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252, 49–55.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Ginhoux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Greter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Leboeuf</w:t>
      </w:r>
      <w:proofErr w:type="spellEnd"/>
      <w:r w:rsidRPr="0086447C">
        <w:rPr>
          <w:color w:val="000000" w:themeColor="text1"/>
        </w:rPr>
        <w:t xml:space="preserve">, M., Nandi, S., See, P., </w:t>
      </w:r>
      <w:proofErr w:type="spellStart"/>
      <w:r w:rsidRPr="0086447C">
        <w:rPr>
          <w:color w:val="000000" w:themeColor="text1"/>
        </w:rPr>
        <w:t>Gokhan</w:t>
      </w:r>
      <w:proofErr w:type="spellEnd"/>
      <w:r w:rsidRPr="0086447C">
        <w:rPr>
          <w:color w:val="000000" w:themeColor="text1"/>
        </w:rPr>
        <w:t xml:space="preserve">, S., et al. (2010). Fate mapping analysis reveals that adult microglia derive from primitive macrophages. Science 330, 841–845.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Ginhoux</w:t>
      </w:r>
      <w:proofErr w:type="spellEnd"/>
      <w:r w:rsidRPr="0086447C">
        <w:rPr>
          <w:color w:val="000000" w:themeColor="text1"/>
        </w:rPr>
        <w:t xml:space="preserve">, F., Lim, S., Hoeffel, G., Low, D., &amp; Huber, T. (2013). Origin and differentiation of microglia. Front Cell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7, 45.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Gokoh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Kishimoto</w:t>
      </w:r>
      <w:proofErr w:type="spellEnd"/>
      <w:r w:rsidRPr="0086447C">
        <w:rPr>
          <w:color w:val="000000" w:themeColor="text1"/>
        </w:rPr>
        <w:t xml:space="preserve">, S., Oka, S., &amp; </w:t>
      </w:r>
      <w:proofErr w:type="spellStart"/>
      <w:r w:rsidRPr="0086447C">
        <w:rPr>
          <w:color w:val="000000" w:themeColor="text1"/>
        </w:rPr>
        <w:t>Sugiura</w:t>
      </w:r>
      <w:proofErr w:type="spellEnd"/>
      <w:r w:rsidRPr="0086447C">
        <w:rPr>
          <w:color w:val="000000" w:themeColor="text1"/>
        </w:rPr>
        <w:t xml:space="preserve">, T. (2007). 2-arachidonoylglycerol enhances the phagocytosis of opsonized zymosan by HL-60 cells differentiated into macrophage-like cells. Biol Pharm Bull 30, 1199–1205.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Gomez </w:t>
      </w:r>
      <w:proofErr w:type="spellStart"/>
      <w:r w:rsidRPr="0086447C">
        <w:rPr>
          <w:color w:val="000000" w:themeColor="text1"/>
        </w:rPr>
        <w:t>Perdiguero</w:t>
      </w:r>
      <w:proofErr w:type="spellEnd"/>
      <w:r w:rsidRPr="0086447C">
        <w:rPr>
          <w:color w:val="000000" w:themeColor="text1"/>
        </w:rPr>
        <w:t xml:space="preserve">, E., Schulz, C., &amp; </w:t>
      </w:r>
      <w:proofErr w:type="spellStart"/>
      <w:r w:rsidRPr="0086447C">
        <w:rPr>
          <w:color w:val="000000" w:themeColor="text1"/>
        </w:rPr>
        <w:t>Geissmann</w:t>
      </w:r>
      <w:proofErr w:type="spellEnd"/>
      <w:r w:rsidRPr="0086447C">
        <w:rPr>
          <w:color w:val="000000" w:themeColor="text1"/>
        </w:rPr>
        <w:t xml:space="preserve">, F. (2013). Development and homeostasis of “resident” myeloid cells: the case of the microglia. Glia 61, 112–120.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Grabner</w:t>
      </w:r>
      <w:proofErr w:type="spellEnd"/>
      <w:r w:rsidRPr="0086447C">
        <w:rPr>
          <w:color w:val="000000" w:themeColor="text1"/>
        </w:rPr>
        <w:t xml:space="preserve">, G. F., Eichmann, T. O., Wagner, B., Gao, Y., </w:t>
      </w:r>
      <w:proofErr w:type="spellStart"/>
      <w:r w:rsidRPr="0086447C">
        <w:rPr>
          <w:color w:val="000000" w:themeColor="text1"/>
        </w:rPr>
        <w:t>Farzi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Taschler</w:t>
      </w:r>
      <w:proofErr w:type="spellEnd"/>
      <w:r w:rsidRPr="0086447C">
        <w:rPr>
          <w:color w:val="000000" w:themeColor="text1"/>
        </w:rPr>
        <w:t xml:space="preserve">, U., et al. (2016). Deletion of monoglyceride lipase in astrocytes attenuates lipopolysaccharide-induced neuroinflammation. J Biol Chem 291(2), 913–923.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Graeber, M. B. (2010). Changing face of microglia. Science 330, 783–788.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Guo, Y., Zhang, H., Yang, J., Liu, S., Bing, L., Gao, J., &amp; Hao, A. (2013). Granulocyte </w:t>
      </w:r>
      <w:proofErr w:type="spellStart"/>
      <w:r w:rsidRPr="0086447C">
        <w:rPr>
          <w:color w:val="000000" w:themeColor="text1"/>
        </w:rPr>
        <w:t>colonystimulating</w:t>
      </w:r>
      <w:proofErr w:type="spellEnd"/>
      <w:r w:rsidRPr="0086447C">
        <w:rPr>
          <w:color w:val="000000" w:themeColor="text1"/>
        </w:rPr>
        <w:t xml:space="preserve"> factor improves alternative activation of microglia under microenvironment of spinal cord injury. Neuroscience 238, 1–10.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Hains</w:t>
      </w:r>
      <w:proofErr w:type="spellEnd"/>
      <w:r w:rsidRPr="0086447C">
        <w:rPr>
          <w:color w:val="000000" w:themeColor="text1"/>
        </w:rPr>
        <w:t xml:space="preserve">, B. C., &amp; Waxman, S. G. (2006). Activated microglia contribute to the maintenance of chronic pain after spinal cord injury.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26(16), 4308–4317.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Hao, C., Richardson, A., &amp; </w:t>
      </w:r>
      <w:proofErr w:type="spellStart"/>
      <w:r w:rsidRPr="0086447C">
        <w:rPr>
          <w:color w:val="000000" w:themeColor="text1"/>
        </w:rPr>
        <w:t>Fedoroff</w:t>
      </w:r>
      <w:proofErr w:type="spellEnd"/>
      <w:r w:rsidRPr="0086447C">
        <w:rPr>
          <w:color w:val="000000" w:themeColor="text1"/>
        </w:rPr>
        <w:t xml:space="preserve">, S. (1991). Macrophage-like cells originate from neuroepithelium in culture: characterization and properties of the macrophage-like cells. Int J Dev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9, 1–14.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Henkel, J. S., Beers, D. R., Zhao, W., &amp; Appel, S. H. (2009). Microglia in ALS: the good, the bad and the resting. J </w:t>
      </w:r>
      <w:proofErr w:type="spellStart"/>
      <w:r w:rsidRPr="0086447C">
        <w:rPr>
          <w:color w:val="000000" w:themeColor="text1"/>
        </w:rPr>
        <w:t>NeuroImmune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4(4), 389–398.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lastRenderedPageBreak/>
        <w:t xml:space="preserve">Heppner, F. L., </w:t>
      </w:r>
      <w:proofErr w:type="spellStart"/>
      <w:r w:rsidRPr="0086447C">
        <w:rPr>
          <w:color w:val="000000" w:themeColor="text1"/>
        </w:rPr>
        <w:t>Greter</w:t>
      </w:r>
      <w:proofErr w:type="spellEnd"/>
      <w:r w:rsidRPr="0086447C">
        <w:rPr>
          <w:color w:val="000000" w:themeColor="text1"/>
        </w:rPr>
        <w:t xml:space="preserve">, M., Marino, D., </w:t>
      </w:r>
      <w:proofErr w:type="spellStart"/>
      <w:r w:rsidRPr="0086447C">
        <w:rPr>
          <w:color w:val="000000" w:themeColor="text1"/>
        </w:rPr>
        <w:t>Falsig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Raivich</w:t>
      </w:r>
      <w:proofErr w:type="spellEnd"/>
      <w:r w:rsidRPr="0086447C">
        <w:rPr>
          <w:color w:val="000000" w:themeColor="text1"/>
        </w:rPr>
        <w:t xml:space="preserve">, G., </w:t>
      </w:r>
      <w:proofErr w:type="spellStart"/>
      <w:r w:rsidRPr="0086447C">
        <w:rPr>
          <w:color w:val="000000" w:themeColor="text1"/>
        </w:rPr>
        <w:t>Hövelmeyer</w:t>
      </w:r>
      <w:proofErr w:type="spellEnd"/>
      <w:r w:rsidRPr="0086447C">
        <w:rPr>
          <w:color w:val="000000" w:themeColor="text1"/>
        </w:rPr>
        <w:t xml:space="preserve">, N., et al. (2005). Experimental autoimmune encephalomyelitis repressed by microglial paralysis. Nat Med 11, 146–152.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Herber</w:t>
      </w:r>
      <w:proofErr w:type="spellEnd"/>
      <w:r w:rsidRPr="0086447C">
        <w:rPr>
          <w:color w:val="000000" w:themeColor="text1"/>
        </w:rPr>
        <w:t xml:space="preserve">, D. L., Roth, L. M., Wilson, D., Wilson, N., Mason, J. E., Morgan, D., et al. (2004). Time-dependent reduction in </w:t>
      </w:r>
      <w:proofErr w:type="spellStart"/>
      <w:r w:rsidRPr="0086447C">
        <w:rPr>
          <w:color w:val="000000" w:themeColor="text1"/>
        </w:rPr>
        <w:t>Abeta</w:t>
      </w:r>
      <w:proofErr w:type="spellEnd"/>
      <w:r w:rsidRPr="0086447C">
        <w:rPr>
          <w:color w:val="000000" w:themeColor="text1"/>
        </w:rPr>
        <w:t xml:space="preserve"> levels after intracranial LPS administration in APP transgenic mice. Exp Neurol 190, 245–253.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Herbomel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Thisse</w:t>
      </w:r>
      <w:proofErr w:type="spellEnd"/>
      <w:r w:rsidRPr="0086447C">
        <w:rPr>
          <w:color w:val="000000" w:themeColor="text1"/>
        </w:rPr>
        <w:t xml:space="preserve">, B., &amp; </w:t>
      </w:r>
      <w:proofErr w:type="spellStart"/>
      <w:r w:rsidRPr="0086447C">
        <w:rPr>
          <w:color w:val="000000" w:themeColor="text1"/>
        </w:rPr>
        <w:t>Tihisse</w:t>
      </w:r>
      <w:proofErr w:type="spellEnd"/>
      <w:r w:rsidRPr="0086447C">
        <w:rPr>
          <w:color w:val="000000" w:themeColor="text1"/>
        </w:rPr>
        <w:t>, C. (2001). Zebrafish early macrophages colonize cephalic mesenchyme and developing brain, retina and epidermis through a M-CSF receptor-dependent invasive process. Dev Biol 238, 274–288.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Herder, V., Iskandar, C. D., Kegler, K., </w:t>
      </w:r>
      <w:proofErr w:type="spellStart"/>
      <w:r w:rsidRPr="0086447C">
        <w:rPr>
          <w:color w:val="000000" w:themeColor="text1"/>
        </w:rPr>
        <w:t>Hansmann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Elmarabet</w:t>
      </w:r>
      <w:proofErr w:type="spellEnd"/>
      <w:r w:rsidRPr="0086447C">
        <w:rPr>
          <w:color w:val="000000" w:themeColor="text1"/>
        </w:rPr>
        <w:t xml:space="preserve">, S. A., Khan, M. A., et al. (2015). Dynamic changes of microglia/macrophage M1 and M2 polarization in Theiler's murine encephalomyelitis. Brain </w:t>
      </w:r>
      <w:proofErr w:type="spellStart"/>
      <w:r w:rsidRPr="0086447C">
        <w:rPr>
          <w:color w:val="000000" w:themeColor="text1"/>
        </w:rPr>
        <w:t>Pathol</w:t>
      </w:r>
      <w:proofErr w:type="spellEnd"/>
      <w:r w:rsidRPr="0086447C">
        <w:rPr>
          <w:color w:val="000000" w:themeColor="text1"/>
        </w:rPr>
        <w:t xml:space="preserve"> 25, 712–723.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Hernangómez</w:t>
      </w:r>
      <w:proofErr w:type="spellEnd"/>
      <w:r w:rsidRPr="0086447C">
        <w:rPr>
          <w:color w:val="000000" w:themeColor="text1"/>
        </w:rPr>
        <w:t xml:space="preserve">, M., Carrillo-Salinas, F. J., </w:t>
      </w:r>
      <w:proofErr w:type="spellStart"/>
      <w:r w:rsidRPr="0086447C">
        <w:rPr>
          <w:color w:val="000000" w:themeColor="text1"/>
        </w:rPr>
        <w:t>Mecha</w:t>
      </w:r>
      <w:proofErr w:type="spellEnd"/>
      <w:r w:rsidRPr="0086447C">
        <w:rPr>
          <w:color w:val="000000" w:themeColor="text1"/>
        </w:rPr>
        <w:t xml:space="preserve">, M., Correa, F., Mestre, L., </w:t>
      </w:r>
      <w:proofErr w:type="spellStart"/>
      <w:r w:rsidRPr="0086447C">
        <w:rPr>
          <w:color w:val="000000" w:themeColor="text1"/>
        </w:rPr>
        <w:t>Loría</w:t>
      </w:r>
      <w:proofErr w:type="spellEnd"/>
      <w:r w:rsidRPr="0086447C">
        <w:rPr>
          <w:color w:val="000000" w:themeColor="text1"/>
        </w:rPr>
        <w:t xml:space="preserve">, F., et al. (2014). Brain innate immunity in the regulation of neuroinflammation: therapeutic strategies by modulating CD200–CD200R interaction involve the cannabinoid system. </w:t>
      </w:r>
      <w:proofErr w:type="spellStart"/>
      <w:r w:rsidRPr="0086447C">
        <w:rPr>
          <w:color w:val="000000" w:themeColor="text1"/>
        </w:rPr>
        <w:t>Curr</w:t>
      </w:r>
      <w:proofErr w:type="spellEnd"/>
      <w:r w:rsidRPr="0086447C">
        <w:rPr>
          <w:color w:val="000000" w:themeColor="text1"/>
        </w:rPr>
        <w:t xml:space="preserve"> Pharm Des 20, 4707–4722.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Heumann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Moratalla</w:t>
      </w:r>
      <w:proofErr w:type="spellEnd"/>
      <w:r w:rsidRPr="0086447C">
        <w:rPr>
          <w:color w:val="000000" w:themeColor="text1"/>
        </w:rPr>
        <w:t xml:space="preserve">, R., Herrero, M. T., Chakrabarty, K., Drucker-Colin, R., </w:t>
      </w:r>
      <w:proofErr w:type="spellStart"/>
      <w:r w:rsidRPr="0086447C">
        <w:rPr>
          <w:color w:val="000000" w:themeColor="text1"/>
        </w:rPr>
        <w:t>GarcíaMontes</w:t>
      </w:r>
      <w:proofErr w:type="spellEnd"/>
      <w:r w:rsidRPr="0086447C">
        <w:rPr>
          <w:color w:val="000000" w:themeColor="text1"/>
        </w:rPr>
        <w:t xml:space="preserve">, J. R., et al. (2014). Dyskinesia in Parkinson's disease: mechanisms and current non-pharmacological interventions. J </w:t>
      </w:r>
      <w:proofErr w:type="spellStart"/>
      <w:r w:rsidRPr="0086447C">
        <w:rPr>
          <w:color w:val="000000" w:themeColor="text1"/>
        </w:rPr>
        <w:t>Neurochem</w:t>
      </w:r>
      <w:proofErr w:type="spellEnd"/>
      <w:r w:rsidRPr="0086447C">
        <w:rPr>
          <w:color w:val="000000" w:themeColor="text1"/>
        </w:rPr>
        <w:t xml:space="preserve"> 130, 472–489.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Hillard, C. J. (2000). Biochemistry and pharmacology of the endocannabinoids </w:t>
      </w:r>
      <w:proofErr w:type="spellStart"/>
      <w:r w:rsidRPr="0086447C">
        <w:rPr>
          <w:color w:val="000000" w:themeColor="text1"/>
        </w:rPr>
        <w:t>arachidonylethanolamide</w:t>
      </w:r>
      <w:proofErr w:type="spellEnd"/>
      <w:r w:rsidRPr="0086447C">
        <w:rPr>
          <w:color w:val="000000" w:themeColor="text1"/>
        </w:rPr>
        <w:t xml:space="preserve"> and 2-arachidonylglycerol. Prostaglandins Other Lipid </w:t>
      </w:r>
      <w:proofErr w:type="spellStart"/>
      <w:r w:rsidRPr="0086447C">
        <w:rPr>
          <w:color w:val="000000" w:themeColor="text1"/>
        </w:rPr>
        <w:t>Mediat</w:t>
      </w:r>
      <w:proofErr w:type="spellEnd"/>
      <w:r w:rsidRPr="0086447C">
        <w:rPr>
          <w:color w:val="000000" w:themeColor="text1"/>
        </w:rPr>
        <w:t xml:space="preserve"> 61, 3–18.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Howlett, A. C., Barth, F., Bonner, T. I., Cabral, G., </w:t>
      </w:r>
      <w:proofErr w:type="spellStart"/>
      <w:r w:rsidRPr="0086447C">
        <w:rPr>
          <w:color w:val="000000" w:themeColor="text1"/>
        </w:rPr>
        <w:t>Casellas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Devane</w:t>
      </w:r>
      <w:proofErr w:type="spellEnd"/>
      <w:r w:rsidRPr="0086447C">
        <w:rPr>
          <w:color w:val="000000" w:themeColor="text1"/>
        </w:rPr>
        <w:t xml:space="preserve">, W. A., et al. (2002). Classification of cannabinoid receptors. XXVII International Union of Pharmacology.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Rev 54, 161–202.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Hsieh, C. L., Kim, C. C., </w:t>
      </w:r>
      <w:proofErr w:type="spellStart"/>
      <w:r w:rsidRPr="0086447C">
        <w:rPr>
          <w:color w:val="000000" w:themeColor="text1"/>
        </w:rPr>
        <w:t>Ryba</w:t>
      </w:r>
      <w:proofErr w:type="spellEnd"/>
      <w:r w:rsidRPr="0086447C">
        <w:rPr>
          <w:color w:val="000000" w:themeColor="text1"/>
        </w:rPr>
        <w:t xml:space="preserve">, B. E., Niemi, E. C., Bando, J. K., Locksley, R. M., et al. (2013). Traumatic brain injury induces macrophage subsets in the brain.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Immunol 43, 2010–2022.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Hu, X., Li, P., Guo, Y., Wang, H., Leak, R. K., Chen, S., et al. (2012). Microglia/macrophage polarization dynamics reveal novel mechanism of injury expansion after focal cerebral ischemia. Stroke 43, 3063–3070.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Hughes, V. (2012). Microglia: the constant gardeners. Nature 485, 570–572.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Hume, D. A., Perry, V. H., &amp; Gordon, S. (1983). Immunohistochemical localization of a macrophage-specific antigen in developing mouse retina: phagocytosis of dying neurons and differentiation of microglial cells to form a regular array in the plexiform layers. J Cell Biol 97, 253–257.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Imamura, K., </w:t>
      </w:r>
      <w:proofErr w:type="spellStart"/>
      <w:r w:rsidRPr="0086447C">
        <w:rPr>
          <w:color w:val="000000" w:themeColor="text1"/>
        </w:rPr>
        <w:t>Hishikawa</w:t>
      </w:r>
      <w:proofErr w:type="spellEnd"/>
      <w:r w:rsidRPr="0086447C">
        <w:rPr>
          <w:color w:val="000000" w:themeColor="text1"/>
        </w:rPr>
        <w:t xml:space="preserve">, N., Sawada, M., </w:t>
      </w:r>
      <w:proofErr w:type="spellStart"/>
      <w:r w:rsidRPr="0086447C">
        <w:rPr>
          <w:color w:val="000000" w:themeColor="text1"/>
        </w:rPr>
        <w:t>Nagatsu</w:t>
      </w:r>
      <w:proofErr w:type="spellEnd"/>
      <w:r w:rsidRPr="0086447C">
        <w:rPr>
          <w:color w:val="000000" w:themeColor="text1"/>
        </w:rPr>
        <w:t xml:space="preserve">, T., Yoshida, M., &amp; </w:t>
      </w:r>
      <w:proofErr w:type="spellStart"/>
      <w:r w:rsidRPr="0086447C">
        <w:rPr>
          <w:color w:val="000000" w:themeColor="text1"/>
        </w:rPr>
        <w:t>Hashizume</w:t>
      </w:r>
      <w:proofErr w:type="spellEnd"/>
      <w:r w:rsidRPr="0086447C">
        <w:rPr>
          <w:color w:val="000000" w:themeColor="text1"/>
        </w:rPr>
        <w:t xml:space="preserve">, Y. (2003). Distribution of major histocompatibility complex class II-positive microglia and cytokine profile of Parkinson's disease brains. Acta </w:t>
      </w:r>
      <w:proofErr w:type="spellStart"/>
      <w:r w:rsidRPr="0086447C">
        <w:rPr>
          <w:color w:val="000000" w:themeColor="text1"/>
        </w:rPr>
        <w:t>Neuropathol</w:t>
      </w:r>
      <w:proofErr w:type="spellEnd"/>
      <w:r w:rsidRPr="0086447C">
        <w:rPr>
          <w:color w:val="000000" w:themeColor="text1"/>
        </w:rPr>
        <w:t xml:space="preserve"> 106, 518–526.</w:t>
      </w:r>
      <w:r w:rsidRPr="0086447C">
        <w:rPr>
          <w:color w:val="000000" w:themeColor="text1"/>
        </w:rPr>
        <w:t xml:space="preserve">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Iuvone</w:t>
      </w:r>
      <w:proofErr w:type="spellEnd"/>
      <w:r w:rsidRPr="0086447C">
        <w:rPr>
          <w:color w:val="000000" w:themeColor="text1"/>
        </w:rPr>
        <w:t xml:space="preserve">, T., Esposito, G., Esposito, R., Santamaria, R., Di Rosa, M., &amp; Izzo, A. A. (2004). Neuroprotective effect of cannabidiol, a non-psychoactive component from Cannabis sativa, on beta-amyloid-induced toxicity in PC12 cells. J </w:t>
      </w:r>
      <w:proofErr w:type="spellStart"/>
      <w:r w:rsidRPr="0086447C">
        <w:rPr>
          <w:color w:val="000000" w:themeColor="text1"/>
        </w:rPr>
        <w:t>Neurochem</w:t>
      </w:r>
      <w:proofErr w:type="spellEnd"/>
      <w:r w:rsidRPr="0086447C">
        <w:rPr>
          <w:color w:val="000000" w:themeColor="text1"/>
        </w:rPr>
        <w:t xml:space="preserve"> 89(1), 134–141.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Jiang, M. H., Chung, E., Chi, G. F., </w:t>
      </w:r>
      <w:proofErr w:type="spellStart"/>
      <w:r w:rsidRPr="0086447C">
        <w:rPr>
          <w:color w:val="000000" w:themeColor="text1"/>
        </w:rPr>
        <w:t>Ahn</w:t>
      </w:r>
      <w:proofErr w:type="spellEnd"/>
      <w:r w:rsidRPr="0086447C">
        <w:rPr>
          <w:color w:val="000000" w:themeColor="text1"/>
        </w:rPr>
        <w:t xml:space="preserve">, W., Lim, J. E., Hong, H. S., et al. (2012). Substance P induces M2-type macrophages after spinal cord injury. </w:t>
      </w:r>
      <w:proofErr w:type="spellStart"/>
      <w:r w:rsidRPr="0086447C">
        <w:rPr>
          <w:color w:val="000000" w:themeColor="text1"/>
        </w:rPr>
        <w:t>Neuroreport</w:t>
      </w:r>
      <w:proofErr w:type="spellEnd"/>
      <w:r w:rsidRPr="0086447C">
        <w:rPr>
          <w:color w:val="000000" w:themeColor="text1"/>
        </w:rPr>
        <w:t xml:space="preserve"> 23, 786–792.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Jimenez, S., </w:t>
      </w:r>
      <w:proofErr w:type="spellStart"/>
      <w:r w:rsidRPr="0086447C">
        <w:rPr>
          <w:color w:val="000000" w:themeColor="text1"/>
        </w:rPr>
        <w:t>Baglietto</w:t>
      </w:r>
      <w:proofErr w:type="spellEnd"/>
      <w:r w:rsidRPr="0086447C">
        <w:rPr>
          <w:color w:val="000000" w:themeColor="text1"/>
        </w:rPr>
        <w:t xml:space="preserve">-Vargas, D., Caballero, C., Moreno-González, I., Torres, M., </w:t>
      </w:r>
      <w:proofErr w:type="spellStart"/>
      <w:r w:rsidRPr="0086447C">
        <w:rPr>
          <w:color w:val="000000" w:themeColor="text1"/>
        </w:rPr>
        <w:t>SánchezVaro</w:t>
      </w:r>
      <w:proofErr w:type="spellEnd"/>
      <w:r w:rsidRPr="0086447C">
        <w:rPr>
          <w:color w:val="000000" w:themeColor="text1"/>
        </w:rPr>
        <w:t xml:space="preserve">, R., et al. (2008). Inflammatory response in the hippocampus of Ps1m146l/app 751sl mouse model of Alzheimer's disease: age-dependent switch in the microglial phenotype from alternative to classic. Adv Exp Med Biol 28, 11650–11661.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Karran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Mercken</w:t>
      </w:r>
      <w:proofErr w:type="spellEnd"/>
      <w:r w:rsidRPr="0086447C">
        <w:rPr>
          <w:color w:val="000000" w:themeColor="text1"/>
        </w:rPr>
        <w:t xml:space="preserve">, M., &amp; De </w:t>
      </w:r>
      <w:proofErr w:type="spellStart"/>
      <w:r w:rsidRPr="0086447C">
        <w:rPr>
          <w:color w:val="000000" w:themeColor="text1"/>
        </w:rPr>
        <w:t>Strooper</w:t>
      </w:r>
      <w:proofErr w:type="spellEnd"/>
      <w:r w:rsidRPr="0086447C">
        <w:rPr>
          <w:color w:val="000000" w:themeColor="text1"/>
        </w:rPr>
        <w:t xml:space="preserve">, B. (2011). The amyloid cascade hypothesis for Alzheimer's disease: an appraisal for the development of therapies. Nat Rev Drug </w:t>
      </w:r>
      <w:proofErr w:type="spellStart"/>
      <w:r w:rsidRPr="0086447C">
        <w:rPr>
          <w:color w:val="000000" w:themeColor="text1"/>
        </w:rPr>
        <w:t>Discov</w:t>
      </w:r>
      <w:proofErr w:type="spellEnd"/>
      <w:r w:rsidRPr="0086447C">
        <w:rPr>
          <w:color w:val="000000" w:themeColor="text1"/>
        </w:rPr>
        <w:t xml:space="preserve"> 10, 698–712.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Kawahara, K., </w:t>
      </w:r>
      <w:proofErr w:type="spellStart"/>
      <w:r w:rsidRPr="0086447C">
        <w:rPr>
          <w:color w:val="000000" w:themeColor="text1"/>
        </w:rPr>
        <w:t>Suenobu</w:t>
      </w:r>
      <w:proofErr w:type="spellEnd"/>
      <w:r w:rsidRPr="0086447C">
        <w:rPr>
          <w:color w:val="000000" w:themeColor="text1"/>
        </w:rPr>
        <w:t xml:space="preserve">, M., Yoshida, A., Koga, K., </w:t>
      </w:r>
      <w:proofErr w:type="spellStart"/>
      <w:r w:rsidRPr="0086447C">
        <w:rPr>
          <w:color w:val="000000" w:themeColor="text1"/>
        </w:rPr>
        <w:t>Hyodo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Ohtsuka</w:t>
      </w:r>
      <w:proofErr w:type="spellEnd"/>
      <w:r w:rsidRPr="0086447C">
        <w:rPr>
          <w:color w:val="000000" w:themeColor="text1"/>
        </w:rPr>
        <w:t xml:space="preserve">, H., et al. (2012). Intracerebral injection of interleukin-4/interleukin-13 reduces β-amyloid accumulation in the ipsilateral side and improves cognitive deficits in young amyloid precursor protein 23 mice. Neuroscience 207, 243–260.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Kettenmann</w:t>
      </w:r>
      <w:proofErr w:type="spellEnd"/>
      <w:r w:rsidRPr="0086447C">
        <w:rPr>
          <w:color w:val="000000" w:themeColor="text1"/>
        </w:rPr>
        <w:t xml:space="preserve">, H., </w:t>
      </w:r>
      <w:proofErr w:type="spellStart"/>
      <w:r w:rsidRPr="0086447C">
        <w:rPr>
          <w:color w:val="000000" w:themeColor="text1"/>
        </w:rPr>
        <w:t>Hanisch</w:t>
      </w:r>
      <w:proofErr w:type="spellEnd"/>
      <w:r w:rsidRPr="0086447C">
        <w:rPr>
          <w:color w:val="000000" w:themeColor="text1"/>
        </w:rPr>
        <w:t xml:space="preserve">, U. K., Noda, M., &amp; </w:t>
      </w:r>
      <w:proofErr w:type="spellStart"/>
      <w:r w:rsidRPr="0086447C">
        <w:rPr>
          <w:color w:val="000000" w:themeColor="text1"/>
        </w:rPr>
        <w:t>Verkhratsky</w:t>
      </w:r>
      <w:proofErr w:type="spellEnd"/>
      <w:r w:rsidRPr="0086447C">
        <w:rPr>
          <w:color w:val="000000" w:themeColor="text1"/>
        </w:rPr>
        <w:t xml:space="preserve">, A. (2011). Physiology of microglia. </w:t>
      </w:r>
      <w:proofErr w:type="spellStart"/>
      <w:r w:rsidRPr="0086447C">
        <w:rPr>
          <w:color w:val="000000" w:themeColor="text1"/>
        </w:rPr>
        <w:t>Physiol</w:t>
      </w:r>
      <w:proofErr w:type="spellEnd"/>
      <w:r w:rsidRPr="0086447C">
        <w:rPr>
          <w:color w:val="000000" w:themeColor="text1"/>
        </w:rPr>
        <w:t xml:space="preserve"> Rev 91, 461–553.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Kierdorf</w:t>
      </w:r>
      <w:proofErr w:type="spellEnd"/>
      <w:r w:rsidRPr="0086447C">
        <w:rPr>
          <w:color w:val="000000" w:themeColor="text1"/>
        </w:rPr>
        <w:t xml:space="preserve">, K., </w:t>
      </w:r>
      <w:proofErr w:type="spellStart"/>
      <w:r w:rsidRPr="0086447C">
        <w:rPr>
          <w:color w:val="000000" w:themeColor="text1"/>
        </w:rPr>
        <w:t>Erny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Goldmann</w:t>
      </w:r>
      <w:proofErr w:type="spellEnd"/>
      <w:r w:rsidRPr="0086447C">
        <w:rPr>
          <w:color w:val="000000" w:themeColor="text1"/>
        </w:rPr>
        <w:t xml:space="preserve">, T., Sander, V., Schulz, C., </w:t>
      </w:r>
      <w:proofErr w:type="spellStart"/>
      <w:r w:rsidRPr="0086447C">
        <w:rPr>
          <w:color w:val="000000" w:themeColor="text1"/>
        </w:rPr>
        <w:t>Perdiguero</w:t>
      </w:r>
      <w:proofErr w:type="spellEnd"/>
      <w:r w:rsidRPr="0086447C">
        <w:rPr>
          <w:color w:val="000000" w:themeColor="text1"/>
        </w:rPr>
        <w:t xml:space="preserve">, E. G., et al. (2013). Microglia emerge </w:t>
      </w:r>
      <w:r w:rsidRPr="0086447C">
        <w:rPr>
          <w:color w:val="000000" w:themeColor="text1"/>
        </w:rPr>
        <w:lastRenderedPageBreak/>
        <w:t xml:space="preserve">from erythromyeloid precursors via PU.1 and Irf8 dependent pathways.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16, 273–280.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Kigerl</w:t>
      </w:r>
      <w:proofErr w:type="spellEnd"/>
      <w:r w:rsidRPr="0086447C">
        <w:rPr>
          <w:color w:val="000000" w:themeColor="text1"/>
        </w:rPr>
        <w:t xml:space="preserve">, K. A., </w:t>
      </w:r>
      <w:proofErr w:type="spellStart"/>
      <w:r w:rsidRPr="0086447C">
        <w:rPr>
          <w:color w:val="000000" w:themeColor="text1"/>
        </w:rPr>
        <w:t>Gensel</w:t>
      </w:r>
      <w:proofErr w:type="spellEnd"/>
      <w:r w:rsidRPr="0086447C">
        <w:rPr>
          <w:color w:val="000000" w:themeColor="text1"/>
        </w:rPr>
        <w:t xml:space="preserve">, J. C., Ankeny, D. P., Alexander, J. K., Donnelly, D. J., &amp; Popovich, P. G. (2009). Identification of two distinct macrophage subsets with divergent effects causing either neurotoxicity or regeneration in the injured mouse spinal cord.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29, 13435–13444.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Kim, S. R., Kim, S. U., Oh, U., &amp; </w:t>
      </w:r>
      <w:proofErr w:type="spellStart"/>
      <w:r w:rsidRPr="0086447C">
        <w:rPr>
          <w:color w:val="000000" w:themeColor="text1"/>
        </w:rPr>
        <w:t>Jin</w:t>
      </w:r>
      <w:proofErr w:type="spellEnd"/>
      <w:r w:rsidRPr="0086447C">
        <w:rPr>
          <w:color w:val="000000" w:themeColor="text1"/>
        </w:rPr>
        <w:t>, B. K. (2006a). Transient receptor potential vanilloid subtype 1 mediates microglial cell death in vivo and in vitro via Ca2+-mediated mitochondrial damage and cytochrome c release. J Immunol 177, 4622–4629.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Kim, K., Moore, D. H., </w:t>
      </w:r>
      <w:proofErr w:type="spellStart"/>
      <w:r w:rsidRPr="0086447C">
        <w:rPr>
          <w:color w:val="000000" w:themeColor="text1"/>
        </w:rPr>
        <w:t>Makriyannis</w:t>
      </w:r>
      <w:proofErr w:type="spellEnd"/>
      <w:r w:rsidRPr="0086447C">
        <w:rPr>
          <w:color w:val="000000" w:themeColor="text1"/>
        </w:rPr>
        <w:t xml:space="preserve">, A., &amp; </w:t>
      </w:r>
      <w:proofErr w:type="spellStart"/>
      <w:r w:rsidRPr="0086447C">
        <w:rPr>
          <w:color w:val="000000" w:themeColor="text1"/>
        </w:rPr>
        <w:t>Abood</w:t>
      </w:r>
      <w:proofErr w:type="spellEnd"/>
      <w:r w:rsidRPr="0086447C">
        <w:rPr>
          <w:color w:val="000000" w:themeColor="text1"/>
        </w:rPr>
        <w:t xml:space="preserve">, M. E. (2006b). AM1241, a cannabinoid CB2 receptor selective compound, delays disease progression in a mouse of amyotrophic lateral sclerosis.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542, 100–105.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Kim, H. J., </w:t>
      </w:r>
      <w:proofErr w:type="spellStart"/>
      <w:r w:rsidRPr="0086447C">
        <w:rPr>
          <w:color w:val="000000" w:themeColor="text1"/>
        </w:rPr>
        <w:t>Ifergan</w:t>
      </w:r>
      <w:proofErr w:type="spellEnd"/>
      <w:r w:rsidRPr="0086447C">
        <w:rPr>
          <w:color w:val="000000" w:themeColor="text1"/>
        </w:rPr>
        <w:t xml:space="preserve">, I., </w:t>
      </w:r>
      <w:proofErr w:type="spellStart"/>
      <w:r w:rsidRPr="0086447C">
        <w:rPr>
          <w:color w:val="000000" w:themeColor="text1"/>
        </w:rPr>
        <w:t>Antel</w:t>
      </w:r>
      <w:proofErr w:type="spellEnd"/>
      <w:r w:rsidRPr="0086447C">
        <w:rPr>
          <w:color w:val="000000" w:themeColor="text1"/>
        </w:rPr>
        <w:t xml:space="preserve">, J. P., Seguin, R., &amp; Duddy, M. (2004). Type 2 monocyte and microglia differentiation mediated by glatiramer acetate therapy in patients with multiple sclerosis. J Immunol 172, 7144–7153.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Kim, Y. S., Kim, S. S., Cho, J. J., Choi, D. H., Hwang, O., Shin, D. H., et al. (2005). Matrix metalloproteinase-3: a novel signaling proteinase from apoptotic neuronal cells that activates microglia.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25, 3701–3711.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Kitamura, T., Miyake, T., &amp; Fujita, S. (1984). Genesis of resting microglia in the gray matter of mouse hippocampus. J Comp Neurol 226, 421–433.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Kiyota, T., </w:t>
      </w:r>
      <w:proofErr w:type="spellStart"/>
      <w:r w:rsidRPr="0086447C">
        <w:rPr>
          <w:color w:val="000000" w:themeColor="text1"/>
        </w:rPr>
        <w:t>Okuyama</w:t>
      </w:r>
      <w:proofErr w:type="spellEnd"/>
      <w:r w:rsidRPr="0086447C">
        <w:rPr>
          <w:color w:val="000000" w:themeColor="text1"/>
        </w:rPr>
        <w:t xml:space="preserve">, S., Swan, R. J., Jacobsen, M. T., Gendelman, H. E., &amp; </w:t>
      </w:r>
      <w:proofErr w:type="spellStart"/>
      <w:r w:rsidRPr="0086447C">
        <w:rPr>
          <w:color w:val="000000" w:themeColor="text1"/>
        </w:rPr>
        <w:t>Ikezu</w:t>
      </w:r>
      <w:proofErr w:type="spellEnd"/>
      <w:r w:rsidRPr="0086447C">
        <w:rPr>
          <w:color w:val="000000" w:themeColor="text1"/>
        </w:rPr>
        <w:t xml:space="preserve">, T. (2010). CNS expression of anti-inflammatory cytokine interleukin-4 attenuates Alzheimer's disease-like pathogenesis in APP + PS1 </w:t>
      </w:r>
      <w:proofErr w:type="spellStart"/>
      <w:r w:rsidRPr="0086447C">
        <w:rPr>
          <w:color w:val="000000" w:themeColor="text1"/>
        </w:rPr>
        <w:t>bigenic</w:t>
      </w:r>
      <w:proofErr w:type="spellEnd"/>
      <w:r w:rsidRPr="0086447C">
        <w:rPr>
          <w:color w:val="000000" w:themeColor="text1"/>
        </w:rPr>
        <w:t xml:space="preserve"> mice. FASEB J 24, 3093–3102.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Klegeris</w:t>
      </w:r>
      <w:proofErr w:type="spellEnd"/>
      <w:r w:rsidRPr="0086447C">
        <w:rPr>
          <w:color w:val="000000" w:themeColor="text1"/>
        </w:rPr>
        <w:t xml:space="preserve">, A., Bissonnette, C. J., &amp; </w:t>
      </w:r>
      <w:proofErr w:type="spellStart"/>
      <w:r w:rsidRPr="0086447C">
        <w:rPr>
          <w:color w:val="000000" w:themeColor="text1"/>
        </w:rPr>
        <w:t>McGeer</w:t>
      </w:r>
      <w:proofErr w:type="spellEnd"/>
      <w:r w:rsidRPr="0086447C">
        <w:rPr>
          <w:color w:val="000000" w:themeColor="text1"/>
        </w:rPr>
        <w:t xml:space="preserve">, P. L. (2003). Reduction of human monocytic cell neurotoxicity and cytokine secretion by ligands of the cannabinoid-type CB2 receptor.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139, 775–786.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Koenigsknecht-Talboo</w:t>
      </w:r>
      <w:proofErr w:type="spellEnd"/>
      <w:r w:rsidRPr="0086447C">
        <w:rPr>
          <w:color w:val="000000" w:themeColor="text1"/>
        </w:rPr>
        <w:t xml:space="preserve">, J., &amp; Landreth, G. E. (2005). Microglial phagocytosis induced by </w:t>
      </w:r>
      <w:proofErr w:type="spellStart"/>
      <w:r w:rsidRPr="0086447C">
        <w:rPr>
          <w:color w:val="000000" w:themeColor="text1"/>
        </w:rPr>
        <w:t>fibrilar</w:t>
      </w:r>
      <w:proofErr w:type="spellEnd"/>
      <w:r w:rsidRPr="0086447C">
        <w:rPr>
          <w:color w:val="000000" w:themeColor="text1"/>
        </w:rPr>
        <w:t xml:space="preserve"> β-amyloid and </w:t>
      </w:r>
      <w:proofErr w:type="spellStart"/>
      <w:proofErr w:type="gramStart"/>
      <w:r w:rsidRPr="0086447C">
        <w:rPr>
          <w:color w:val="000000" w:themeColor="text1"/>
        </w:rPr>
        <w:t>IgGs</w:t>
      </w:r>
      <w:proofErr w:type="spellEnd"/>
      <w:proofErr w:type="gramEnd"/>
      <w:r w:rsidRPr="0086447C">
        <w:rPr>
          <w:color w:val="000000" w:themeColor="text1"/>
        </w:rPr>
        <w:t xml:space="preserve"> are differentially regulated by proinflammatory cytokines.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25, 8240–8249.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Koh, W. S., Yang, K. H., &amp; Kaminski, N. E. (1995). Cyclic AMP is an essential factor in immune responses.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Biophys</w:t>
      </w:r>
      <w:proofErr w:type="spellEnd"/>
      <w:r w:rsidRPr="0086447C">
        <w:rPr>
          <w:color w:val="000000" w:themeColor="text1"/>
        </w:rPr>
        <w:t xml:space="preserve"> Res </w:t>
      </w:r>
      <w:proofErr w:type="spellStart"/>
      <w:r w:rsidRPr="0086447C">
        <w:rPr>
          <w:color w:val="000000" w:themeColor="text1"/>
        </w:rPr>
        <w:t>Commun</w:t>
      </w:r>
      <w:proofErr w:type="spellEnd"/>
      <w:r w:rsidRPr="0086447C">
        <w:rPr>
          <w:color w:val="000000" w:themeColor="text1"/>
        </w:rPr>
        <w:t xml:space="preserve"> 206, 703–709.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Kumar, A., </w:t>
      </w:r>
      <w:proofErr w:type="spellStart"/>
      <w:r w:rsidRPr="0086447C">
        <w:rPr>
          <w:color w:val="000000" w:themeColor="text1"/>
        </w:rPr>
        <w:t>Stoica</w:t>
      </w:r>
      <w:proofErr w:type="spellEnd"/>
      <w:r w:rsidRPr="0086447C">
        <w:rPr>
          <w:color w:val="000000" w:themeColor="text1"/>
        </w:rPr>
        <w:t xml:space="preserve">, B. A., </w:t>
      </w:r>
      <w:proofErr w:type="spellStart"/>
      <w:r w:rsidRPr="0086447C">
        <w:rPr>
          <w:color w:val="000000" w:themeColor="text1"/>
        </w:rPr>
        <w:t>Sabirzhanov</w:t>
      </w:r>
      <w:proofErr w:type="spellEnd"/>
      <w:r w:rsidRPr="0086447C">
        <w:rPr>
          <w:color w:val="000000" w:themeColor="text1"/>
        </w:rPr>
        <w:t xml:space="preserve">, B., Burns, M. P., </w:t>
      </w:r>
      <w:proofErr w:type="spellStart"/>
      <w:r w:rsidRPr="0086447C">
        <w:rPr>
          <w:color w:val="000000" w:themeColor="text1"/>
        </w:rPr>
        <w:t>Faden</w:t>
      </w:r>
      <w:proofErr w:type="spellEnd"/>
      <w:r w:rsidRPr="0086447C">
        <w:rPr>
          <w:color w:val="000000" w:themeColor="text1"/>
        </w:rPr>
        <w:t xml:space="preserve">, A. I., &amp; </w:t>
      </w:r>
      <w:proofErr w:type="spellStart"/>
      <w:r w:rsidRPr="0086447C">
        <w:rPr>
          <w:color w:val="000000" w:themeColor="text1"/>
        </w:rPr>
        <w:t>Loane</w:t>
      </w:r>
      <w:proofErr w:type="spellEnd"/>
      <w:r w:rsidRPr="0086447C">
        <w:rPr>
          <w:color w:val="000000" w:themeColor="text1"/>
        </w:rPr>
        <w:t xml:space="preserve">, D. J. (2013). Traumatic brain injury in aged animals increases lesion size and chronically alters microglial/ macrophage classical and alternative activation states.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Aging 34, 1397–1411.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Kumaravelu</w:t>
      </w:r>
      <w:proofErr w:type="spellEnd"/>
      <w:r w:rsidRPr="0086447C">
        <w:rPr>
          <w:color w:val="000000" w:themeColor="text1"/>
        </w:rPr>
        <w:t xml:space="preserve">, P., Hook, L., Morrison, A. M., </w:t>
      </w:r>
      <w:proofErr w:type="spellStart"/>
      <w:r w:rsidRPr="0086447C">
        <w:rPr>
          <w:color w:val="000000" w:themeColor="text1"/>
        </w:rPr>
        <w:t>Ure</w:t>
      </w:r>
      <w:proofErr w:type="spellEnd"/>
      <w:r w:rsidRPr="0086447C">
        <w:rPr>
          <w:color w:val="000000" w:themeColor="text1"/>
        </w:rPr>
        <w:t xml:space="preserve">, J., Zhao, S., </w:t>
      </w:r>
      <w:proofErr w:type="spellStart"/>
      <w:r w:rsidRPr="0086447C">
        <w:rPr>
          <w:color w:val="000000" w:themeColor="text1"/>
        </w:rPr>
        <w:t>Zuyev</w:t>
      </w:r>
      <w:proofErr w:type="spellEnd"/>
      <w:r w:rsidRPr="0086447C">
        <w:rPr>
          <w:color w:val="000000" w:themeColor="text1"/>
        </w:rPr>
        <w:t xml:space="preserve">, S., et al. (2002). Quantitative developmental anatomy of definitive </w:t>
      </w:r>
      <w:proofErr w:type="spellStart"/>
      <w:r w:rsidRPr="0086447C">
        <w:rPr>
          <w:color w:val="000000" w:themeColor="text1"/>
        </w:rPr>
        <w:t>haematopoietic</w:t>
      </w:r>
      <w:proofErr w:type="spellEnd"/>
      <w:r w:rsidRPr="0086447C">
        <w:rPr>
          <w:color w:val="000000" w:themeColor="text1"/>
        </w:rPr>
        <w:t xml:space="preserve"> stem cells/long-term repopulating units (HSC/RUs): role of the aorta-gonad-mesonephros (AGM) region and the yolk sac in </w:t>
      </w:r>
      <w:proofErr w:type="spellStart"/>
      <w:r w:rsidRPr="0086447C">
        <w:rPr>
          <w:color w:val="000000" w:themeColor="text1"/>
        </w:rPr>
        <w:t>colonisation</w:t>
      </w:r>
      <w:proofErr w:type="spellEnd"/>
      <w:r w:rsidRPr="0086447C">
        <w:rPr>
          <w:color w:val="000000" w:themeColor="text1"/>
        </w:rPr>
        <w:t xml:space="preserve"> of the mouse embryonic liver. Development 129, 4891–4899.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Langston, J. W., </w:t>
      </w:r>
      <w:proofErr w:type="spellStart"/>
      <w:r w:rsidRPr="0086447C">
        <w:rPr>
          <w:color w:val="000000" w:themeColor="text1"/>
        </w:rPr>
        <w:t>Forno</w:t>
      </w:r>
      <w:proofErr w:type="spellEnd"/>
      <w:r w:rsidRPr="0086447C">
        <w:rPr>
          <w:color w:val="000000" w:themeColor="text1"/>
        </w:rPr>
        <w:t xml:space="preserve">, L. S., </w:t>
      </w:r>
      <w:proofErr w:type="spellStart"/>
      <w:r w:rsidRPr="0086447C">
        <w:rPr>
          <w:color w:val="000000" w:themeColor="text1"/>
        </w:rPr>
        <w:t>Tetrud</w:t>
      </w:r>
      <w:proofErr w:type="spellEnd"/>
      <w:r w:rsidRPr="0086447C">
        <w:rPr>
          <w:color w:val="000000" w:themeColor="text1"/>
        </w:rPr>
        <w:t xml:space="preserve">, J., Reeves, A. G., Kaplan, J. A., &amp; Karluk, D. (1999). Evidence of active nerve cell degeneration in the substantia nigra of human years after 1-methyl-4-phenyl-1, 2, 3, 6-tetrahydropyridine exposure. Ann Neurol 46, 598–605.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Lassmann</w:t>
      </w:r>
      <w:proofErr w:type="spellEnd"/>
      <w:r w:rsidRPr="0086447C">
        <w:rPr>
          <w:color w:val="000000" w:themeColor="text1"/>
        </w:rPr>
        <w:t xml:space="preserve">, H., </w:t>
      </w:r>
      <w:proofErr w:type="spellStart"/>
      <w:r w:rsidRPr="0086447C">
        <w:rPr>
          <w:color w:val="000000" w:themeColor="text1"/>
        </w:rPr>
        <w:t>Schmied</w:t>
      </w:r>
      <w:proofErr w:type="spellEnd"/>
      <w:r w:rsidRPr="0086447C">
        <w:rPr>
          <w:color w:val="000000" w:themeColor="text1"/>
        </w:rPr>
        <w:t xml:space="preserve">, M., Vass, K., &amp; Hickey, W. F. (1993). Bone marrow derived elements and resident microglia in brain inflammation. Glia 7, 19–24.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Lawson, L. J., Perry, V. H., </w:t>
      </w:r>
      <w:proofErr w:type="spellStart"/>
      <w:r w:rsidRPr="0086447C">
        <w:rPr>
          <w:color w:val="000000" w:themeColor="text1"/>
        </w:rPr>
        <w:t>Dri</w:t>
      </w:r>
      <w:proofErr w:type="spellEnd"/>
      <w:r w:rsidRPr="0086447C">
        <w:rPr>
          <w:color w:val="000000" w:themeColor="text1"/>
        </w:rPr>
        <w:t>, P., &amp; Gordon, S. (1990). Heterogeneity in the distribution and morphology of microglia in the normal adult mouse brain. Neuroscience 39, 151–170.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Lee, E. J., Woo, M. S., Moon, P. G., </w:t>
      </w:r>
      <w:proofErr w:type="spellStart"/>
      <w:r w:rsidRPr="0086447C">
        <w:rPr>
          <w:color w:val="000000" w:themeColor="text1"/>
        </w:rPr>
        <w:t>Baek</w:t>
      </w:r>
      <w:proofErr w:type="spellEnd"/>
      <w:r w:rsidRPr="0086447C">
        <w:rPr>
          <w:color w:val="000000" w:themeColor="text1"/>
        </w:rPr>
        <w:t xml:space="preserve">, M. C., Choi, I. Y., Kim, W. K., et al. (2010). </w:t>
      </w:r>
      <w:proofErr w:type="spellStart"/>
      <w:r w:rsidRPr="0086447C">
        <w:rPr>
          <w:color w:val="000000" w:themeColor="text1"/>
        </w:rPr>
        <w:t>Alphasynuclein</w:t>
      </w:r>
      <w:proofErr w:type="spellEnd"/>
      <w:r w:rsidRPr="0086447C">
        <w:rPr>
          <w:color w:val="000000" w:themeColor="text1"/>
        </w:rPr>
        <w:t xml:space="preserve"> activates microglia by inducing the expressions of matrix metalloproteinases and the subsequent activation of protease-activated receptor-1. J Immunol 185, 615–623 (73).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Liberatore, G. T., Jackson-Lewis, V., </w:t>
      </w:r>
      <w:proofErr w:type="spellStart"/>
      <w:r w:rsidRPr="0086447C">
        <w:rPr>
          <w:color w:val="000000" w:themeColor="text1"/>
        </w:rPr>
        <w:t>Vukosavic</w:t>
      </w:r>
      <w:proofErr w:type="spellEnd"/>
      <w:r w:rsidRPr="0086447C">
        <w:rPr>
          <w:color w:val="000000" w:themeColor="text1"/>
        </w:rPr>
        <w:t xml:space="preserve">, S., Mandir, A. S., Vila, M., McAuliffe, W. G., et al. (1999). Inducible nitric oxide synthase stimulates dopaminergic neurodegeneration in the MPTP model of Parkinson disease. Nat Med 52, 1403–1409.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Lisboa</w:t>
      </w:r>
      <w:proofErr w:type="spellEnd"/>
      <w:r w:rsidRPr="0086447C">
        <w:rPr>
          <w:color w:val="000000" w:themeColor="text1"/>
        </w:rPr>
        <w:t xml:space="preserve">, S. F., Gomes, F. V., Guimaraes, F. S., &amp; Campos, A. C. (2016). Microglial cells as a link between cannabinoids and the immune hypothesis of psychiatric disorders. Front Neurol 7, 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Litchman</w:t>
      </w:r>
      <w:proofErr w:type="spellEnd"/>
      <w:r w:rsidRPr="0086447C">
        <w:rPr>
          <w:color w:val="000000" w:themeColor="text1"/>
        </w:rPr>
        <w:t xml:space="preserve">, A. H., </w:t>
      </w:r>
      <w:proofErr w:type="spellStart"/>
      <w:r w:rsidRPr="0086447C">
        <w:rPr>
          <w:color w:val="000000" w:themeColor="text1"/>
        </w:rPr>
        <w:t>Blankman</w:t>
      </w:r>
      <w:proofErr w:type="spellEnd"/>
      <w:r w:rsidRPr="0086447C">
        <w:rPr>
          <w:color w:val="000000" w:themeColor="text1"/>
        </w:rPr>
        <w:t xml:space="preserve">, J. L., &amp; </w:t>
      </w:r>
      <w:proofErr w:type="spellStart"/>
      <w:r w:rsidRPr="0086447C">
        <w:rPr>
          <w:color w:val="000000" w:themeColor="text1"/>
        </w:rPr>
        <w:t>Cravatt</w:t>
      </w:r>
      <w:proofErr w:type="spellEnd"/>
      <w:r w:rsidRPr="0086447C">
        <w:rPr>
          <w:color w:val="000000" w:themeColor="text1"/>
        </w:rPr>
        <w:t xml:space="preserve">, B. J. (2010). Endocannabinoid overload. Mol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78, 993–</w:t>
      </w:r>
      <w:r w:rsidRPr="0086447C">
        <w:rPr>
          <w:color w:val="000000" w:themeColor="text1"/>
        </w:rPr>
        <w:lastRenderedPageBreak/>
        <w:t>995.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Liu, J., </w:t>
      </w:r>
      <w:proofErr w:type="spellStart"/>
      <w:r w:rsidRPr="0086447C">
        <w:rPr>
          <w:color w:val="000000" w:themeColor="text1"/>
        </w:rPr>
        <w:t>Batkai</w:t>
      </w:r>
      <w:proofErr w:type="spellEnd"/>
      <w:r w:rsidRPr="0086447C">
        <w:rPr>
          <w:color w:val="000000" w:themeColor="text1"/>
        </w:rPr>
        <w:t xml:space="preserve">, S., Pacher, P., Harvey-White, J., Wagner, J. A., </w:t>
      </w:r>
      <w:proofErr w:type="spellStart"/>
      <w:r w:rsidRPr="0086447C">
        <w:rPr>
          <w:color w:val="000000" w:themeColor="text1"/>
        </w:rPr>
        <w:t>Cravatt</w:t>
      </w:r>
      <w:proofErr w:type="spellEnd"/>
      <w:r w:rsidRPr="0086447C">
        <w:rPr>
          <w:color w:val="000000" w:themeColor="text1"/>
        </w:rPr>
        <w:t>, B. F., et al. (2003). Lipopolysaccharide induces anandamide synthesis in macrophages via CD14/MAPK/ phosphoinositide 3-kinase/NF-</w:t>
      </w:r>
      <w:proofErr w:type="spellStart"/>
      <w:r w:rsidRPr="0086447C">
        <w:rPr>
          <w:color w:val="000000" w:themeColor="text1"/>
        </w:rPr>
        <w:t>kappaB</w:t>
      </w:r>
      <w:proofErr w:type="spellEnd"/>
      <w:r w:rsidRPr="0086447C">
        <w:rPr>
          <w:color w:val="000000" w:themeColor="text1"/>
        </w:rPr>
        <w:t xml:space="preserve"> independently of platelet-activated factor. J Biol Chem 278, 45034–45039.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Liu, J., Wang, L., Harvey-White, J., Osei-</w:t>
      </w:r>
      <w:proofErr w:type="spellStart"/>
      <w:r w:rsidRPr="0086447C">
        <w:rPr>
          <w:color w:val="000000" w:themeColor="text1"/>
        </w:rPr>
        <w:t>Hyiaman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Razdan</w:t>
      </w:r>
      <w:proofErr w:type="spellEnd"/>
      <w:r w:rsidRPr="0086447C">
        <w:rPr>
          <w:color w:val="000000" w:themeColor="text1"/>
        </w:rPr>
        <w:t xml:space="preserve">, R., Gong, Q., et al. (2006). Novel biosynthetic pathway for anandamide.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103, 13345–13350.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Lourbopoulos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Grigoriadis</w:t>
      </w:r>
      <w:proofErr w:type="spellEnd"/>
      <w:r w:rsidRPr="0086447C">
        <w:rPr>
          <w:color w:val="000000" w:themeColor="text1"/>
        </w:rPr>
        <w:t xml:space="preserve">, N., </w:t>
      </w:r>
      <w:proofErr w:type="spellStart"/>
      <w:r w:rsidRPr="0086447C">
        <w:rPr>
          <w:color w:val="000000" w:themeColor="text1"/>
        </w:rPr>
        <w:t>Lagoudaki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Touloumi</w:t>
      </w:r>
      <w:proofErr w:type="spellEnd"/>
      <w:r w:rsidRPr="0086447C">
        <w:rPr>
          <w:color w:val="000000" w:themeColor="text1"/>
        </w:rPr>
        <w:t xml:space="preserve">, O., </w:t>
      </w:r>
      <w:proofErr w:type="spellStart"/>
      <w:r w:rsidRPr="0086447C">
        <w:rPr>
          <w:color w:val="000000" w:themeColor="text1"/>
        </w:rPr>
        <w:t>Polyzoidou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Mavromatis</w:t>
      </w:r>
      <w:proofErr w:type="spellEnd"/>
      <w:r w:rsidRPr="0086447C">
        <w:rPr>
          <w:color w:val="000000" w:themeColor="text1"/>
        </w:rPr>
        <w:t xml:space="preserve">, I., et al. (2011). Administration of 2-arachidonoylglycerol ameliorates both acute and chronic experimental autoimmune encephalomyelitis. Brain Res 1390, 126–141.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Lu, C., Liu, Y., Sun, B., Sun, Y., Hou, B., Zhang, Y., et al. (2015). Intrathecal injection of JWH-015 attenuates bone cancer pain via time-dependent modification of pro-inflammatory cytokines expression and astrocyte activity in spinal cord. Inflammation 38(5), 1880–1890.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Lyman, W. D., </w:t>
      </w:r>
      <w:proofErr w:type="spellStart"/>
      <w:r w:rsidRPr="0086447C">
        <w:rPr>
          <w:color w:val="000000" w:themeColor="text1"/>
        </w:rPr>
        <w:t>Sonett</w:t>
      </w:r>
      <w:proofErr w:type="spellEnd"/>
      <w:r w:rsidRPr="0086447C">
        <w:rPr>
          <w:color w:val="000000" w:themeColor="text1"/>
        </w:rPr>
        <w:t xml:space="preserve">, J. R., </w:t>
      </w:r>
      <w:proofErr w:type="spellStart"/>
      <w:r w:rsidRPr="0086447C">
        <w:rPr>
          <w:color w:val="000000" w:themeColor="text1"/>
        </w:rPr>
        <w:t>Brosnan</w:t>
      </w:r>
      <w:proofErr w:type="spellEnd"/>
      <w:r w:rsidRPr="0086447C">
        <w:rPr>
          <w:color w:val="000000" w:themeColor="text1"/>
        </w:rPr>
        <w:t xml:space="preserve">, C. F., Elkin, R., &amp; Bornstein, M. B. (1989). Delta 9- tetrahydrocannabinol: a novel treatment for experimental autoimmune encephalomyelitis.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23, 73–81.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Ma, L., Jia, J., Liu, X., Bai, F., Wang, Q., &amp; </w:t>
      </w:r>
      <w:proofErr w:type="spellStart"/>
      <w:r w:rsidRPr="0086447C">
        <w:rPr>
          <w:color w:val="000000" w:themeColor="text1"/>
        </w:rPr>
        <w:t>Xiong</w:t>
      </w:r>
      <w:proofErr w:type="spellEnd"/>
      <w:r w:rsidRPr="0086447C">
        <w:rPr>
          <w:color w:val="000000" w:themeColor="text1"/>
        </w:rPr>
        <w:t xml:space="preserve">, L. (2015). Activation of murine microglial N9 cells is attenuated through cannabinoid receptor CB2 signaling.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Biophys</w:t>
      </w:r>
      <w:proofErr w:type="spellEnd"/>
      <w:r w:rsidRPr="0086447C">
        <w:rPr>
          <w:color w:val="000000" w:themeColor="text1"/>
        </w:rPr>
        <w:t xml:space="preserve"> Res </w:t>
      </w:r>
      <w:proofErr w:type="spellStart"/>
      <w:r w:rsidRPr="0086447C">
        <w:rPr>
          <w:color w:val="000000" w:themeColor="text1"/>
        </w:rPr>
        <w:t>Commun</w:t>
      </w:r>
      <w:proofErr w:type="spellEnd"/>
      <w:r w:rsidRPr="0086447C">
        <w:rPr>
          <w:color w:val="000000" w:themeColor="text1"/>
        </w:rPr>
        <w:t xml:space="preserve"> 458(1), 92–97.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Mackie, K., &amp; </w:t>
      </w:r>
      <w:proofErr w:type="spellStart"/>
      <w:r w:rsidRPr="0086447C">
        <w:rPr>
          <w:color w:val="000000" w:themeColor="text1"/>
        </w:rPr>
        <w:t>Hille</w:t>
      </w:r>
      <w:proofErr w:type="spellEnd"/>
      <w:r w:rsidRPr="0086447C">
        <w:rPr>
          <w:color w:val="000000" w:themeColor="text1"/>
        </w:rPr>
        <w:t xml:space="preserve">, B. (1992). Cannabinoids inhibit N-type calcium channels in neuroblastoma–glioma cells.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89, 3825–3829.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Mackie, K., Lai, Y., </w:t>
      </w:r>
      <w:proofErr w:type="spellStart"/>
      <w:r w:rsidRPr="0086447C">
        <w:rPr>
          <w:color w:val="000000" w:themeColor="text1"/>
        </w:rPr>
        <w:t>Westenbroek</w:t>
      </w:r>
      <w:proofErr w:type="spellEnd"/>
      <w:r w:rsidRPr="0086447C">
        <w:rPr>
          <w:color w:val="000000" w:themeColor="text1"/>
        </w:rPr>
        <w:t xml:space="preserve">, R., &amp; Mitchell, R. (1995). Cannabinoids activate an inwardly rectifying potassium conductance and inhibit </w:t>
      </w:r>
      <w:proofErr w:type="spellStart"/>
      <w:r w:rsidRPr="0086447C">
        <w:rPr>
          <w:color w:val="000000" w:themeColor="text1"/>
        </w:rPr>
        <w:t>Qtype</w:t>
      </w:r>
      <w:proofErr w:type="spellEnd"/>
      <w:r w:rsidRPr="0086447C">
        <w:rPr>
          <w:color w:val="000000" w:themeColor="text1"/>
        </w:rPr>
        <w:t xml:space="preserve"> calcium currents in AtT20 cells transfected with rat brain cannabinoid receptors.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15, 6552–6561.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Malek, N., </w:t>
      </w:r>
      <w:proofErr w:type="spellStart"/>
      <w:r w:rsidRPr="0086447C">
        <w:rPr>
          <w:color w:val="000000" w:themeColor="text1"/>
        </w:rPr>
        <w:t>Popiolek-Barczyk</w:t>
      </w:r>
      <w:proofErr w:type="spellEnd"/>
      <w:r w:rsidRPr="0086447C">
        <w:rPr>
          <w:color w:val="000000" w:themeColor="text1"/>
        </w:rPr>
        <w:t xml:space="preserve">, K., Mika, J., </w:t>
      </w:r>
      <w:proofErr w:type="spellStart"/>
      <w:r w:rsidRPr="0086447C">
        <w:rPr>
          <w:color w:val="000000" w:themeColor="text1"/>
        </w:rPr>
        <w:t>Przewlocka</w:t>
      </w:r>
      <w:proofErr w:type="spellEnd"/>
      <w:r w:rsidRPr="0086447C">
        <w:rPr>
          <w:color w:val="000000" w:themeColor="text1"/>
        </w:rPr>
        <w:t xml:space="preserve">, B., &amp; </w:t>
      </w:r>
      <w:proofErr w:type="spellStart"/>
      <w:r w:rsidRPr="0086447C">
        <w:rPr>
          <w:color w:val="000000" w:themeColor="text1"/>
        </w:rPr>
        <w:t>Starowicz</w:t>
      </w:r>
      <w:proofErr w:type="spellEnd"/>
      <w:r w:rsidRPr="0086447C">
        <w:rPr>
          <w:color w:val="000000" w:themeColor="text1"/>
        </w:rPr>
        <w:t xml:space="preserve">, K. (2015). Anandamide, acting via CB2 receptors, alleviates LPS-induced neuroinflammation in rat primary microglial cultures. Neural </w:t>
      </w:r>
      <w:proofErr w:type="spellStart"/>
      <w:r w:rsidRPr="0086447C">
        <w:rPr>
          <w:color w:val="000000" w:themeColor="text1"/>
        </w:rPr>
        <w:t>Plast</w:t>
      </w:r>
      <w:proofErr w:type="spellEnd"/>
      <w:r w:rsidRPr="0086447C">
        <w:rPr>
          <w:color w:val="000000" w:themeColor="text1"/>
        </w:rPr>
        <w:t xml:space="preserve"> 2015, 130639.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Mantovani</w:t>
      </w:r>
      <w:proofErr w:type="spellEnd"/>
      <w:r w:rsidRPr="0086447C">
        <w:rPr>
          <w:color w:val="000000" w:themeColor="text1"/>
        </w:rPr>
        <w:t xml:space="preserve">, A., Biswas, S. K., </w:t>
      </w:r>
      <w:proofErr w:type="spellStart"/>
      <w:r w:rsidRPr="0086447C">
        <w:rPr>
          <w:color w:val="000000" w:themeColor="text1"/>
        </w:rPr>
        <w:t>Galdiero</w:t>
      </w:r>
      <w:proofErr w:type="spellEnd"/>
      <w:r w:rsidRPr="0086447C">
        <w:rPr>
          <w:color w:val="000000" w:themeColor="text1"/>
        </w:rPr>
        <w:t xml:space="preserve">, M. R., </w:t>
      </w:r>
      <w:proofErr w:type="spellStart"/>
      <w:r w:rsidRPr="0086447C">
        <w:rPr>
          <w:color w:val="000000" w:themeColor="text1"/>
        </w:rPr>
        <w:t>Sica</w:t>
      </w:r>
      <w:proofErr w:type="spellEnd"/>
      <w:r w:rsidRPr="0086447C">
        <w:rPr>
          <w:color w:val="000000" w:themeColor="text1"/>
        </w:rPr>
        <w:t xml:space="preserve">, A., &amp; </w:t>
      </w:r>
      <w:proofErr w:type="spellStart"/>
      <w:r w:rsidRPr="0086447C">
        <w:rPr>
          <w:color w:val="000000" w:themeColor="text1"/>
        </w:rPr>
        <w:t>Locati</w:t>
      </w:r>
      <w:proofErr w:type="spellEnd"/>
      <w:r w:rsidRPr="0086447C">
        <w:rPr>
          <w:color w:val="000000" w:themeColor="text1"/>
        </w:rPr>
        <w:t xml:space="preserve">, M. (2013). Macrophage plasticity and polarization in tissue repair and </w:t>
      </w:r>
      <w:proofErr w:type="spellStart"/>
      <w:r w:rsidRPr="0086447C">
        <w:rPr>
          <w:color w:val="000000" w:themeColor="text1"/>
        </w:rPr>
        <w:t>remodelling</w:t>
      </w:r>
      <w:proofErr w:type="spellEnd"/>
      <w:r w:rsidRPr="0086447C">
        <w:rPr>
          <w:color w:val="000000" w:themeColor="text1"/>
        </w:rPr>
        <w:t xml:space="preserve">. J </w:t>
      </w:r>
      <w:proofErr w:type="spellStart"/>
      <w:r w:rsidRPr="0086447C">
        <w:rPr>
          <w:color w:val="000000" w:themeColor="text1"/>
        </w:rPr>
        <w:t>Pathol</w:t>
      </w:r>
      <w:proofErr w:type="spellEnd"/>
      <w:r w:rsidRPr="0086447C">
        <w:rPr>
          <w:color w:val="000000" w:themeColor="text1"/>
        </w:rPr>
        <w:t xml:space="preserve"> 229, 176–185.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Marcellino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Carriba</w:t>
      </w:r>
      <w:proofErr w:type="spellEnd"/>
      <w:r w:rsidRPr="0086447C">
        <w:rPr>
          <w:color w:val="000000" w:themeColor="text1"/>
        </w:rPr>
        <w:t xml:space="preserve">, P., Filip, M., </w:t>
      </w:r>
      <w:proofErr w:type="spellStart"/>
      <w:r w:rsidRPr="0086447C">
        <w:rPr>
          <w:color w:val="000000" w:themeColor="text1"/>
        </w:rPr>
        <w:t>Borgkvist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Frankowska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Bellido</w:t>
      </w:r>
      <w:proofErr w:type="spellEnd"/>
      <w:r w:rsidRPr="0086447C">
        <w:rPr>
          <w:color w:val="000000" w:themeColor="text1"/>
        </w:rPr>
        <w:t xml:space="preserve">, I., et al. (2008). Antagonistic cannabinoid CB1/dopamine D2 receptor interactions in striatal CB1/D2 </w:t>
      </w:r>
      <w:proofErr w:type="spellStart"/>
      <w:r w:rsidRPr="0086447C">
        <w:rPr>
          <w:color w:val="000000" w:themeColor="text1"/>
        </w:rPr>
        <w:t>heteromers</w:t>
      </w:r>
      <w:proofErr w:type="spellEnd"/>
      <w:r w:rsidRPr="0086447C">
        <w:rPr>
          <w:color w:val="000000" w:themeColor="text1"/>
        </w:rPr>
        <w:t xml:space="preserve">. A combined neurochemical and behavioral analysis. Neuropharmacology 54, 815–823.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Maresz</w:t>
      </w:r>
      <w:proofErr w:type="spellEnd"/>
      <w:r w:rsidRPr="0086447C">
        <w:rPr>
          <w:color w:val="000000" w:themeColor="text1"/>
        </w:rPr>
        <w:t xml:space="preserve">, K., Carrier, E. J., Ponomarev, E. D., Hillard, C. J., &amp; </w:t>
      </w:r>
      <w:proofErr w:type="spellStart"/>
      <w:r w:rsidRPr="0086447C">
        <w:rPr>
          <w:color w:val="000000" w:themeColor="text1"/>
        </w:rPr>
        <w:t>Dittel</w:t>
      </w:r>
      <w:proofErr w:type="spellEnd"/>
      <w:r w:rsidRPr="0086447C">
        <w:rPr>
          <w:color w:val="000000" w:themeColor="text1"/>
        </w:rPr>
        <w:t xml:space="preserve">, B. N. (2005). Modulation of the cannabinoid CB2 receptor in microglial cells in response to inflammatory stimuli. J </w:t>
      </w:r>
      <w:proofErr w:type="spellStart"/>
      <w:r w:rsidRPr="0086447C">
        <w:rPr>
          <w:color w:val="000000" w:themeColor="text1"/>
        </w:rPr>
        <w:t>Neurochem</w:t>
      </w:r>
      <w:proofErr w:type="spellEnd"/>
      <w:r w:rsidRPr="0086447C">
        <w:rPr>
          <w:color w:val="000000" w:themeColor="text1"/>
        </w:rPr>
        <w:t xml:space="preserve"> 95, 437–445.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Maroof</w:t>
      </w:r>
      <w:proofErr w:type="spellEnd"/>
      <w:r w:rsidRPr="0086447C">
        <w:rPr>
          <w:color w:val="000000" w:themeColor="text1"/>
        </w:rPr>
        <w:t xml:space="preserve">, N., Pardon, M. C., &amp; Kendall, D. A. (2013). Endocannabinoid </w:t>
      </w:r>
      <w:proofErr w:type="spellStart"/>
      <w:r w:rsidRPr="0086447C">
        <w:rPr>
          <w:color w:val="000000" w:themeColor="text1"/>
        </w:rPr>
        <w:t>signalling</w:t>
      </w:r>
      <w:proofErr w:type="spellEnd"/>
      <w:r w:rsidRPr="0086447C">
        <w:rPr>
          <w:color w:val="000000" w:themeColor="text1"/>
        </w:rPr>
        <w:t xml:space="preserve"> in Alzheimer's disease.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Soc Trans 41, 1583–1587.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Marrs, W. R., </w:t>
      </w:r>
      <w:proofErr w:type="spellStart"/>
      <w:r w:rsidRPr="0086447C">
        <w:rPr>
          <w:color w:val="000000" w:themeColor="text1"/>
        </w:rPr>
        <w:t>Blankman</w:t>
      </w:r>
      <w:proofErr w:type="spellEnd"/>
      <w:r w:rsidRPr="0086447C">
        <w:rPr>
          <w:color w:val="000000" w:themeColor="text1"/>
        </w:rPr>
        <w:t xml:space="preserve">, J. L., Horne, E. A., </w:t>
      </w:r>
      <w:proofErr w:type="spellStart"/>
      <w:r w:rsidRPr="0086447C">
        <w:rPr>
          <w:color w:val="000000" w:themeColor="text1"/>
        </w:rPr>
        <w:t>Thomazeau</w:t>
      </w:r>
      <w:proofErr w:type="spellEnd"/>
      <w:r w:rsidRPr="0086447C">
        <w:rPr>
          <w:color w:val="000000" w:themeColor="text1"/>
        </w:rPr>
        <w:t xml:space="preserve">, A., Lin, Y. H., Coy, J., et al. (2010). The serine hydrolase ABHD6 controls the accumulation and efficacy of 2-AG at cannabinoid receptors.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13, 951–957.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Marsicano, G., Goodenough, S., &amp; </w:t>
      </w:r>
      <w:proofErr w:type="spellStart"/>
      <w:r w:rsidRPr="0086447C">
        <w:rPr>
          <w:color w:val="000000" w:themeColor="text1"/>
        </w:rPr>
        <w:t>Monory</w:t>
      </w:r>
      <w:proofErr w:type="spellEnd"/>
      <w:r w:rsidRPr="0086447C">
        <w:rPr>
          <w:color w:val="000000" w:themeColor="text1"/>
        </w:rPr>
        <w:t xml:space="preserve">, K. (2003). CB1 cannabinoid receptors and on demand defense against excitotoxicity. Science 302, 84–88.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Martín, A. B., Fernandez-Espejo, E., Ferrer, B., </w:t>
      </w:r>
      <w:proofErr w:type="spellStart"/>
      <w:r w:rsidRPr="0086447C">
        <w:rPr>
          <w:color w:val="000000" w:themeColor="text1"/>
        </w:rPr>
        <w:t>Gorriti</w:t>
      </w:r>
      <w:proofErr w:type="spellEnd"/>
      <w:r w:rsidRPr="0086447C">
        <w:rPr>
          <w:color w:val="000000" w:themeColor="text1"/>
        </w:rPr>
        <w:t xml:space="preserve">, M. A., Bilbao, A., Navarro, M., et al. (2008). Expression and function of CB1 receptor in the rat striatum: localization and effects on D1 and D2 dopamine receptor-mediated motor behaviors. Neuropsychopharmacology 33, 1667–1679.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Martín-</w:t>
      </w:r>
      <w:proofErr w:type="spellStart"/>
      <w:r w:rsidRPr="0086447C">
        <w:rPr>
          <w:color w:val="000000" w:themeColor="text1"/>
        </w:rPr>
        <w:t>Couce</w:t>
      </w:r>
      <w:proofErr w:type="spellEnd"/>
      <w:r w:rsidRPr="0086447C">
        <w:rPr>
          <w:color w:val="000000" w:themeColor="text1"/>
        </w:rPr>
        <w:t>, L., Martín-</w:t>
      </w:r>
      <w:proofErr w:type="spellStart"/>
      <w:r w:rsidRPr="0086447C">
        <w:rPr>
          <w:color w:val="000000" w:themeColor="text1"/>
        </w:rPr>
        <w:t>Fontecha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Palomares</w:t>
      </w:r>
      <w:proofErr w:type="spellEnd"/>
      <w:r w:rsidRPr="0086447C">
        <w:rPr>
          <w:color w:val="000000" w:themeColor="text1"/>
        </w:rPr>
        <w:t xml:space="preserve">, O., Mestre, L., </w:t>
      </w:r>
      <w:proofErr w:type="spellStart"/>
      <w:r w:rsidRPr="0086447C">
        <w:rPr>
          <w:color w:val="000000" w:themeColor="text1"/>
        </w:rPr>
        <w:t>Cordomí</w:t>
      </w:r>
      <w:proofErr w:type="spellEnd"/>
      <w:r w:rsidRPr="0086447C">
        <w:rPr>
          <w:color w:val="000000" w:themeColor="text1"/>
        </w:rPr>
        <w:t xml:space="preserve">, A., Hernangomez, M., et al. (2012). Chemical probes for the recognition of cannabinoid receptors in native systems. </w:t>
      </w:r>
      <w:proofErr w:type="spellStart"/>
      <w:r w:rsidRPr="0086447C">
        <w:rPr>
          <w:color w:val="000000" w:themeColor="text1"/>
        </w:rPr>
        <w:t>Angew</w:t>
      </w:r>
      <w:proofErr w:type="spellEnd"/>
      <w:r w:rsidRPr="0086447C">
        <w:rPr>
          <w:color w:val="000000" w:themeColor="text1"/>
        </w:rPr>
        <w:t xml:space="preserve"> Chem Int Ed 51, 6896–6899.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Martinez, F. O., &amp; Gordon, S. (2014). The M1 and M2 paradigm of macrophage activation: time for reassessment. F1000 Prime Rep 6, 13.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Martinez, F. O., Helming, L., &amp; Gordon, S. (2009). Alternative activation of macrophages: an immunologic functional perspective. </w:t>
      </w:r>
      <w:proofErr w:type="spellStart"/>
      <w:r w:rsidRPr="0086447C">
        <w:rPr>
          <w:color w:val="000000" w:themeColor="text1"/>
        </w:rPr>
        <w:t>Annu</w:t>
      </w:r>
      <w:proofErr w:type="spellEnd"/>
      <w:r w:rsidRPr="0086447C">
        <w:rPr>
          <w:color w:val="000000" w:themeColor="text1"/>
        </w:rPr>
        <w:t xml:space="preserve"> Rev Immunol 27, 451–483.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Martin-Moreno, A. M., Brera, M., </w:t>
      </w:r>
      <w:proofErr w:type="spellStart"/>
      <w:r w:rsidRPr="0086447C">
        <w:rPr>
          <w:color w:val="000000" w:themeColor="text1"/>
        </w:rPr>
        <w:t>Spuch</w:t>
      </w:r>
      <w:proofErr w:type="spellEnd"/>
      <w:r w:rsidRPr="0086447C">
        <w:rPr>
          <w:color w:val="000000" w:themeColor="text1"/>
        </w:rPr>
        <w:t xml:space="preserve">, C., </w:t>
      </w:r>
      <w:proofErr w:type="spellStart"/>
      <w:r w:rsidRPr="0086447C">
        <w:rPr>
          <w:color w:val="000000" w:themeColor="text1"/>
        </w:rPr>
        <w:t>Carro</w:t>
      </w:r>
      <w:proofErr w:type="spellEnd"/>
      <w:r w:rsidRPr="0086447C">
        <w:rPr>
          <w:color w:val="000000" w:themeColor="text1"/>
        </w:rPr>
        <w:t xml:space="preserve">, E., Garcia-Garcia, L., Delgado, M., et al. (2012). Prolonged </w:t>
      </w:r>
      <w:r w:rsidRPr="0086447C">
        <w:rPr>
          <w:color w:val="000000" w:themeColor="text1"/>
        </w:rPr>
        <w:lastRenderedPageBreak/>
        <w:t xml:space="preserve">oral cannabinoid administration prevents neuroinflammation, lowers beta-amyloid levels and improves cognitive performance in </w:t>
      </w:r>
      <w:proofErr w:type="spellStart"/>
      <w:r w:rsidRPr="0086447C">
        <w:rPr>
          <w:color w:val="000000" w:themeColor="text1"/>
        </w:rPr>
        <w:t>Tg</w:t>
      </w:r>
      <w:proofErr w:type="spellEnd"/>
      <w:r w:rsidRPr="0086447C">
        <w:rPr>
          <w:color w:val="000000" w:themeColor="text1"/>
        </w:rPr>
        <w:t xml:space="preserve"> APP 2576 mice. J Neuroinflammation 9, 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Martin-Moreno, A. M., </w:t>
      </w:r>
      <w:proofErr w:type="spellStart"/>
      <w:r w:rsidRPr="0086447C">
        <w:rPr>
          <w:color w:val="000000" w:themeColor="text1"/>
        </w:rPr>
        <w:t>Reigada</w:t>
      </w:r>
      <w:proofErr w:type="spellEnd"/>
      <w:r w:rsidRPr="0086447C">
        <w:rPr>
          <w:color w:val="000000" w:themeColor="text1"/>
        </w:rPr>
        <w:t xml:space="preserve">, D., Ramírez, B. G., </w:t>
      </w: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, R., Innamorato, N., </w:t>
      </w:r>
      <w:proofErr w:type="spellStart"/>
      <w:r w:rsidRPr="0086447C">
        <w:rPr>
          <w:color w:val="000000" w:themeColor="text1"/>
        </w:rPr>
        <w:t>Cuadrado</w:t>
      </w:r>
      <w:proofErr w:type="spellEnd"/>
      <w:r w:rsidRPr="0086447C">
        <w:rPr>
          <w:color w:val="000000" w:themeColor="text1"/>
        </w:rPr>
        <w:t xml:space="preserve">, A., et al. (2011). Cannabidiol and other cannabinoids reduce microglial activation in vitro an in vivo: relevance to Alzheimer's disease. Mol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79(6), 964–973.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Massi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Vaccani</w:t>
      </w:r>
      <w:proofErr w:type="spellEnd"/>
      <w:r w:rsidRPr="0086447C">
        <w:rPr>
          <w:color w:val="000000" w:themeColor="text1"/>
        </w:rPr>
        <w:t xml:space="preserve">, A., &amp; </w:t>
      </w:r>
      <w:proofErr w:type="spellStart"/>
      <w:r w:rsidRPr="0086447C">
        <w:rPr>
          <w:color w:val="000000" w:themeColor="text1"/>
        </w:rPr>
        <w:t>Parolaro</w:t>
      </w:r>
      <w:proofErr w:type="spellEnd"/>
      <w:r w:rsidRPr="0086447C">
        <w:rPr>
          <w:color w:val="000000" w:themeColor="text1"/>
        </w:rPr>
        <w:t xml:space="preserve">, D. (2006). Cannabinoids, immune system and cytokine network. </w:t>
      </w:r>
      <w:proofErr w:type="spellStart"/>
      <w:r w:rsidRPr="0086447C">
        <w:rPr>
          <w:color w:val="000000" w:themeColor="text1"/>
        </w:rPr>
        <w:t>Curr</w:t>
      </w:r>
      <w:proofErr w:type="spellEnd"/>
      <w:r w:rsidRPr="0086447C">
        <w:rPr>
          <w:color w:val="000000" w:themeColor="text1"/>
        </w:rPr>
        <w:t xml:space="preserve"> Pharm Des 12, 3135–3146.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Matias, I., Pochard, P., Orlando, P., </w:t>
      </w:r>
      <w:proofErr w:type="spellStart"/>
      <w:r w:rsidRPr="0086447C">
        <w:rPr>
          <w:color w:val="000000" w:themeColor="text1"/>
        </w:rPr>
        <w:t>Salzet</w:t>
      </w:r>
      <w:proofErr w:type="spellEnd"/>
      <w:r w:rsidRPr="0086447C">
        <w:rPr>
          <w:color w:val="000000" w:themeColor="text1"/>
        </w:rPr>
        <w:t xml:space="preserve">, M., Pestel, J., &amp; Di </w:t>
      </w:r>
      <w:proofErr w:type="spellStart"/>
      <w:r w:rsidRPr="0086447C">
        <w:rPr>
          <w:color w:val="000000" w:themeColor="text1"/>
        </w:rPr>
        <w:t>Marzo</w:t>
      </w:r>
      <w:proofErr w:type="spellEnd"/>
      <w:r w:rsidRPr="0086447C">
        <w:rPr>
          <w:color w:val="000000" w:themeColor="text1"/>
        </w:rPr>
        <w:t xml:space="preserve">, V. (2002). Presence and regulation of the endocannabinoid system in human dendritic cells.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269, 3771–3778.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Matsuda, L. A., </w:t>
      </w:r>
      <w:proofErr w:type="spellStart"/>
      <w:r w:rsidRPr="0086447C">
        <w:rPr>
          <w:color w:val="000000" w:themeColor="text1"/>
        </w:rPr>
        <w:t>Lolait</w:t>
      </w:r>
      <w:proofErr w:type="spellEnd"/>
      <w:r w:rsidRPr="0086447C">
        <w:rPr>
          <w:color w:val="000000" w:themeColor="text1"/>
        </w:rPr>
        <w:t xml:space="preserve">, S. J., Brownstein, M. J., Young, A. C., &amp; Bonner, T. I. (1990). Structure of a cannabinoid receptor and functional expression of the cloned cDNA. Nature 346, 561–564.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McAlpine, F. E., Lee, J. K., Harms, A. S., </w:t>
      </w:r>
      <w:proofErr w:type="spellStart"/>
      <w:r w:rsidRPr="0086447C">
        <w:rPr>
          <w:color w:val="000000" w:themeColor="text1"/>
        </w:rPr>
        <w:t>Ruhn</w:t>
      </w:r>
      <w:proofErr w:type="spellEnd"/>
      <w:r w:rsidRPr="0086447C">
        <w:rPr>
          <w:color w:val="000000" w:themeColor="text1"/>
        </w:rPr>
        <w:t xml:space="preserve">, K. A., </w:t>
      </w:r>
      <w:proofErr w:type="spellStart"/>
      <w:r w:rsidRPr="0086447C">
        <w:rPr>
          <w:color w:val="000000" w:themeColor="text1"/>
        </w:rPr>
        <w:t>Blurton</w:t>
      </w:r>
      <w:proofErr w:type="spellEnd"/>
      <w:r w:rsidRPr="0086447C">
        <w:rPr>
          <w:color w:val="000000" w:themeColor="text1"/>
        </w:rPr>
        <w:t xml:space="preserve">-Jones, M., Hong, J., et al. (2009). Inhibition of soluble TNF signaling in a mouse model of Alzheimer's disease prevents pre-plaque amyloid-associated neuropathology.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Dis 34, 163–177.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McGeer</w:t>
      </w:r>
      <w:proofErr w:type="spellEnd"/>
      <w:r w:rsidRPr="0086447C">
        <w:rPr>
          <w:color w:val="000000" w:themeColor="text1"/>
        </w:rPr>
        <w:t xml:space="preserve">, P. L., </w:t>
      </w:r>
      <w:proofErr w:type="spellStart"/>
      <w:r w:rsidRPr="0086447C">
        <w:rPr>
          <w:color w:val="000000" w:themeColor="text1"/>
        </w:rPr>
        <w:t>Itagaki</w:t>
      </w:r>
      <w:proofErr w:type="spellEnd"/>
      <w:r w:rsidRPr="0086447C">
        <w:rPr>
          <w:color w:val="000000" w:themeColor="text1"/>
        </w:rPr>
        <w:t xml:space="preserve">, S., Boyes, B. E., &amp; </w:t>
      </w:r>
      <w:proofErr w:type="spellStart"/>
      <w:r w:rsidRPr="0086447C">
        <w:rPr>
          <w:color w:val="000000" w:themeColor="text1"/>
        </w:rPr>
        <w:t>McGeer</w:t>
      </w:r>
      <w:proofErr w:type="spellEnd"/>
      <w:r w:rsidRPr="0086447C">
        <w:rPr>
          <w:color w:val="000000" w:themeColor="text1"/>
        </w:rPr>
        <w:t>, E. G. (1988). Reactive microglia are positive for HLA-DR in the substantia nigra of Parkinson's and Alzheimer's disease brains. Neurology 38, 1285–1291.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McHugh, D., Hu, S. S., </w:t>
      </w:r>
      <w:proofErr w:type="spellStart"/>
      <w:r w:rsidRPr="0086447C">
        <w:rPr>
          <w:color w:val="000000" w:themeColor="text1"/>
        </w:rPr>
        <w:t>Rimmerman</w:t>
      </w:r>
      <w:proofErr w:type="spellEnd"/>
      <w:r w:rsidRPr="0086447C">
        <w:rPr>
          <w:color w:val="000000" w:themeColor="text1"/>
        </w:rPr>
        <w:t xml:space="preserve">, N., </w:t>
      </w:r>
      <w:proofErr w:type="spellStart"/>
      <w:r w:rsidRPr="0086447C">
        <w:rPr>
          <w:color w:val="000000" w:themeColor="text1"/>
        </w:rPr>
        <w:t>Juknat</w:t>
      </w:r>
      <w:proofErr w:type="spellEnd"/>
      <w:r w:rsidRPr="0086447C">
        <w:rPr>
          <w:color w:val="000000" w:themeColor="text1"/>
        </w:rPr>
        <w:t xml:space="preserve">, A., Vogel, Z., Walker, J. M., et al. (2010). </w:t>
      </w:r>
      <w:proofErr w:type="spellStart"/>
      <w:r w:rsidRPr="0086447C">
        <w:rPr>
          <w:color w:val="000000" w:themeColor="text1"/>
        </w:rPr>
        <w:t>Narachidonoyl</w:t>
      </w:r>
      <w:proofErr w:type="spellEnd"/>
      <w:r w:rsidRPr="0086447C">
        <w:rPr>
          <w:color w:val="000000" w:themeColor="text1"/>
        </w:rPr>
        <w:t xml:space="preserve"> glycine potently drives directed BV-2 microglial migration through GPR18, the putative abnormal cannabidiol receptor. BMC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11, 44.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McKercher, S. R., </w:t>
      </w:r>
      <w:proofErr w:type="spellStart"/>
      <w:r w:rsidRPr="0086447C">
        <w:rPr>
          <w:color w:val="000000" w:themeColor="text1"/>
        </w:rPr>
        <w:t>Torbett</w:t>
      </w:r>
      <w:proofErr w:type="spellEnd"/>
      <w:r w:rsidRPr="0086447C">
        <w:rPr>
          <w:color w:val="000000" w:themeColor="text1"/>
        </w:rPr>
        <w:t xml:space="preserve">, B. E., Anderson, K. L., Henkel, G. W., Vestal, D. J., </w:t>
      </w:r>
      <w:proofErr w:type="spellStart"/>
      <w:r w:rsidRPr="0086447C">
        <w:rPr>
          <w:color w:val="000000" w:themeColor="text1"/>
        </w:rPr>
        <w:t>Baribault</w:t>
      </w:r>
      <w:proofErr w:type="spellEnd"/>
      <w:r w:rsidRPr="0086447C">
        <w:rPr>
          <w:color w:val="000000" w:themeColor="text1"/>
        </w:rPr>
        <w:t xml:space="preserve">, H., et al. (1996). Targeted disruption of the PU.1 gene results in multiple hematopoietic abnormalities. EMBO J 15, 5647–5658.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Mecha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Feliú</w:t>
      </w:r>
      <w:proofErr w:type="spellEnd"/>
      <w:r w:rsidRPr="0086447C">
        <w:rPr>
          <w:color w:val="000000" w:themeColor="text1"/>
        </w:rPr>
        <w:t>, A., Carrillo-Salinas, F. J., Rueda-</w:t>
      </w:r>
      <w:proofErr w:type="spellStart"/>
      <w:r w:rsidRPr="0086447C">
        <w:rPr>
          <w:color w:val="000000" w:themeColor="text1"/>
        </w:rPr>
        <w:t>Zubiaurre</w:t>
      </w:r>
      <w:proofErr w:type="spellEnd"/>
      <w:r w:rsidRPr="0086447C">
        <w:rPr>
          <w:color w:val="000000" w:themeColor="text1"/>
        </w:rPr>
        <w:t xml:space="preserve">, A., Ortega-Gutiérrez, S., De Sola, R. G., et al. (2015). Endocannabinoids drive the acquisition of an alternative phenotype in microglia. Brain </w:t>
      </w:r>
      <w:proofErr w:type="spellStart"/>
      <w:r w:rsidRPr="0086447C">
        <w:rPr>
          <w:color w:val="000000" w:themeColor="text1"/>
        </w:rPr>
        <w:t>Behav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Immun</w:t>
      </w:r>
      <w:proofErr w:type="spellEnd"/>
      <w:r w:rsidRPr="0086447C">
        <w:rPr>
          <w:color w:val="000000" w:themeColor="text1"/>
        </w:rPr>
        <w:t xml:space="preserve"> 49, 233–245.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, R. (1986). The </w:t>
      </w:r>
      <w:proofErr w:type="spellStart"/>
      <w:r w:rsidRPr="0086447C">
        <w:rPr>
          <w:color w:val="000000" w:themeColor="text1"/>
        </w:rPr>
        <w:t>pharmacohistory</w:t>
      </w:r>
      <w:proofErr w:type="spellEnd"/>
      <w:r w:rsidRPr="0086447C">
        <w:rPr>
          <w:color w:val="000000" w:themeColor="text1"/>
        </w:rPr>
        <w:t xml:space="preserve"> of Cannabis sativa. In R. </w:t>
      </w: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 (Ed.), Cannabis as therapeutic agent (pp. 1–19). Boca Raton, FL: CRC Press.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, R., &amp; Parker, L. A. (2013). The endocannabinoid system and the brain. </w:t>
      </w:r>
      <w:proofErr w:type="spellStart"/>
      <w:r w:rsidRPr="0086447C">
        <w:rPr>
          <w:color w:val="000000" w:themeColor="text1"/>
        </w:rPr>
        <w:t>Annu</w:t>
      </w:r>
      <w:proofErr w:type="spellEnd"/>
      <w:r w:rsidRPr="0086447C">
        <w:rPr>
          <w:color w:val="000000" w:themeColor="text1"/>
        </w:rPr>
        <w:t xml:space="preserve"> Rev Psychol 64, 21–47.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Mestre, L., </w:t>
      </w:r>
      <w:proofErr w:type="spellStart"/>
      <w:r w:rsidRPr="0086447C">
        <w:rPr>
          <w:color w:val="000000" w:themeColor="text1"/>
        </w:rPr>
        <w:t>Docagne</w:t>
      </w:r>
      <w:proofErr w:type="spellEnd"/>
      <w:r w:rsidRPr="0086447C">
        <w:rPr>
          <w:color w:val="000000" w:themeColor="text1"/>
        </w:rPr>
        <w:t xml:space="preserve">, F., Correa, F., </w:t>
      </w:r>
      <w:proofErr w:type="spellStart"/>
      <w:r w:rsidRPr="0086447C">
        <w:rPr>
          <w:color w:val="000000" w:themeColor="text1"/>
        </w:rPr>
        <w:t>Loría</w:t>
      </w:r>
      <w:proofErr w:type="spellEnd"/>
      <w:r w:rsidRPr="0086447C">
        <w:rPr>
          <w:color w:val="000000" w:themeColor="text1"/>
        </w:rPr>
        <w:t xml:space="preserve">, F., </w:t>
      </w:r>
      <w:proofErr w:type="spellStart"/>
      <w:r w:rsidRPr="0086447C">
        <w:rPr>
          <w:color w:val="000000" w:themeColor="text1"/>
        </w:rPr>
        <w:t>Hernangómez</w:t>
      </w:r>
      <w:proofErr w:type="spellEnd"/>
      <w:r w:rsidRPr="0086447C">
        <w:rPr>
          <w:color w:val="000000" w:themeColor="text1"/>
        </w:rPr>
        <w:t xml:space="preserve">, M., Borrell, J., et al. (2009). A cannabinoid agonist interferes with the progression of a chronic model of multiple sclerosis by downregulating adhesion molecules. Mol Cell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40, 258–266.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Mestre, L., </w:t>
      </w:r>
      <w:proofErr w:type="spellStart"/>
      <w:r w:rsidRPr="0086447C">
        <w:rPr>
          <w:color w:val="000000" w:themeColor="text1"/>
        </w:rPr>
        <w:t>Iñigo</w:t>
      </w:r>
      <w:proofErr w:type="spellEnd"/>
      <w:r w:rsidRPr="0086447C">
        <w:rPr>
          <w:color w:val="000000" w:themeColor="text1"/>
        </w:rPr>
        <w:t xml:space="preserve">, P. M., </w:t>
      </w:r>
      <w:proofErr w:type="spellStart"/>
      <w:r w:rsidRPr="0086447C">
        <w:rPr>
          <w:color w:val="000000" w:themeColor="text1"/>
        </w:rPr>
        <w:t>Mecha</w:t>
      </w:r>
      <w:proofErr w:type="spellEnd"/>
      <w:r w:rsidRPr="0086447C">
        <w:rPr>
          <w:color w:val="000000" w:themeColor="text1"/>
        </w:rPr>
        <w:t xml:space="preserve">, M., Correa, F. G., </w:t>
      </w:r>
      <w:proofErr w:type="spellStart"/>
      <w:r w:rsidRPr="0086447C">
        <w:rPr>
          <w:color w:val="000000" w:themeColor="text1"/>
        </w:rPr>
        <w:t>Hernangómez</w:t>
      </w:r>
      <w:proofErr w:type="spellEnd"/>
      <w:r w:rsidRPr="0086447C">
        <w:rPr>
          <w:color w:val="000000" w:themeColor="text1"/>
        </w:rPr>
        <w:t xml:space="preserve">-Herrero, M., </w:t>
      </w:r>
      <w:proofErr w:type="spellStart"/>
      <w:r w:rsidRPr="0086447C">
        <w:rPr>
          <w:color w:val="000000" w:themeColor="text1"/>
        </w:rPr>
        <w:t>Loría</w:t>
      </w:r>
      <w:proofErr w:type="spellEnd"/>
      <w:r w:rsidRPr="0086447C">
        <w:rPr>
          <w:color w:val="000000" w:themeColor="text1"/>
        </w:rPr>
        <w:t xml:space="preserve">, F., et al. (2011). Anandamide inhibits Theiler's virus induced VCAM-1 in brain </w:t>
      </w:r>
      <w:proofErr w:type="spellStart"/>
      <w:r w:rsidRPr="0086447C">
        <w:rPr>
          <w:color w:val="000000" w:themeColor="text1"/>
        </w:rPr>
        <w:t>endothelialcells</w:t>
      </w:r>
      <w:proofErr w:type="spellEnd"/>
      <w:r w:rsidRPr="0086447C">
        <w:rPr>
          <w:color w:val="000000" w:themeColor="text1"/>
        </w:rPr>
        <w:t xml:space="preserve"> and reduces leukocyte transmigration in a model of blood brain barrier by activation of </w:t>
      </w:r>
      <w:proofErr w:type="gramStart"/>
      <w:r w:rsidRPr="0086447C">
        <w:rPr>
          <w:color w:val="000000" w:themeColor="text1"/>
        </w:rPr>
        <w:t>CB(</w:t>
      </w:r>
      <w:proofErr w:type="gramEnd"/>
      <w:r w:rsidRPr="0086447C">
        <w:rPr>
          <w:color w:val="000000" w:themeColor="text1"/>
        </w:rPr>
        <w:t>1) receptors. J Neuroinflammation 8, 102.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Michell-Robinson, M. A., </w:t>
      </w:r>
      <w:proofErr w:type="spellStart"/>
      <w:r w:rsidRPr="0086447C">
        <w:rPr>
          <w:color w:val="000000" w:themeColor="text1"/>
        </w:rPr>
        <w:t>Touil</w:t>
      </w:r>
      <w:proofErr w:type="spellEnd"/>
      <w:r w:rsidRPr="0086447C">
        <w:rPr>
          <w:color w:val="000000" w:themeColor="text1"/>
        </w:rPr>
        <w:t xml:space="preserve">, H., Healy, L. M., Owen, D. R., </w:t>
      </w:r>
      <w:proofErr w:type="spellStart"/>
      <w:r w:rsidRPr="0086447C">
        <w:rPr>
          <w:color w:val="000000" w:themeColor="text1"/>
        </w:rPr>
        <w:t>Durafourt</w:t>
      </w:r>
      <w:proofErr w:type="spellEnd"/>
      <w:r w:rsidRPr="0086447C">
        <w:rPr>
          <w:color w:val="000000" w:themeColor="text1"/>
        </w:rPr>
        <w:t>, B. A., Bar-Or, A., et al. (2015). Roles of microglia in brain development, tissue maintenance and repair. Brain 138, 1138–1159.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Michelucci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Heurtaux</w:t>
      </w:r>
      <w:proofErr w:type="spellEnd"/>
      <w:r w:rsidRPr="0086447C">
        <w:rPr>
          <w:color w:val="000000" w:themeColor="text1"/>
        </w:rPr>
        <w:t xml:space="preserve">, T., </w:t>
      </w:r>
      <w:proofErr w:type="spellStart"/>
      <w:r w:rsidRPr="0086447C">
        <w:rPr>
          <w:color w:val="000000" w:themeColor="text1"/>
        </w:rPr>
        <w:t>Grandbarbe</w:t>
      </w:r>
      <w:proofErr w:type="spellEnd"/>
      <w:r w:rsidRPr="0086447C">
        <w:rPr>
          <w:color w:val="000000" w:themeColor="text1"/>
        </w:rPr>
        <w:t xml:space="preserve">, L., </w:t>
      </w:r>
      <w:proofErr w:type="spellStart"/>
      <w:r w:rsidRPr="0086447C">
        <w:rPr>
          <w:color w:val="000000" w:themeColor="text1"/>
        </w:rPr>
        <w:t>Morga</w:t>
      </w:r>
      <w:proofErr w:type="spellEnd"/>
      <w:r w:rsidRPr="0086447C">
        <w:rPr>
          <w:color w:val="000000" w:themeColor="text1"/>
        </w:rPr>
        <w:t xml:space="preserve">, E., &amp; </w:t>
      </w:r>
      <w:proofErr w:type="spellStart"/>
      <w:r w:rsidRPr="0086447C">
        <w:rPr>
          <w:color w:val="000000" w:themeColor="text1"/>
        </w:rPr>
        <w:t>Heuschling</w:t>
      </w:r>
      <w:proofErr w:type="spellEnd"/>
      <w:r w:rsidRPr="0086447C">
        <w:rPr>
          <w:color w:val="000000" w:themeColor="text1"/>
        </w:rPr>
        <w:t xml:space="preserve">, P. (2009). Characterization of the microglial phenotype under specific pro-inflammatory and </w:t>
      </w:r>
      <w:proofErr w:type="spellStart"/>
      <w:r w:rsidRPr="0086447C">
        <w:rPr>
          <w:color w:val="000000" w:themeColor="text1"/>
        </w:rPr>
        <w:t>antiinflammatory</w:t>
      </w:r>
      <w:proofErr w:type="spellEnd"/>
      <w:r w:rsidRPr="0086447C">
        <w:rPr>
          <w:color w:val="000000" w:themeColor="text1"/>
        </w:rPr>
        <w:t xml:space="preserve"> conditions: effects of oligomeric and fibrillary amyloid-β.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210, 3–12.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Mildner</w:t>
      </w:r>
      <w:proofErr w:type="spellEnd"/>
      <w:r w:rsidRPr="0086447C">
        <w:rPr>
          <w:color w:val="000000" w:themeColor="text1"/>
        </w:rPr>
        <w:t xml:space="preserve">, A., Schmidt, H., </w:t>
      </w:r>
      <w:proofErr w:type="spellStart"/>
      <w:r w:rsidRPr="0086447C">
        <w:rPr>
          <w:color w:val="000000" w:themeColor="text1"/>
        </w:rPr>
        <w:t>Nitsche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Merkler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Hanisch</w:t>
      </w:r>
      <w:proofErr w:type="spellEnd"/>
      <w:r w:rsidRPr="0086447C">
        <w:rPr>
          <w:color w:val="000000" w:themeColor="text1"/>
        </w:rPr>
        <w:t xml:space="preserve">, U. K., et al. (2007). Microglia in the adult brain arise from Ly-6ChiCCR2+ monocytes only under defined host conditions.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10, 1544–1553.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Miller, L. K., &amp; Devi, L. A. (2011). The highs and lows of cannabinoid receptor expression in disease: mechanisms and their therapeutic implications.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Rev 63, 461–470.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Miller, A. M., &amp; Stella, N. (2008). CB2 receptor-mediated migration of immune cells: it can go either way.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153, 299–308.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Miron</w:t>
      </w:r>
      <w:proofErr w:type="spellEnd"/>
      <w:r w:rsidRPr="0086447C">
        <w:rPr>
          <w:color w:val="000000" w:themeColor="text1"/>
        </w:rPr>
        <w:t xml:space="preserve">, V. E., Boyd, A., Zhao, J. W., Yuen, T. J., </w:t>
      </w:r>
      <w:proofErr w:type="spellStart"/>
      <w:r w:rsidRPr="0086447C">
        <w:rPr>
          <w:color w:val="000000" w:themeColor="text1"/>
        </w:rPr>
        <w:t>Ruckh</w:t>
      </w:r>
      <w:proofErr w:type="spellEnd"/>
      <w:r w:rsidRPr="0086447C">
        <w:rPr>
          <w:color w:val="000000" w:themeColor="text1"/>
        </w:rPr>
        <w:t xml:space="preserve">, J. M., Shadrach, J. L., et al. (2013). M2 microglia and macrophages drive oligodendrocyte differentiation during CNS remyelination.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16, 1211–1218.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lastRenderedPageBreak/>
        <w:t>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 xml:space="preserve">, E., Vela, J. M., </w:t>
      </w:r>
      <w:proofErr w:type="spellStart"/>
      <w:r w:rsidRPr="0086447C">
        <w:rPr>
          <w:color w:val="000000" w:themeColor="text1"/>
        </w:rPr>
        <w:t>Arévalo</w:t>
      </w:r>
      <w:proofErr w:type="spellEnd"/>
      <w:r w:rsidRPr="0086447C">
        <w:rPr>
          <w:color w:val="000000" w:themeColor="text1"/>
        </w:rPr>
        <w:t xml:space="preserve">-Martín, A., </w:t>
      </w:r>
      <w:proofErr w:type="spellStart"/>
      <w:r w:rsidRPr="0086447C">
        <w:rPr>
          <w:color w:val="000000" w:themeColor="text1"/>
        </w:rPr>
        <w:t>Almazán</w:t>
      </w:r>
      <w:proofErr w:type="spellEnd"/>
      <w:r w:rsidRPr="0086447C">
        <w:rPr>
          <w:color w:val="000000" w:themeColor="text1"/>
        </w:rPr>
        <w:t>, G., 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 xml:space="preserve">, F., Borrell, J., et al. (2002). Cannabinoids promote oligodendrocyte progenitor survival: involvement of cannabinoid receptors and phosphatidylinositol-3-kinase/Akt signaling.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22, 9742–9753.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Moravan</w:t>
      </w:r>
      <w:proofErr w:type="spellEnd"/>
      <w:r w:rsidRPr="0086447C">
        <w:rPr>
          <w:color w:val="000000" w:themeColor="text1"/>
        </w:rPr>
        <w:t xml:space="preserve">, M. J., </w:t>
      </w:r>
      <w:proofErr w:type="spellStart"/>
      <w:r w:rsidRPr="0086447C">
        <w:rPr>
          <w:color w:val="000000" w:themeColor="text1"/>
        </w:rPr>
        <w:t>Olschowka</w:t>
      </w:r>
      <w:proofErr w:type="spellEnd"/>
      <w:r w:rsidRPr="0086447C">
        <w:rPr>
          <w:color w:val="000000" w:themeColor="text1"/>
        </w:rPr>
        <w:t xml:space="preserve">, J., Williams, J. P., &amp; </w:t>
      </w:r>
      <w:proofErr w:type="spellStart"/>
      <w:r w:rsidRPr="0086447C">
        <w:rPr>
          <w:color w:val="000000" w:themeColor="text1"/>
        </w:rPr>
        <w:t>O'Banion</w:t>
      </w:r>
      <w:proofErr w:type="spellEnd"/>
      <w:r w:rsidRPr="0086447C">
        <w:rPr>
          <w:color w:val="000000" w:themeColor="text1"/>
        </w:rPr>
        <w:t xml:space="preserve">, M. K. (2016). Brain radiation injury leads to a dose- and time-dependent recruitment of peripheral myeloid cells that depends on CCR2 signaling. J Neuroinflammation 13(1), 30.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More, S. V., &amp; Choi, D. K. (2015). Promising cannabinoid-based therapies for Parkinson's disease: motor symptoms to neuroprotection. Mol </w:t>
      </w:r>
      <w:proofErr w:type="spellStart"/>
      <w:r w:rsidRPr="0086447C">
        <w:rPr>
          <w:color w:val="000000" w:themeColor="text1"/>
        </w:rPr>
        <w:t>Neurodegener</w:t>
      </w:r>
      <w:proofErr w:type="spellEnd"/>
      <w:r w:rsidRPr="0086447C">
        <w:rPr>
          <w:color w:val="000000" w:themeColor="text1"/>
        </w:rPr>
        <w:t xml:space="preserve"> 8(10), 17.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Moreno-</w:t>
      </w:r>
      <w:proofErr w:type="spellStart"/>
      <w:r w:rsidRPr="0086447C">
        <w:rPr>
          <w:color w:val="000000" w:themeColor="text1"/>
        </w:rPr>
        <w:t>Martet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Feliú</w:t>
      </w:r>
      <w:proofErr w:type="spellEnd"/>
      <w:r w:rsidRPr="0086447C">
        <w:rPr>
          <w:color w:val="000000" w:themeColor="text1"/>
        </w:rPr>
        <w:t xml:space="preserve">, A., Espejo-Porras, F., </w:t>
      </w:r>
      <w:proofErr w:type="spellStart"/>
      <w:r w:rsidRPr="0086447C">
        <w:rPr>
          <w:color w:val="000000" w:themeColor="text1"/>
        </w:rPr>
        <w:t>Mecha</w:t>
      </w:r>
      <w:proofErr w:type="spellEnd"/>
      <w:r w:rsidRPr="0086447C">
        <w:rPr>
          <w:color w:val="000000" w:themeColor="text1"/>
        </w:rPr>
        <w:t xml:space="preserve">, M., Carrillo-Salinas, F. J., </w:t>
      </w:r>
      <w:proofErr w:type="spellStart"/>
      <w:r w:rsidRPr="0086447C">
        <w:rPr>
          <w:color w:val="000000" w:themeColor="text1"/>
        </w:rPr>
        <w:t>FernándezRuiz</w:t>
      </w:r>
      <w:proofErr w:type="spellEnd"/>
      <w:r w:rsidRPr="0086447C">
        <w:rPr>
          <w:color w:val="000000" w:themeColor="text1"/>
        </w:rPr>
        <w:t xml:space="preserve">, J., et al. (2015). The disease-modifying effects of a Sativex-like combination of </w:t>
      </w:r>
      <w:proofErr w:type="spellStart"/>
      <w:r w:rsidRPr="0086447C">
        <w:rPr>
          <w:color w:val="000000" w:themeColor="text1"/>
        </w:rPr>
        <w:t>phytocannabinoids</w:t>
      </w:r>
      <w:proofErr w:type="spellEnd"/>
      <w:r w:rsidRPr="0086447C">
        <w:rPr>
          <w:color w:val="000000" w:themeColor="text1"/>
        </w:rPr>
        <w:t xml:space="preserve"> in mice with experimental autoimmune encephalomyelitis are preferentially due to Δ9-tetrahydrocannabinol acting through CB1 receptors. </w:t>
      </w:r>
      <w:proofErr w:type="spellStart"/>
      <w:r w:rsidRPr="0086447C">
        <w:rPr>
          <w:color w:val="000000" w:themeColor="text1"/>
        </w:rPr>
        <w:t>Mult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Scler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Relat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Disord</w:t>
      </w:r>
      <w:proofErr w:type="spellEnd"/>
      <w:r w:rsidRPr="0086447C">
        <w:rPr>
          <w:color w:val="000000" w:themeColor="text1"/>
        </w:rPr>
        <w:t xml:space="preserve"> 4(6), 505–511.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Morganti</w:t>
      </w:r>
      <w:proofErr w:type="spellEnd"/>
      <w:r w:rsidRPr="0086447C">
        <w:rPr>
          <w:color w:val="000000" w:themeColor="text1"/>
        </w:rPr>
        <w:t xml:space="preserve">, J. M., </w:t>
      </w:r>
      <w:proofErr w:type="spellStart"/>
      <w:r w:rsidRPr="0086447C">
        <w:rPr>
          <w:color w:val="000000" w:themeColor="text1"/>
        </w:rPr>
        <w:t>Jopson</w:t>
      </w:r>
      <w:proofErr w:type="spellEnd"/>
      <w:r w:rsidRPr="0086447C">
        <w:rPr>
          <w:color w:val="000000" w:themeColor="text1"/>
        </w:rPr>
        <w:t xml:space="preserve">, T. D., Liu, S., Gupta, N., &amp; </w:t>
      </w:r>
      <w:proofErr w:type="spellStart"/>
      <w:r w:rsidRPr="0086447C">
        <w:rPr>
          <w:color w:val="000000" w:themeColor="text1"/>
        </w:rPr>
        <w:t>Rosi</w:t>
      </w:r>
      <w:proofErr w:type="spellEnd"/>
      <w:r w:rsidRPr="0086447C">
        <w:rPr>
          <w:color w:val="000000" w:themeColor="text1"/>
        </w:rPr>
        <w:t xml:space="preserve">, S. (2014). Cranial irradiation alters the brain's microenvironment and permits CCR2+ macrophage infiltration. </w:t>
      </w:r>
      <w:proofErr w:type="spellStart"/>
      <w:r w:rsidRPr="0086447C">
        <w:rPr>
          <w:color w:val="000000" w:themeColor="text1"/>
        </w:rPr>
        <w:t>PLoS</w:t>
      </w:r>
      <w:proofErr w:type="spellEnd"/>
      <w:r w:rsidRPr="0086447C">
        <w:rPr>
          <w:color w:val="000000" w:themeColor="text1"/>
        </w:rPr>
        <w:t xml:space="preserve"> One 9(4), e93650. Munro, S., Thomas, K. L., &amp; Abu-</w:t>
      </w:r>
      <w:proofErr w:type="spellStart"/>
      <w:r w:rsidRPr="0086447C">
        <w:rPr>
          <w:color w:val="000000" w:themeColor="text1"/>
        </w:rPr>
        <w:t>Shaar</w:t>
      </w:r>
      <w:proofErr w:type="spellEnd"/>
      <w:r w:rsidRPr="0086447C">
        <w:rPr>
          <w:color w:val="000000" w:themeColor="text1"/>
        </w:rPr>
        <w:t xml:space="preserve">, M. (1993). Molecular characterization of a peripheral receptor for cannabinoids. Nature 365, 61–65.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Murabe</w:t>
      </w:r>
      <w:proofErr w:type="spellEnd"/>
      <w:r w:rsidRPr="0086447C">
        <w:rPr>
          <w:color w:val="000000" w:themeColor="text1"/>
        </w:rPr>
        <w:t xml:space="preserve">, Y., &amp; Sano, Y. (1983). Morphological studies on neuroglia. VII. Distribution of “brain macrophages” in brains of neonatal and adult rats, as determined by means of immunohistochemistry. Cell Tissue Res 229, 85–95.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Murataeva</w:t>
      </w:r>
      <w:proofErr w:type="spellEnd"/>
      <w:r w:rsidRPr="0086447C">
        <w:rPr>
          <w:color w:val="000000" w:themeColor="text1"/>
        </w:rPr>
        <w:t xml:space="preserve">, N., </w:t>
      </w:r>
      <w:proofErr w:type="spellStart"/>
      <w:r w:rsidRPr="0086447C">
        <w:rPr>
          <w:color w:val="000000" w:themeColor="text1"/>
        </w:rPr>
        <w:t>Straiker</w:t>
      </w:r>
      <w:proofErr w:type="spellEnd"/>
      <w:r w:rsidRPr="0086447C">
        <w:rPr>
          <w:color w:val="000000" w:themeColor="text1"/>
        </w:rPr>
        <w:t xml:space="preserve">, A., &amp; Mackie, K. (2014). Parsing the players: 2- </w:t>
      </w:r>
      <w:proofErr w:type="spellStart"/>
      <w:r w:rsidRPr="0086447C">
        <w:rPr>
          <w:color w:val="000000" w:themeColor="text1"/>
        </w:rPr>
        <w:t>arachidonoylglycerol</w:t>
      </w:r>
      <w:proofErr w:type="spellEnd"/>
      <w:r w:rsidRPr="0086447C">
        <w:rPr>
          <w:color w:val="000000" w:themeColor="text1"/>
        </w:rPr>
        <w:t xml:space="preserve"> synthesis and degradation in the CNS.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171, 1379–1391.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Murikinati</w:t>
      </w:r>
      <w:proofErr w:type="spellEnd"/>
      <w:r w:rsidRPr="0086447C">
        <w:rPr>
          <w:color w:val="000000" w:themeColor="text1"/>
        </w:rPr>
        <w:t xml:space="preserve">, S., </w:t>
      </w:r>
      <w:proofErr w:type="spellStart"/>
      <w:r w:rsidRPr="0086447C">
        <w:rPr>
          <w:color w:val="000000" w:themeColor="text1"/>
        </w:rPr>
        <w:t>Jüttler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Keinert</w:t>
      </w:r>
      <w:proofErr w:type="spellEnd"/>
      <w:r w:rsidRPr="0086447C">
        <w:rPr>
          <w:color w:val="000000" w:themeColor="text1"/>
        </w:rPr>
        <w:t xml:space="preserve">, T., Ridder, D. A., Muhammad, S., </w:t>
      </w:r>
      <w:proofErr w:type="spellStart"/>
      <w:r w:rsidRPr="0086447C">
        <w:rPr>
          <w:color w:val="000000" w:themeColor="text1"/>
        </w:rPr>
        <w:t>Waibler</w:t>
      </w:r>
      <w:proofErr w:type="spellEnd"/>
      <w:r w:rsidRPr="0086447C">
        <w:rPr>
          <w:color w:val="000000" w:themeColor="text1"/>
        </w:rPr>
        <w:t xml:space="preserve">, Z., et al. (2010). Activation of cannabinoid 2 receptors protects against cerebral ischemia by inhibiting neutrophil recruitment. FASEB J 24, 788–798.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Naito, M., Takahashi, K., &amp; Nishikawa, S. (1990). Development, differentiation, and maturation of macrophages in the fetal mouse liver. J </w:t>
      </w:r>
      <w:proofErr w:type="spellStart"/>
      <w:r w:rsidRPr="0086447C">
        <w:rPr>
          <w:color w:val="000000" w:themeColor="text1"/>
        </w:rPr>
        <w:t>Leukoc</w:t>
      </w:r>
      <w:proofErr w:type="spellEnd"/>
      <w:r w:rsidRPr="0086447C">
        <w:rPr>
          <w:color w:val="000000" w:themeColor="text1"/>
        </w:rPr>
        <w:t xml:space="preserve"> Biol 48, 27–37.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Nakajima, H., Uchida, K., Guerrero, A. R., Watanabe, S., Sugita, D., </w:t>
      </w:r>
      <w:proofErr w:type="spellStart"/>
      <w:r w:rsidRPr="0086447C">
        <w:rPr>
          <w:color w:val="000000" w:themeColor="text1"/>
        </w:rPr>
        <w:t>Takeura</w:t>
      </w:r>
      <w:proofErr w:type="spellEnd"/>
      <w:r w:rsidRPr="0086447C">
        <w:rPr>
          <w:color w:val="000000" w:themeColor="text1"/>
        </w:rPr>
        <w:t xml:space="preserve">, N., et al. (2012). Transplantation of mesenchymal stem cells promotes an alternative pathway of macrophage activation and functional recovery after spinal cord injury. J Neurotrauma 29, 1614–1625.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Nathan, C., </w:t>
      </w:r>
      <w:proofErr w:type="spellStart"/>
      <w:r w:rsidRPr="0086447C">
        <w:rPr>
          <w:color w:val="000000" w:themeColor="text1"/>
        </w:rPr>
        <w:t>Calingasan</w:t>
      </w:r>
      <w:proofErr w:type="spellEnd"/>
      <w:r w:rsidRPr="0086447C">
        <w:rPr>
          <w:color w:val="000000" w:themeColor="text1"/>
        </w:rPr>
        <w:t xml:space="preserve">, N., </w:t>
      </w:r>
      <w:proofErr w:type="spellStart"/>
      <w:r w:rsidRPr="0086447C">
        <w:rPr>
          <w:color w:val="000000" w:themeColor="text1"/>
        </w:rPr>
        <w:t>Nezezon</w:t>
      </w:r>
      <w:proofErr w:type="spellEnd"/>
      <w:r w:rsidRPr="0086447C">
        <w:rPr>
          <w:color w:val="000000" w:themeColor="text1"/>
        </w:rPr>
        <w:t xml:space="preserve">, J., Ding, A., Lucia, M. S., La </w:t>
      </w:r>
      <w:proofErr w:type="spellStart"/>
      <w:r w:rsidRPr="0086447C">
        <w:rPr>
          <w:color w:val="000000" w:themeColor="text1"/>
        </w:rPr>
        <w:t>Perle</w:t>
      </w:r>
      <w:proofErr w:type="spellEnd"/>
      <w:r w:rsidRPr="0086447C">
        <w:rPr>
          <w:color w:val="000000" w:themeColor="text1"/>
        </w:rPr>
        <w:t xml:space="preserve">, K., et al. (2005). Protection from Alzheimer's-like disease in the mouse by genetic ablation of inducible nitric oxide synthase. J Exp Med 202, 1163–1169.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Nimmerjahn</w:t>
      </w:r>
      <w:proofErr w:type="spellEnd"/>
      <w:r w:rsidRPr="0086447C">
        <w:rPr>
          <w:color w:val="000000" w:themeColor="text1"/>
        </w:rPr>
        <w:t xml:space="preserve">, A., Kirchhoff, F., &amp; </w:t>
      </w:r>
      <w:proofErr w:type="spellStart"/>
      <w:r w:rsidRPr="0086447C">
        <w:rPr>
          <w:color w:val="000000" w:themeColor="text1"/>
        </w:rPr>
        <w:t>Helmchen</w:t>
      </w:r>
      <w:proofErr w:type="spellEnd"/>
      <w:r w:rsidRPr="0086447C">
        <w:rPr>
          <w:color w:val="000000" w:themeColor="text1"/>
        </w:rPr>
        <w:t>, F. (2005). Resting microglial cells are highly dynamic surveillants of brain parenchyma in vivo. Science 308, 1314–1318.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Nomura, D. K., Morrison, B. E., </w:t>
      </w:r>
      <w:proofErr w:type="spellStart"/>
      <w:r w:rsidRPr="0086447C">
        <w:rPr>
          <w:color w:val="000000" w:themeColor="text1"/>
        </w:rPr>
        <w:t>Blankman</w:t>
      </w:r>
      <w:proofErr w:type="spellEnd"/>
      <w:r w:rsidRPr="0086447C">
        <w:rPr>
          <w:color w:val="000000" w:themeColor="text1"/>
        </w:rPr>
        <w:t xml:space="preserve">, J. L., Long, J. Z., Kinsey, S. G., </w:t>
      </w:r>
      <w:proofErr w:type="spellStart"/>
      <w:r w:rsidRPr="0086447C">
        <w:rPr>
          <w:color w:val="000000" w:themeColor="text1"/>
        </w:rPr>
        <w:t>Marcondes</w:t>
      </w:r>
      <w:proofErr w:type="spellEnd"/>
      <w:r w:rsidRPr="0086447C">
        <w:rPr>
          <w:color w:val="000000" w:themeColor="text1"/>
        </w:rPr>
        <w:t>, M. C., et al. (2011). Endocannabinoid hydrolysis generates brain prostaglandins that promote neuroinflammation. Science 334(6057), 809–813.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Norden, D. M., &amp; Godbout, J. P. (2013). Review: microglia of the aged brain: primed to be activated and resistant to regulation. </w:t>
      </w:r>
      <w:proofErr w:type="spellStart"/>
      <w:r w:rsidRPr="0086447C">
        <w:rPr>
          <w:color w:val="000000" w:themeColor="text1"/>
        </w:rPr>
        <w:t>Neuropathol</w:t>
      </w:r>
      <w:proofErr w:type="spellEnd"/>
      <w:r w:rsidRPr="0086447C">
        <w:rPr>
          <w:color w:val="000000" w:themeColor="text1"/>
        </w:rPr>
        <w:t xml:space="preserve"> Appl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39(1), 19–34.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Orkin, S. H., &amp; </w:t>
      </w:r>
      <w:proofErr w:type="spellStart"/>
      <w:r w:rsidRPr="0086447C">
        <w:rPr>
          <w:color w:val="000000" w:themeColor="text1"/>
        </w:rPr>
        <w:t>Zon</w:t>
      </w:r>
      <w:proofErr w:type="spellEnd"/>
      <w:r w:rsidRPr="0086447C">
        <w:rPr>
          <w:color w:val="000000" w:themeColor="text1"/>
        </w:rPr>
        <w:t>, L. I. (2008). Hematopoiesis: an evolving paradigm for stem cell biology. Cell 132, 631–644.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Ortega-Gutiérrez, S., Molina-</w:t>
      </w:r>
      <w:proofErr w:type="spellStart"/>
      <w:r w:rsidRPr="0086447C">
        <w:rPr>
          <w:color w:val="000000" w:themeColor="text1"/>
        </w:rPr>
        <w:t>Holgado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Arévalo</w:t>
      </w:r>
      <w:proofErr w:type="spellEnd"/>
      <w:r w:rsidRPr="0086447C">
        <w:rPr>
          <w:color w:val="000000" w:themeColor="text1"/>
        </w:rPr>
        <w:t xml:space="preserve">-Martín, A., Correa, F., </w:t>
      </w:r>
      <w:proofErr w:type="spellStart"/>
      <w:r w:rsidRPr="0086447C">
        <w:rPr>
          <w:color w:val="000000" w:themeColor="text1"/>
        </w:rPr>
        <w:t>Viso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LópezRodríguez</w:t>
      </w:r>
      <w:proofErr w:type="spellEnd"/>
      <w:r w:rsidRPr="0086447C">
        <w:rPr>
          <w:color w:val="000000" w:themeColor="text1"/>
        </w:rPr>
        <w:t xml:space="preserve">, M. L., et al. (2005). Activation of the endocannabinoid system as a therapeutic approach in a murine model of multiple sclerosis. FASEB J 19, 1338–1340.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O'Sullivan, S. E. (2007). Cannabinoids go nuclear: evidence for activation of peroxisome proliferator-activated receptors. Br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152, 576–582.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O'Sullivan, S. E., &amp; Kendall, D. A. (2010). Cannabinoid activation of peroxisome proliferator-activated receptors: potential for modulation of inflammatory diseases. Immunobiology 215, 611–626.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Pacher, P., </w:t>
      </w:r>
      <w:proofErr w:type="spellStart"/>
      <w:r w:rsidRPr="0086447C">
        <w:rPr>
          <w:color w:val="000000" w:themeColor="text1"/>
        </w:rPr>
        <w:t>Bátkai</w:t>
      </w:r>
      <w:proofErr w:type="spellEnd"/>
      <w:r w:rsidRPr="0086447C">
        <w:rPr>
          <w:color w:val="000000" w:themeColor="text1"/>
        </w:rPr>
        <w:t xml:space="preserve">, S., &amp; </w:t>
      </w:r>
      <w:proofErr w:type="spellStart"/>
      <w:r w:rsidRPr="0086447C">
        <w:rPr>
          <w:color w:val="000000" w:themeColor="text1"/>
        </w:rPr>
        <w:t>Kunos</w:t>
      </w:r>
      <w:proofErr w:type="spellEnd"/>
      <w:r w:rsidRPr="0086447C">
        <w:rPr>
          <w:color w:val="000000" w:themeColor="text1"/>
        </w:rPr>
        <w:t xml:space="preserve">, G. (2006). The endocannabinoid system as an emerging target of </w:t>
      </w:r>
      <w:r w:rsidRPr="0086447C">
        <w:rPr>
          <w:color w:val="000000" w:themeColor="text1"/>
        </w:rPr>
        <w:lastRenderedPageBreak/>
        <w:t xml:space="preserve">pharmacotherapy.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Rev 58, 389–462.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Paolicelli</w:t>
      </w:r>
      <w:proofErr w:type="spellEnd"/>
      <w:r w:rsidRPr="0086447C">
        <w:rPr>
          <w:color w:val="000000" w:themeColor="text1"/>
        </w:rPr>
        <w:t xml:space="preserve">, R. C., </w:t>
      </w:r>
      <w:proofErr w:type="spellStart"/>
      <w:r w:rsidRPr="0086447C">
        <w:rPr>
          <w:color w:val="000000" w:themeColor="text1"/>
        </w:rPr>
        <w:t>Bolasco</w:t>
      </w:r>
      <w:proofErr w:type="spellEnd"/>
      <w:r w:rsidRPr="0086447C">
        <w:rPr>
          <w:color w:val="000000" w:themeColor="text1"/>
        </w:rPr>
        <w:t xml:space="preserve">, G., Pagani, F., Maggi, L., </w:t>
      </w:r>
      <w:proofErr w:type="spellStart"/>
      <w:r w:rsidRPr="0086447C">
        <w:rPr>
          <w:color w:val="000000" w:themeColor="text1"/>
        </w:rPr>
        <w:t>Scianni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Panzanelli</w:t>
      </w:r>
      <w:proofErr w:type="spellEnd"/>
      <w:r w:rsidRPr="0086447C">
        <w:rPr>
          <w:color w:val="000000" w:themeColor="text1"/>
        </w:rPr>
        <w:t xml:space="preserve">, P., et al. (2011). Synaptic pruning by microglia is necessary for normal brain development. Science 333, 1456–1458.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Perez-de Puig, I., Miro, F., Salas-Perdomo, A., </w:t>
      </w:r>
      <w:proofErr w:type="spellStart"/>
      <w:r w:rsidRPr="0086447C">
        <w:rPr>
          <w:color w:val="000000" w:themeColor="text1"/>
        </w:rPr>
        <w:t>Bonfill-Teixidor</w:t>
      </w:r>
      <w:proofErr w:type="spellEnd"/>
      <w:r w:rsidRPr="0086447C">
        <w:rPr>
          <w:color w:val="000000" w:themeColor="text1"/>
        </w:rPr>
        <w:t>, E., Ferrer-Ferrer, M., Márquez-</w:t>
      </w:r>
      <w:proofErr w:type="spellStart"/>
      <w:r w:rsidRPr="0086447C">
        <w:rPr>
          <w:color w:val="000000" w:themeColor="text1"/>
        </w:rPr>
        <w:t>Kisionusky</w:t>
      </w:r>
      <w:proofErr w:type="spellEnd"/>
      <w:r w:rsidRPr="0086447C">
        <w:rPr>
          <w:color w:val="000000" w:themeColor="text1"/>
        </w:rPr>
        <w:t xml:space="preserve">, L., et al. (2013). IL-10 deficiency exacerbates the brain inflammatory response to permanent ischemia without preventing resolution of the lesion. J </w:t>
      </w:r>
      <w:proofErr w:type="spellStart"/>
      <w:r w:rsidRPr="0086447C">
        <w:rPr>
          <w:color w:val="000000" w:themeColor="text1"/>
        </w:rPr>
        <w:t>Cereb</w:t>
      </w:r>
      <w:proofErr w:type="spellEnd"/>
      <w:r w:rsidRPr="0086447C">
        <w:rPr>
          <w:color w:val="000000" w:themeColor="text1"/>
        </w:rPr>
        <w:t xml:space="preserve"> Blood Flow </w:t>
      </w:r>
      <w:proofErr w:type="spellStart"/>
      <w:r w:rsidRPr="0086447C">
        <w:rPr>
          <w:color w:val="000000" w:themeColor="text1"/>
        </w:rPr>
        <w:t>Metab</w:t>
      </w:r>
      <w:proofErr w:type="spellEnd"/>
      <w:r w:rsidRPr="0086447C">
        <w:rPr>
          <w:color w:val="000000" w:themeColor="text1"/>
        </w:rPr>
        <w:t xml:space="preserve"> 33, 1955–1966.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Perez-Rial, S., Garcia-Gutierrez, M. S., Molina, J. A., Perez-</w:t>
      </w:r>
      <w:proofErr w:type="spellStart"/>
      <w:r w:rsidRPr="0086447C">
        <w:rPr>
          <w:color w:val="000000" w:themeColor="text1"/>
        </w:rPr>
        <w:t>Nievas</w:t>
      </w:r>
      <w:proofErr w:type="spellEnd"/>
      <w:r w:rsidRPr="0086447C">
        <w:rPr>
          <w:color w:val="000000" w:themeColor="text1"/>
        </w:rPr>
        <w:t xml:space="preserve">, B. G., </w:t>
      </w:r>
      <w:proofErr w:type="spellStart"/>
      <w:r w:rsidRPr="0086447C">
        <w:rPr>
          <w:color w:val="000000" w:themeColor="text1"/>
        </w:rPr>
        <w:t>Ledent</w:t>
      </w:r>
      <w:proofErr w:type="spellEnd"/>
      <w:r w:rsidRPr="0086447C">
        <w:rPr>
          <w:color w:val="000000" w:themeColor="text1"/>
        </w:rPr>
        <w:t xml:space="preserve">, C., </w:t>
      </w:r>
      <w:proofErr w:type="spellStart"/>
      <w:r w:rsidRPr="0086447C">
        <w:rPr>
          <w:color w:val="000000" w:themeColor="text1"/>
        </w:rPr>
        <w:t>Leiva</w:t>
      </w:r>
      <w:proofErr w:type="spellEnd"/>
      <w:r w:rsidRPr="0086447C">
        <w:rPr>
          <w:color w:val="000000" w:themeColor="text1"/>
        </w:rPr>
        <w:t xml:space="preserve">, C., et al. (2011). Increased vulnerability to 6-hydroxydopamine lesion and reduced development of dyskinesias in mice lacking CB1 cannabinoid receptors.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Aging 32, 631–645.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Perry, V. H., Hume, D. A., &amp; Gordon, S. (1985). Immunohistochemical localization of macrophages and microglia in the adult and developing mouse brain. Neuroscience 15, 313–326.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Perry, V. H., Nicoll, J. A., &amp; Holmes, C. (2010). Microglia in neurodegenerative disease. Nat Rev Neurol 6, 193–201.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Pertwee, R. G. (2012). Targeting the endocannabinoid system with cannabinoid receptor agonists: pharmacological strategies and therapeutic possibilities. </w:t>
      </w:r>
      <w:proofErr w:type="spellStart"/>
      <w:r w:rsidRPr="0086447C">
        <w:rPr>
          <w:color w:val="000000" w:themeColor="text1"/>
        </w:rPr>
        <w:t>Philos</w:t>
      </w:r>
      <w:proofErr w:type="spellEnd"/>
      <w:r w:rsidRPr="0086447C">
        <w:rPr>
          <w:color w:val="000000" w:themeColor="text1"/>
        </w:rPr>
        <w:t xml:space="preserve"> Trans R Soc </w:t>
      </w:r>
      <w:proofErr w:type="spellStart"/>
      <w:r w:rsidRPr="0086447C">
        <w:rPr>
          <w:color w:val="000000" w:themeColor="text1"/>
        </w:rPr>
        <w:t>Lond</w:t>
      </w:r>
      <w:proofErr w:type="spellEnd"/>
      <w:r w:rsidRPr="0086447C">
        <w:rPr>
          <w:color w:val="000000" w:themeColor="text1"/>
        </w:rPr>
        <w:t xml:space="preserve"> Ser B Biol Sci 367(1607), 3353–3363.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Pertwee, R. G., Howlett, A. C., </w:t>
      </w:r>
      <w:proofErr w:type="spellStart"/>
      <w:r w:rsidRPr="0086447C">
        <w:rPr>
          <w:color w:val="000000" w:themeColor="text1"/>
        </w:rPr>
        <w:t>Abood</w:t>
      </w:r>
      <w:proofErr w:type="spellEnd"/>
      <w:r w:rsidRPr="0086447C">
        <w:rPr>
          <w:color w:val="000000" w:themeColor="text1"/>
        </w:rPr>
        <w:t xml:space="preserve">, M. E., Alexander, S. P., Di </w:t>
      </w:r>
      <w:proofErr w:type="spellStart"/>
      <w:r w:rsidRPr="0086447C">
        <w:rPr>
          <w:color w:val="000000" w:themeColor="text1"/>
        </w:rPr>
        <w:t>Marzo</w:t>
      </w:r>
      <w:proofErr w:type="spellEnd"/>
      <w:r w:rsidRPr="0086447C">
        <w:rPr>
          <w:color w:val="000000" w:themeColor="text1"/>
        </w:rPr>
        <w:t xml:space="preserve">, V., Elphick, M. R., et al. (2010). International </w:t>
      </w:r>
      <w:proofErr w:type="spellStart"/>
      <w:r w:rsidRPr="0086447C">
        <w:rPr>
          <w:color w:val="000000" w:themeColor="text1"/>
        </w:rPr>
        <w:t>unión</w:t>
      </w:r>
      <w:proofErr w:type="spellEnd"/>
      <w:r w:rsidRPr="0086447C">
        <w:rPr>
          <w:color w:val="000000" w:themeColor="text1"/>
        </w:rPr>
        <w:t xml:space="preserve"> of basic and clinical pharmacology LXXIX. Cannabinoid receptors and their ligands: beyond CB1 and CB2.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Rev 62, 588–631.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Pietr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Kozela</w:t>
      </w:r>
      <w:proofErr w:type="spellEnd"/>
      <w:r w:rsidRPr="0086447C">
        <w:rPr>
          <w:color w:val="000000" w:themeColor="text1"/>
        </w:rPr>
        <w:t xml:space="preserve">, E., Levy, R., </w:t>
      </w:r>
      <w:proofErr w:type="spellStart"/>
      <w:r w:rsidRPr="0086447C">
        <w:rPr>
          <w:color w:val="000000" w:themeColor="text1"/>
        </w:rPr>
        <w:t>Rimmerman</w:t>
      </w:r>
      <w:proofErr w:type="spellEnd"/>
      <w:r w:rsidRPr="0086447C">
        <w:rPr>
          <w:color w:val="000000" w:themeColor="text1"/>
        </w:rPr>
        <w:t>, N., Lin, Y. H., Stella, N., et al. (2009). Differential changes in GPR55 during microglial cell activation. FEBS Lett 583, 2071–2076.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Piro</w:t>
      </w:r>
      <w:proofErr w:type="spellEnd"/>
      <w:r w:rsidRPr="0086447C">
        <w:rPr>
          <w:color w:val="000000" w:themeColor="text1"/>
        </w:rPr>
        <w:t xml:space="preserve">, J. R., Benjamin, D. I., </w:t>
      </w:r>
      <w:proofErr w:type="spellStart"/>
      <w:r w:rsidRPr="0086447C">
        <w:rPr>
          <w:color w:val="000000" w:themeColor="text1"/>
        </w:rPr>
        <w:t>Duerr</w:t>
      </w:r>
      <w:proofErr w:type="spellEnd"/>
      <w:r w:rsidRPr="0086447C">
        <w:rPr>
          <w:color w:val="000000" w:themeColor="text1"/>
        </w:rPr>
        <w:t xml:space="preserve">, J. M., Pi, Y., Gonzales, C., Wood, K. M., et al. (2012). A dysregulated endocannabinoid-eicosanoid network supports pathogenesis in a mouse model of Alzheimer's disease. Cell Rep 1(6), 617–623.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Polazzi</w:t>
      </w:r>
      <w:proofErr w:type="spellEnd"/>
      <w:r w:rsidRPr="0086447C">
        <w:rPr>
          <w:color w:val="000000" w:themeColor="text1"/>
        </w:rPr>
        <w:t xml:space="preserve">, E., &amp; Monti, B. (2010). Microglia and neuroprotection: from in vitro studies to therapeutic implications. Prog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92, 293–315.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Ponomarev, E. D., </w:t>
      </w:r>
      <w:proofErr w:type="spellStart"/>
      <w:r w:rsidRPr="0086447C">
        <w:rPr>
          <w:color w:val="000000" w:themeColor="text1"/>
        </w:rPr>
        <w:t>Maresz</w:t>
      </w:r>
      <w:proofErr w:type="spellEnd"/>
      <w:r w:rsidRPr="0086447C">
        <w:rPr>
          <w:color w:val="000000" w:themeColor="text1"/>
        </w:rPr>
        <w:t xml:space="preserve">, K., Tan, Y., &amp; </w:t>
      </w:r>
      <w:proofErr w:type="spellStart"/>
      <w:r w:rsidRPr="0086447C">
        <w:rPr>
          <w:color w:val="000000" w:themeColor="text1"/>
        </w:rPr>
        <w:t>Dittel</w:t>
      </w:r>
      <w:proofErr w:type="spellEnd"/>
      <w:r w:rsidRPr="0086447C">
        <w:rPr>
          <w:color w:val="000000" w:themeColor="text1"/>
        </w:rPr>
        <w:t xml:space="preserve">, B. N. (2007). CNS-derived interleukin-4 is essential for the regulation of </w:t>
      </w:r>
      <w:proofErr w:type="spellStart"/>
      <w:r w:rsidRPr="0086447C">
        <w:rPr>
          <w:color w:val="000000" w:themeColor="text1"/>
        </w:rPr>
        <w:t>autoinmune</w:t>
      </w:r>
      <w:proofErr w:type="spellEnd"/>
      <w:r w:rsidRPr="0086447C">
        <w:rPr>
          <w:color w:val="000000" w:themeColor="text1"/>
        </w:rPr>
        <w:t xml:space="preserve"> inflammation and induces a state of alternative activation in microglial cells.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27, 10714–10721.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Popovich, P. G., &amp; Longbrake, E. E. (2008). Can the immune system be harnessed to repair the CNS? Nat Rev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9, 481–493.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Priller</w:t>
      </w:r>
      <w:proofErr w:type="spellEnd"/>
      <w:r w:rsidRPr="0086447C">
        <w:rPr>
          <w:color w:val="000000" w:themeColor="text1"/>
        </w:rPr>
        <w:t xml:space="preserve">, J., Flugel, A., </w:t>
      </w:r>
      <w:proofErr w:type="spellStart"/>
      <w:r w:rsidRPr="0086447C">
        <w:rPr>
          <w:color w:val="000000" w:themeColor="text1"/>
        </w:rPr>
        <w:t>Wehner</w:t>
      </w:r>
      <w:proofErr w:type="spellEnd"/>
      <w:r w:rsidRPr="0086447C">
        <w:rPr>
          <w:color w:val="000000" w:themeColor="text1"/>
        </w:rPr>
        <w:t xml:space="preserve">, T., </w:t>
      </w:r>
      <w:proofErr w:type="spellStart"/>
      <w:r w:rsidRPr="0086447C">
        <w:rPr>
          <w:color w:val="000000" w:themeColor="text1"/>
        </w:rPr>
        <w:t>Boentert</w:t>
      </w:r>
      <w:proofErr w:type="spellEnd"/>
      <w:r w:rsidRPr="0086447C">
        <w:rPr>
          <w:color w:val="000000" w:themeColor="text1"/>
        </w:rPr>
        <w:t xml:space="preserve">, M., Haas, C. A., Prinz, M., et al. (2001). </w:t>
      </w:r>
      <w:proofErr w:type="spellStart"/>
      <w:r w:rsidRPr="0086447C">
        <w:rPr>
          <w:color w:val="000000" w:themeColor="text1"/>
        </w:rPr>
        <w:t>Tareting</w:t>
      </w:r>
      <w:proofErr w:type="spellEnd"/>
      <w:r w:rsidRPr="0086447C">
        <w:rPr>
          <w:color w:val="000000" w:themeColor="text1"/>
        </w:rPr>
        <w:t xml:space="preserve"> gene-modified hematopoietic cells to the central nervous system; use of green fluorescent protein uncovers microglial engraftment. Nat Med 7, 1356–1361.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Prinz, M., &amp; </w:t>
      </w:r>
      <w:proofErr w:type="spellStart"/>
      <w:r w:rsidRPr="0086447C">
        <w:rPr>
          <w:color w:val="000000" w:themeColor="text1"/>
        </w:rPr>
        <w:t>Priller</w:t>
      </w:r>
      <w:proofErr w:type="spellEnd"/>
      <w:r w:rsidRPr="0086447C">
        <w:rPr>
          <w:color w:val="000000" w:themeColor="text1"/>
        </w:rPr>
        <w:t xml:space="preserve">, J. (2014). Microglia and brain macrophages in the molecular age: from origin to neuropsychiatric disease. Nat Rev Immunol 15, 300–312.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Prinz, M., </w:t>
      </w:r>
      <w:proofErr w:type="spellStart"/>
      <w:r w:rsidRPr="0086447C">
        <w:rPr>
          <w:color w:val="000000" w:themeColor="text1"/>
        </w:rPr>
        <w:t>Priller</w:t>
      </w:r>
      <w:proofErr w:type="spellEnd"/>
      <w:r w:rsidRPr="0086447C">
        <w:rPr>
          <w:color w:val="000000" w:themeColor="text1"/>
        </w:rPr>
        <w:t xml:space="preserve">, J., Sisodia, S. S., &amp; </w:t>
      </w:r>
      <w:proofErr w:type="spellStart"/>
      <w:r w:rsidRPr="0086447C">
        <w:rPr>
          <w:color w:val="000000" w:themeColor="text1"/>
        </w:rPr>
        <w:t>Ransohoff</w:t>
      </w:r>
      <w:proofErr w:type="spellEnd"/>
      <w:r w:rsidRPr="0086447C">
        <w:rPr>
          <w:color w:val="000000" w:themeColor="text1"/>
        </w:rPr>
        <w:t xml:space="preserve">, R. M. (2011). Heterogeneity of CNS myeloid cells and their roles in neurodegeneration. Nat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14, 1227–1235.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Puffenbarger</w:t>
      </w:r>
      <w:proofErr w:type="spellEnd"/>
      <w:r w:rsidRPr="0086447C">
        <w:rPr>
          <w:color w:val="000000" w:themeColor="text1"/>
        </w:rPr>
        <w:t xml:space="preserve">, R. A., Boothe, A. C., &amp; Cabral, G. A. (2000). Cannabinoids inhibit </w:t>
      </w:r>
      <w:proofErr w:type="spellStart"/>
      <w:r w:rsidRPr="0086447C">
        <w:rPr>
          <w:color w:val="000000" w:themeColor="text1"/>
        </w:rPr>
        <w:t>LPSinducible</w:t>
      </w:r>
      <w:proofErr w:type="spellEnd"/>
      <w:r w:rsidRPr="0086447C">
        <w:rPr>
          <w:color w:val="000000" w:themeColor="text1"/>
        </w:rPr>
        <w:t xml:space="preserve"> cytokine mRNA </w:t>
      </w:r>
      <w:proofErr w:type="spellStart"/>
      <w:r w:rsidRPr="0086447C">
        <w:rPr>
          <w:color w:val="000000" w:themeColor="text1"/>
        </w:rPr>
        <w:t>exression</w:t>
      </w:r>
      <w:proofErr w:type="spellEnd"/>
      <w:r w:rsidRPr="0086447C">
        <w:rPr>
          <w:color w:val="000000" w:themeColor="text1"/>
        </w:rPr>
        <w:t xml:space="preserve"> in rat microglial cells. Glia 29, 58–69.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Pullen, L. C., Miller, S. D., Dal Canto, M. C., Van der </w:t>
      </w:r>
      <w:proofErr w:type="spellStart"/>
      <w:r w:rsidRPr="0086447C">
        <w:rPr>
          <w:color w:val="000000" w:themeColor="text1"/>
        </w:rPr>
        <w:t>Meide</w:t>
      </w:r>
      <w:proofErr w:type="spellEnd"/>
      <w:r w:rsidRPr="0086447C">
        <w:rPr>
          <w:color w:val="000000" w:themeColor="text1"/>
        </w:rPr>
        <w:t xml:space="preserve">, P. H., &amp; Kim, B. S. (1994). Alteration in the level of interferon-gamma results in acceleration of Theiler's </w:t>
      </w:r>
      <w:proofErr w:type="spellStart"/>
      <w:r w:rsidRPr="0086447C">
        <w:rPr>
          <w:color w:val="000000" w:themeColor="text1"/>
        </w:rPr>
        <w:t>virusinduced</w:t>
      </w:r>
      <w:proofErr w:type="spellEnd"/>
      <w:r w:rsidRPr="0086447C">
        <w:rPr>
          <w:color w:val="000000" w:themeColor="text1"/>
        </w:rPr>
        <w:t xml:space="preserve"> demyelinating disease.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55, 143–152.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Racz</w:t>
      </w:r>
      <w:proofErr w:type="spellEnd"/>
      <w:r w:rsidRPr="0086447C">
        <w:rPr>
          <w:color w:val="000000" w:themeColor="text1"/>
        </w:rPr>
        <w:t xml:space="preserve">, I., Nadal, X., </w:t>
      </w:r>
      <w:proofErr w:type="spellStart"/>
      <w:r w:rsidRPr="0086447C">
        <w:rPr>
          <w:color w:val="000000" w:themeColor="text1"/>
        </w:rPr>
        <w:t>Alferink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Banos</w:t>
      </w:r>
      <w:proofErr w:type="spellEnd"/>
      <w:r w:rsidRPr="0086447C">
        <w:rPr>
          <w:color w:val="000000" w:themeColor="text1"/>
        </w:rPr>
        <w:t xml:space="preserve">, J. E., </w:t>
      </w:r>
      <w:proofErr w:type="spellStart"/>
      <w:r w:rsidRPr="0086447C">
        <w:rPr>
          <w:color w:val="000000" w:themeColor="text1"/>
        </w:rPr>
        <w:t>Rehnelt</w:t>
      </w:r>
      <w:proofErr w:type="spellEnd"/>
      <w:r w:rsidRPr="0086447C">
        <w:rPr>
          <w:color w:val="000000" w:themeColor="text1"/>
        </w:rPr>
        <w:t xml:space="preserve">, J., Martín, M., et al. (2008). </w:t>
      </w:r>
      <w:proofErr w:type="spellStart"/>
      <w:r w:rsidRPr="0086447C">
        <w:rPr>
          <w:color w:val="000000" w:themeColor="text1"/>
        </w:rPr>
        <w:t>Interferongamma</w:t>
      </w:r>
      <w:proofErr w:type="spellEnd"/>
      <w:r w:rsidRPr="0086447C">
        <w:rPr>
          <w:color w:val="000000" w:themeColor="text1"/>
        </w:rPr>
        <w:t xml:space="preserve"> is a critical modulator of </w:t>
      </w:r>
      <w:proofErr w:type="gramStart"/>
      <w:r w:rsidRPr="0086447C">
        <w:rPr>
          <w:color w:val="000000" w:themeColor="text1"/>
        </w:rPr>
        <w:t>CB(</w:t>
      </w:r>
      <w:proofErr w:type="gramEnd"/>
      <w:r w:rsidRPr="0086447C">
        <w:rPr>
          <w:color w:val="000000" w:themeColor="text1"/>
        </w:rPr>
        <w:t xml:space="preserve">2) cannabinoid receptor signaling during neuropathic pain.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28, 12136–12145.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Raes</w:t>
      </w:r>
      <w:proofErr w:type="spellEnd"/>
      <w:r w:rsidRPr="0086447C">
        <w:rPr>
          <w:color w:val="000000" w:themeColor="text1"/>
        </w:rPr>
        <w:t xml:space="preserve">, G., Van den Bergh, R., De </w:t>
      </w:r>
      <w:proofErr w:type="spellStart"/>
      <w:r w:rsidRPr="0086447C">
        <w:rPr>
          <w:color w:val="000000" w:themeColor="text1"/>
        </w:rPr>
        <w:t>Baetselier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Ghassabeh</w:t>
      </w:r>
      <w:proofErr w:type="spellEnd"/>
      <w:r w:rsidRPr="0086447C">
        <w:rPr>
          <w:color w:val="000000" w:themeColor="text1"/>
        </w:rPr>
        <w:t xml:space="preserve">, G. H., </w:t>
      </w:r>
      <w:proofErr w:type="spellStart"/>
      <w:r w:rsidRPr="0086447C">
        <w:rPr>
          <w:color w:val="000000" w:themeColor="text1"/>
        </w:rPr>
        <w:t>Scotton</w:t>
      </w:r>
      <w:proofErr w:type="spellEnd"/>
      <w:r w:rsidRPr="0086447C">
        <w:rPr>
          <w:color w:val="000000" w:themeColor="text1"/>
        </w:rPr>
        <w:t xml:space="preserve">, C., </w:t>
      </w:r>
      <w:proofErr w:type="spellStart"/>
      <w:r w:rsidRPr="0086447C">
        <w:rPr>
          <w:color w:val="000000" w:themeColor="text1"/>
        </w:rPr>
        <w:t>Locati</w:t>
      </w:r>
      <w:proofErr w:type="spellEnd"/>
      <w:r w:rsidRPr="0086447C">
        <w:rPr>
          <w:color w:val="000000" w:themeColor="text1"/>
        </w:rPr>
        <w:t xml:space="preserve">, M., et al. (2005). Arginase-1 and Ym1 are markers for murine, but not human, alternatively activated myeloid cells. J Immunol 174, 6561–6562.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Ramirez, B. G., </w:t>
      </w:r>
      <w:proofErr w:type="spellStart"/>
      <w:r w:rsidRPr="0086447C">
        <w:rPr>
          <w:color w:val="000000" w:themeColor="text1"/>
        </w:rPr>
        <w:t>Blazquez</w:t>
      </w:r>
      <w:proofErr w:type="spellEnd"/>
      <w:r w:rsidRPr="0086447C">
        <w:rPr>
          <w:color w:val="000000" w:themeColor="text1"/>
        </w:rPr>
        <w:t xml:space="preserve">, C., Gomez del </w:t>
      </w:r>
      <w:proofErr w:type="spellStart"/>
      <w:r w:rsidRPr="0086447C">
        <w:rPr>
          <w:color w:val="000000" w:themeColor="text1"/>
        </w:rPr>
        <w:t>Pulgar</w:t>
      </w:r>
      <w:proofErr w:type="spellEnd"/>
      <w:r w:rsidRPr="0086447C">
        <w:rPr>
          <w:color w:val="000000" w:themeColor="text1"/>
        </w:rPr>
        <w:t xml:space="preserve">, T., Guzman, M., &amp; de Ceballos, M. (2005). Prevention of </w:t>
      </w:r>
      <w:r w:rsidRPr="0086447C">
        <w:rPr>
          <w:color w:val="000000" w:themeColor="text1"/>
        </w:rPr>
        <w:lastRenderedPageBreak/>
        <w:t xml:space="preserve">Alzheimer's disease pathology by cannabinoids: neuroprotection mediated by blockade of microglial activation.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25, 1904–1913.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Ransohoff</w:t>
      </w:r>
      <w:proofErr w:type="spellEnd"/>
      <w:r w:rsidRPr="0086447C">
        <w:rPr>
          <w:color w:val="000000" w:themeColor="text1"/>
        </w:rPr>
        <w:t>, R. M., &amp; Cardona, A. E. (2010). The myeloid cells of the central nervous system parenchyma. Nature 468, 253–262.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Reynolds, A. D., </w:t>
      </w:r>
      <w:proofErr w:type="spellStart"/>
      <w:r w:rsidRPr="0086447C">
        <w:rPr>
          <w:color w:val="000000" w:themeColor="text1"/>
        </w:rPr>
        <w:t>Kadiu</w:t>
      </w:r>
      <w:proofErr w:type="spellEnd"/>
      <w:r w:rsidRPr="0086447C">
        <w:rPr>
          <w:color w:val="000000" w:themeColor="text1"/>
        </w:rPr>
        <w:t xml:space="preserve">, I., Garg, S. K., </w:t>
      </w:r>
      <w:proofErr w:type="spellStart"/>
      <w:r w:rsidRPr="0086447C">
        <w:rPr>
          <w:color w:val="000000" w:themeColor="text1"/>
        </w:rPr>
        <w:t>Glanzer</w:t>
      </w:r>
      <w:proofErr w:type="spellEnd"/>
      <w:r w:rsidRPr="0086447C">
        <w:rPr>
          <w:color w:val="000000" w:themeColor="text1"/>
        </w:rPr>
        <w:t xml:space="preserve">, J. G., </w:t>
      </w:r>
      <w:proofErr w:type="spellStart"/>
      <w:r w:rsidRPr="0086447C">
        <w:rPr>
          <w:color w:val="000000" w:themeColor="text1"/>
        </w:rPr>
        <w:t>Nordgren</w:t>
      </w:r>
      <w:proofErr w:type="spellEnd"/>
      <w:r w:rsidRPr="0086447C">
        <w:rPr>
          <w:color w:val="000000" w:themeColor="text1"/>
        </w:rPr>
        <w:t xml:space="preserve">, T., </w:t>
      </w:r>
      <w:proofErr w:type="spellStart"/>
      <w:r w:rsidRPr="0086447C">
        <w:rPr>
          <w:color w:val="000000" w:themeColor="text1"/>
        </w:rPr>
        <w:t>Ciborowski</w:t>
      </w:r>
      <w:proofErr w:type="spellEnd"/>
      <w:r w:rsidRPr="0086447C">
        <w:rPr>
          <w:color w:val="000000" w:themeColor="text1"/>
        </w:rPr>
        <w:t xml:space="preserve">, P., et al. (2008). Nitrated alpha-synuclein and microglial neuroregulatory activities. J </w:t>
      </w:r>
      <w:proofErr w:type="spellStart"/>
      <w:r w:rsidRPr="0086447C">
        <w:rPr>
          <w:color w:val="000000" w:themeColor="text1"/>
        </w:rPr>
        <w:t>NeuroImmune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3(59–74), 75.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Ribeiro, A., </w:t>
      </w:r>
      <w:proofErr w:type="spellStart"/>
      <w:r w:rsidRPr="0086447C">
        <w:rPr>
          <w:color w:val="000000" w:themeColor="text1"/>
        </w:rPr>
        <w:t>Ferraz</w:t>
      </w:r>
      <w:proofErr w:type="spellEnd"/>
      <w:r w:rsidRPr="0086447C">
        <w:rPr>
          <w:color w:val="000000" w:themeColor="text1"/>
        </w:rPr>
        <w:t xml:space="preserve">-de-Paula, V., Pinheiro, M. L., </w:t>
      </w:r>
      <w:proofErr w:type="spellStart"/>
      <w:r w:rsidRPr="0086447C">
        <w:rPr>
          <w:color w:val="000000" w:themeColor="text1"/>
        </w:rPr>
        <w:t>Vitoretti</w:t>
      </w:r>
      <w:proofErr w:type="spellEnd"/>
      <w:r w:rsidRPr="0086447C">
        <w:rPr>
          <w:color w:val="000000" w:themeColor="text1"/>
        </w:rPr>
        <w:t xml:space="preserve">, L. B., Mariano-Souza, D. P., </w:t>
      </w:r>
      <w:proofErr w:type="spellStart"/>
      <w:r w:rsidRPr="0086447C">
        <w:rPr>
          <w:color w:val="000000" w:themeColor="text1"/>
        </w:rPr>
        <w:t>Quinteiro</w:t>
      </w:r>
      <w:proofErr w:type="spellEnd"/>
      <w:r w:rsidRPr="0086447C">
        <w:rPr>
          <w:color w:val="000000" w:themeColor="text1"/>
        </w:rPr>
        <w:t xml:space="preserve">-Filho, W. M., et al. (2012). Cannabidiol, a non-psychotropic plant-derived cannabinoid, decreases inflammation in a murine model of acute lung injury: role for the adenosine A(2A) receptor.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678, 78–85.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Rivest, S. (2009). Regulation of the innate immune responses in the brain. Nat Rev Immunol 9, 429–439.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Rockwell, C. E., Snider, N. T., Thompson, J. T., Vanden Heuvel, J. P., &amp; Kaminski, N. E. (2006). Interleukin-2 suppression by 2-arachidonyl glycerol is mediated through peroxisome proliferator-activated receptor gamma independently of cannabinoid receptors 1 and 2. Mol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70, 101–111.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Rojanathammanee</w:t>
      </w:r>
      <w:proofErr w:type="spellEnd"/>
      <w:r w:rsidRPr="0086447C">
        <w:rPr>
          <w:color w:val="000000" w:themeColor="text1"/>
        </w:rPr>
        <w:t xml:space="preserve">, L., Murphy, E. J., &amp; Combs, C. K. (2011). Expression of mutant </w:t>
      </w:r>
      <w:proofErr w:type="spellStart"/>
      <w:r w:rsidRPr="0086447C">
        <w:rPr>
          <w:color w:val="000000" w:themeColor="text1"/>
        </w:rPr>
        <w:t>alphasynuclein</w:t>
      </w:r>
      <w:proofErr w:type="spellEnd"/>
      <w:r w:rsidRPr="0086447C">
        <w:rPr>
          <w:color w:val="000000" w:themeColor="text1"/>
        </w:rPr>
        <w:t xml:space="preserve"> modulates microglial phenotype in vitro. J Neuroinflammation 8, 44.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Rom, S., &amp; </w:t>
      </w:r>
      <w:proofErr w:type="spellStart"/>
      <w:r w:rsidRPr="0086447C">
        <w:rPr>
          <w:color w:val="000000" w:themeColor="text1"/>
        </w:rPr>
        <w:t>Persidsky</w:t>
      </w:r>
      <w:proofErr w:type="spellEnd"/>
      <w:r w:rsidRPr="0086447C">
        <w:rPr>
          <w:color w:val="000000" w:themeColor="text1"/>
        </w:rPr>
        <w:t xml:space="preserve">, Y. (2013). Cannabinoid receptor 2: potential role in immunomodulation and neuroinflammation. J </w:t>
      </w:r>
      <w:proofErr w:type="spellStart"/>
      <w:r w:rsidRPr="0086447C">
        <w:rPr>
          <w:color w:val="000000" w:themeColor="text1"/>
        </w:rPr>
        <w:t>NeuroImmune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8, 608–620.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Sacerdote</w:t>
      </w:r>
      <w:proofErr w:type="spellEnd"/>
      <w:r w:rsidRPr="0086447C">
        <w:rPr>
          <w:color w:val="000000" w:themeColor="text1"/>
        </w:rPr>
        <w:t xml:space="preserve">, P., </w:t>
      </w:r>
      <w:proofErr w:type="spellStart"/>
      <w:r w:rsidRPr="0086447C">
        <w:rPr>
          <w:color w:val="000000" w:themeColor="text1"/>
        </w:rPr>
        <w:t>Martucci</w:t>
      </w:r>
      <w:proofErr w:type="spellEnd"/>
      <w:r w:rsidRPr="0086447C">
        <w:rPr>
          <w:color w:val="000000" w:themeColor="text1"/>
        </w:rPr>
        <w:t xml:space="preserve">, C., </w:t>
      </w:r>
      <w:proofErr w:type="spellStart"/>
      <w:r w:rsidRPr="0086447C">
        <w:rPr>
          <w:color w:val="000000" w:themeColor="text1"/>
        </w:rPr>
        <w:t>Vaccani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Bariselli</w:t>
      </w:r>
      <w:proofErr w:type="spellEnd"/>
      <w:r w:rsidRPr="0086447C">
        <w:rPr>
          <w:color w:val="000000" w:themeColor="text1"/>
        </w:rPr>
        <w:t xml:space="preserve">, F., Panerai, A. E., Colombo, A., et al. (2005). The </w:t>
      </w:r>
      <w:proofErr w:type="spellStart"/>
      <w:r w:rsidRPr="0086447C">
        <w:rPr>
          <w:color w:val="000000" w:themeColor="text1"/>
        </w:rPr>
        <w:t>nonpsychoactive</w:t>
      </w:r>
      <w:proofErr w:type="spellEnd"/>
      <w:r w:rsidRPr="0086447C">
        <w:rPr>
          <w:color w:val="000000" w:themeColor="text1"/>
        </w:rPr>
        <w:t xml:space="preserve"> component of marijuana cannabidiol modulates chemotaxis and IL-10 and IL-12 production of murine macrophages both in vivo and in vitro.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159, 97–105.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Saijo</w:t>
      </w:r>
      <w:proofErr w:type="spellEnd"/>
      <w:r w:rsidRPr="0086447C">
        <w:rPr>
          <w:color w:val="000000" w:themeColor="text1"/>
        </w:rPr>
        <w:t>, K., &amp; Glass, C. K. (2011). Microglial cell origin and phenotypes in health and disease. Nat Rev Immunol 11, 775–787.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Salzet</w:t>
      </w:r>
      <w:proofErr w:type="spellEnd"/>
      <w:r w:rsidRPr="0086447C">
        <w:rPr>
          <w:color w:val="000000" w:themeColor="text1"/>
        </w:rPr>
        <w:t xml:space="preserve">, M., Breton, C., </w:t>
      </w:r>
      <w:proofErr w:type="spellStart"/>
      <w:r w:rsidRPr="0086447C">
        <w:rPr>
          <w:color w:val="000000" w:themeColor="text1"/>
        </w:rPr>
        <w:t>Bisogno</w:t>
      </w:r>
      <w:proofErr w:type="spellEnd"/>
      <w:r w:rsidRPr="0086447C">
        <w:rPr>
          <w:color w:val="000000" w:themeColor="text1"/>
        </w:rPr>
        <w:t xml:space="preserve">, T., &amp; Di </w:t>
      </w:r>
      <w:proofErr w:type="spellStart"/>
      <w:r w:rsidRPr="0086447C">
        <w:rPr>
          <w:color w:val="000000" w:themeColor="text1"/>
        </w:rPr>
        <w:t>Marzo</w:t>
      </w:r>
      <w:proofErr w:type="spellEnd"/>
      <w:r w:rsidRPr="0086447C">
        <w:rPr>
          <w:color w:val="000000" w:themeColor="text1"/>
        </w:rPr>
        <w:t xml:space="preserve">, V. (2000). Comparative biology of the endocannabinoid system: possible role in the immune response.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Biochem</w:t>
      </w:r>
      <w:proofErr w:type="spellEnd"/>
      <w:r w:rsidRPr="0086447C">
        <w:rPr>
          <w:color w:val="000000" w:themeColor="text1"/>
        </w:rPr>
        <w:t xml:space="preserve"> 267, 4917–4927. </w:t>
      </w:r>
    </w:p>
    <w:p w:rsidR="00BA00F8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Sanchez-Guajardo, V., Barnum, C. J., Tansey, M. G., &amp; Romero-Ramos, M. (2013). </w:t>
      </w:r>
      <w:proofErr w:type="spellStart"/>
      <w:r w:rsidRPr="0086447C">
        <w:rPr>
          <w:color w:val="000000" w:themeColor="text1"/>
        </w:rPr>
        <w:t>Neuroimmunological</w:t>
      </w:r>
      <w:proofErr w:type="spellEnd"/>
      <w:r w:rsidRPr="0086447C">
        <w:rPr>
          <w:color w:val="000000" w:themeColor="text1"/>
        </w:rPr>
        <w:t xml:space="preserve"> processes in Parkinson's disease and their relation to </w:t>
      </w:r>
      <w:proofErr w:type="spellStart"/>
      <w:r w:rsidRPr="0086447C">
        <w:rPr>
          <w:color w:val="000000" w:themeColor="text1"/>
        </w:rPr>
        <w:t>alphasynuclein</w:t>
      </w:r>
      <w:proofErr w:type="spellEnd"/>
      <w:r w:rsidRPr="0086447C">
        <w:rPr>
          <w:color w:val="000000" w:themeColor="text1"/>
        </w:rPr>
        <w:t xml:space="preserve">: microglia as the referee between neuronal processes and peripheral immunity. ASN Neurol 5, 113–139.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Schmid, C. D., Melchior, B., </w:t>
      </w:r>
      <w:proofErr w:type="spellStart"/>
      <w:r w:rsidRPr="0086447C">
        <w:rPr>
          <w:color w:val="000000" w:themeColor="text1"/>
        </w:rPr>
        <w:t>Masek</w:t>
      </w:r>
      <w:proofErr w:type="spellEnd"/>
      <w:r w:rsidRPr="0086447C">
        <w:rPr>
          <w:color w:val="000000" w:themeColor="text1"/>
        </w:rPr>
        <w:t>, K., Puntambekar, S. S., Danielson, P., Lo, D., et al. (2009). Differential gene expression in LPS/</w:t>
      </w:r>
      <w:proofErr w:type="spellStart"/>
      <w:r w:rsidRPr="0086447C">
        <w:rPr>
          <w:color w:val="000000" w:themeColor="text1"/>
        </w:rPr>
        <w:t>IFNgamma</w:t>
      </w:r>
      <w:proofErr w:type="spellEnd"/>
      <w:r w:rsidRPr="0086447C">
        <w:rPr>
          <w:color w:val="000000" w:themeColor="text1"/>
        </w:rPr>
        <w:t xml:space="preserve"> activated microglia and macrophages: in vitro versus in vivo. J </w:t>
      </w:r>
      <w:proofErr w:type="spellStart"/>
      <w:r w:rsidRPr="0086447C">
        <w:rPr>
          <w:color w:val="000000" w:themeColor="text1"/>
        </w:rPr>
        <w:t>Neurochem</w:t>
      </w:r>
      <w:proofErr w:type="spellEnd"/>
      <w:r w:rsidRPr="0086447C">
        <w:rPr>
          <w:color w:val="000000" w:themeColor="text1"/>
        </w:rPr>
        <w:t xml:space="preserve"> 109, 117–125.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Schulz, C., Gomez </w:t>
      </w:r>
      <w:proofErr w:type="spellStart"/>
      <w:r w:rsidRPr="0086447C">
        <w:rPr>
          <w:color w:val="000000" w:themeColor="text1"/>
        </w:rPr>
        <w:t>Perdiguero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Chorro</w:t>
      </w:r>
      <w:proofErr w:type="spellEnd"/>
      <w:r w:rsidRPr="0086447C">
        <w:rPr>
          <w:color w:val="000000" w:themeColor="text1"/>
        </w:rPr>
        <w:t xml:space="preserve">, L., Szabo-Rogers, H., </w:t>
      </w:r>
      <w:proofErr w:type="spellStart"/>
      <w:r w:rsidRPr="0086447C">
        <w:rPr>
          <w:color w:val="000000" w:themeColor="text1"/>
        </w:rPr>
        <w:t>Cagnard</w:t>
      </w:r>
      <w:proofErr w:type="spellEnd"/>
      <w:r w:rsidRPr="0086447C">
        <w:rPr>
          <w:color w:val="000000" w:themeColor="text1"/>
        </w:rPr>
        <w:t xml:space="preserve">, N., </w:t>
      </w:r>
      <w:proofErr w:type="spellStart"/>
      <w:r w:rsidRPr="0086447C">
        <w:rPr>
          <w:color w:val="000000" w:themeColor="text1"/>
        </w:rPr>
        <w:t>Kierdof</w:t>
      </w:r>
      <w:proofErr w:type="spellEnd"/>
      <w:r w:rsidRPr="0086447C">
        <w:rPr>
          <w:color w:val="000000" w:themeColor="text1"/>
        </w:rPr>
        <w:t xml:space="preserve">, K., et al. (2012). A lineage of myeloid cells independent of </w:t>
      </w:r>
      <w:proofErr w:type="spellStart"/>
      <w:r w:rsidRPr="0086447C">
        <w:rPr>
          <w:color w:val="000000" w:themeColor="text1"/>
        </w:rPr>
        <w:t>Myb</w:t>
      </w:r>
      <w:proofErr w:type="spellEnd"/>
      <w:r w:rsidRPr="0086447C">
        <w:rPr>
          <w:color w:val="000000" w:themeColor="text1"/>
        </w:rPr>
        <w:t xml:space="preserve"> and hematopoietic stem cells. Science 336, 86–90.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Shaw, M. K., </w:t>
      </w:r>
      <w:proofErr w:type="spellStart"/>
      <w:r w:rsidRPr="0086447C">
        <w:rPr>
          <w:color w:val="000000" w:themeColor="text1"/>
        </w:rPr>
        <w:t>Lorens</w:t>
      </w:r>
      <w:proofErr w:type="spellEnd"/>
      <w:r w:rsidRPr="0086447C">
        <w:rPr>
          <w:color w:val="000000" w:themeColor="text1"/>
        </w:rPr>
        <w:t xml:space="preserve">, J. B., Dhawan, A., </w:t>
      </w:r>
      <w:proofErr w:type="spellStart"/>
      <w:r w:rsidRPr="0086447C">
        <w:rPr>
          <w:color w:val="000000" w:themeColor="text1"/>
        </w:rPr>
        <w:t>DalCanto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Tse</w:t>
      </w:r>
      <w:proofErr w:type="spellEnd"/>
      <w:r w:rsidRPr="0086447C">
        <w:rPr>
          <w:color w:val="000000" w:themeColor="text1"/>
        </w:rPr>
        <w:t xml:space="preserve">, H. Y., Tran, A. B., et al. (1997). Local delivery of interleukin 4 by retrovirus-transduced T lymphocytes ameliorates experimental autoimmune encephalomyelitis. J Exp Med 185, 1711–1741.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Shechter, R., Miller, O., </w:t>
      </w:r>
      <w:proofErr w:type="spellStart"/>
      <w:r w:rsidRPr="0086447C">
        <w:rPr>
          <w:color w:val="000000" w:themeColor="text1"/>
        </w:rPr>
        <w:t>Yovel</w:t>
      </w:r>
      <w:proofErr w:type="spellEnd"/>
      <w:r w:rsidRPr="0086447C">
        <w:rPr>
          <w:color w:val="000000" w:themeColor="text1"/>
        </w:rPr>
        <w:t xml:space="preserve">, G., Rosenzweig, N., London, A., </w:t>
      </w:r>
      <w:proofErr w:type="spellStart"/>
      <w:r w:rsidRPr="0086447C">
        <w:rPr>
          <w:color w:val="000000" w:themeColor="text1"/>
        </w:rPr>
        <w:t>Ruckh</w:t>
      </w:r>
      <w:proofErr w:type="spellEnd"/>
      <w:r w:rsidRPr="0086447C">
        <w:rPr>
          <w:color w:val="000000" w:themeColor="text1"/>
        </w:rPr>
        <w:t xml:space="preserve">, J., et al. (2013). Recruitment of beneficial M2 macrophages to injured spinal cord is orchestrated by remote choroid plexus. Immunity 38, 555–569.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Shiratsuchi</w:t>
      </w:r>
      <w:proofErr w:type="spellEnd"/>
      <w:r w:rsidRPr="0086447C">
        <w:rPr>
          <w:color w:val="000000" w:themeColor="text1"/>
        </w:rPr>
        <w:t xml:space="preserve">, A., Watanabe, I., Yoshida, H., &amp; Nakanishi, Y. (2008). Involvement of cannabinoid receptor CB2 in dectin-1-mediated macrophage phagocytosis. Immunol Cell Biol 86, 179–184.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Sica</w:t>
      </w:r>
      <w:proofErr w:type="spellEnd"/>
      <w:r w:rsidRPr="0086447C">
        <w:rPr>
          <w:color w:val="000000" w:themeColor="text1"/>
        </w:rPr>
        <w:t xml:space="preserve">, A., &amp; </w:t>
      </w:r>
      <w:proofErr w:type="spellStart"/>
      <w:r w:rsidRPr="0086447C">
        <w:rPr>
          <w:color w:val="000000" w:themeColor="text1"/>
        </w:rPr>
        <w:t>Mantovani</w:t>
      </w:r>
      <w:proofErr w:type="spellEnd"/>
      <w:r w:rsidRPr="0086447C">
        <w:rPr>
          <w:color w:val="000000" w:themeColor="text1"/>
        </w:rPr>
        <w:t>, A. (2012). Macrophage plasticity and polarization: in vivo veritas. Clin Invest 122, 787–795.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Sieger</w:t>
      </w:r>
      <w:proofErr w:type="spellEnd"/>
      <w:r w:rsidRPr="0086447C">
        <w:rPr>
          <w:color w:val="000000" w:themeColor="text1"/>
        </w:rPr>
        <w:t xml:space="preserve">, D., Moritz, C., </w:t>
      </w:r>
      <w:proofErr w:type="spellStart"/>
      <w:r w:rsidRPr="0086447C">
        <w:rPr>
          <w:color w:val="000000" w:themeColor="text1"/>
        </w:rPr>
        <w:t>Ziegenhals</w:t>
      </w:r>
      <w:proofErr w:type="spellEnd"/>
      <w:r w:rsidRPr="0086447C">
        <w:rPr>
          <w:color w:val="000000" w:themeColor="text1"/>
        </w:rPr>
        <w:t xml:space="preserve">, T., </w:t>
      </w:r>
      <w:proofErr w:type="spellStart"/>
      <w:r w:rsidRPr="0086447C">
        <w:rPr>
          <w:color w:val="000000" w:themeColor="text1"/>
        </w:rPr>
        <w:t>Prykhozhij</w:t>
      </w:r>
      <w:proofErr w:type="spellEnd"/>
      <w:r w:rsidRPr="0086447C">
        <w:rPr>
          <w:color w:val="000000" w:themeColor="text1"/>
        </w:rPr>
        <w:t>, S., &amp; Peri, F. (2012). Long range Ca2+ waves transmit brain-damage signals to microglia. Dev Cell 22, 1138–1148.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Sierra, A., Encinas, J. M., </w:t>
      </w:r>
      <w:proofErr w:type="spellStart"/>
      <w:r w:rsidRPr="0086447C">
        <w:rPr>
          <w:color w:val="000000" w:themeColor="text1"/>
        </w:rPr>
        <w:t>Deudero</w:t>
      </w:r>
      <w:proofErr w:type="spellEnd"/>
      <w:r w:rsidRPr="0086447C">
        <w:rPr>
          <w:color w:val="000000" w:themeColor="text1"/>
        </w:rPr>
        <w:t xml:space="preserve">, J. J., </w:t>
      </w:r>
      <w:proofErr w:type="spellStart"/>
      <w:r w:rsidRPr="0086447C">
        <w:rPr>
          <w:color w:val="000000" w:themeColor="text1"/>
        </w:rPr>
        <w:t>Chancey</w:t>
      </w:r>
      <w:proofErr w:type="spellEnd"/>
      <w:r w:rsidRPr="0086447C">
        <w:rPr>
          <w:color w:val="000000" w:themeColor="text1"/>
        </w:rPr>
        <w:t xml:space="preserve">, J. H., </w:t>
      </w:r>
      <w:proofErr w:type="spellStart"/>
      <w:r w:rsidRPr="0086447C">
        <w:rPr>
          <w:color w:val="000000" w:themeColor="text1"/>
        </w:rPr>
        <w:t>Enikolopov</w:t>
      </w:r>
      <w:proofErr w:type="spellEnd"/>
      <w:r w:rsidRPr="0086447C">
        <w:rPr>
          <w:color w:val="000000" w:themeColor="text1"/>
        </w:rPr>
        <w:t>, G., Overstreet-</w:t>
      </w:r>
      <w:proofErr w:type="spellStart"/>
      <w:r w:rsidRPr="0086447C">
        <w:rPr>
          <w:color w:val="000000" w:themeColor="text1"/>
        </w:rPr>
        <w:t>Wadiche</w:t>
      </w:r>
      <w:proofErr w:type="spellEnd"/>
      <w:r w:rsidRPr="0086447C">
        <w:rPr>
          <w:color w:val="000000" w:themeColor="text1"/>
        </w:rPr>
        <w:t xml:space="preserve">, L. S., et al. (2010). Microglia shape adult hippocampal neurogenesis through </w:t>
      </w:r>
      <w:proofErr w:type="spellStart"/>
      <w:r w:rsidRPr="0086447C">
        <w:rPr>
          <w:color w:val="000000" w:themeColor="text1"/>
        </w:rPr>
        <w:t>apoptosiscoupled</w:t>
      </w:r>
      <w:proofErr w:type="spellEnd"/>
      <w:r w:rsidRPr="0086447C">
        <w:rPr>
          <w:color w:val="000000" w:themeColor="text1"/>
        </w:rPr>
        <w:t xml:space="preserve"> phagocytosis. Cell Stem Cell 7, 483–495.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Simon, G. M., &amp; </w:t>
      </w:r>
      <w:proofErr w:type="spellStart"/>
      <w:r w:rsidRPr="0086447C">
        <w:rPr>
          <w:color w:val="000000" w:themeColor="text1"/>
        </w:rPr>
        <w:t>Cravatt</w:t>
      </w:r>
      <w:proofErr w:type="spellEnd"/>
      <w:r w:rsidRPr="0086447C">
        <w:rPr>
          <w:color w:val="000000" w:themeColor="text1"/>
        </w:rPr>
        <w:t xml:space="preserve">, B. F. (2006). Endocannabinoid biosynthesis proceeding through </w:t>
      </w:r>
      <w:proofErr w:type="spellStart"/>
      <w:r w:rsidRPr="0086447C">
        <w:rPr>
          <w:color w:val="000000" w:themeColor="text1"/>
        </w:rPr>
        <w:t>glycerophospho</w:t>
      </w:r>
      <w:proofErr w:type="spellEnd"/>
      <w:r w:rsidRPr="0086447C">
        <w:rPr>
          <w:color w:val="000000" w:themeColor="text1"/>
        </w:rPr>
        <w:t xml:space="preserve">-N-acyl ethanolamine and a role for alpha/beta hydrolase 4 in this pathway. J Biol Chem 281, 26465–26472.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lastRenderedPageBreak/>
        <w:t xml:space="preserve">Sinha, D., Bonner, T. I., Bhat, N. R., &amp; Matsuda, L. A. (1998). Expression of the CB1 cannabinoid receptor in macrophage-like cells from brain tissue: immunochemical characterization by fusion protein antibodies.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82, 13–21.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Spittau</w:t>
      </w:r>
      <w:proofErr w:type="spellEnd"/>
      <w:r w:rsidRPr="0086447C">
        <w:rPr>
          <w:color w:val="000000" w:themeColor="text1"/>
        </w:rPr>
        <w:t xml:space="preserve">, B., </w:t>
      </w:r>
      <w:proofErr w:type="spellStart"/>
      <w:r w:rsidRPr="0086447C">
        <w:rPr>
          <w:color w:val="000000" w:themeColor="text1"/>
        </w:rPr>
        <w:t>Wullkopf</w:t>
      </w:r>
      <w:proofErr w:type="spellEnd"/>
      <w:r w:rsidRPr="0086447C">
        <w:rPr>
          <w:color w:val="000000" w:themeColor="text1"/>
        </w:rPr>
        <w:t xml:space="preserve">, L., Zhou, X., </w:t>
      </w:r>
      <w:proofErr w:type="spellStart"/>
      <w:r w:rsidRPr="0086447C">
        <w:rPr>
          <w:color w:val="000000" w:themeColor="text1"/>
        </w:rPr>
        <w:t>Rilka</w:t>
      </w:r>
      <w:proofErr w:type="spellEnd"/>
      <w:r w:rsidRPr="0086447C">
        <w:rPr>
          <w:color w:val="000000" w:themeColor="text1"/>
        </w:rPr>
        <w:t xml:space="preserve">, J., Pfeifer, D., &amp; </w:t>
      </w:r>
      <w:proofErr w:type="spellStart"/>
      <w:r w:rsidRPr="0086447C">
        <w:rPr>
          <w:color w:val="000000" w:themeColor="text1"/>
        </w:rPr>
        <w:t>Krieglstein</w:t>
      </w:r>
      <w:proofErr w:type="spellEnd"/>
      <w:r w:rsidRPr="0086447C">
        <w:rPr>
          <w:color w:val="000000" w:themeColor="text1"/>
        </w:rPr>
        <w:t xml:space="preserve">, K. (2013). Endogenous transforming growth factor-beta promotes quiescence of primary microglia in vitro. Glia 61, 287–300.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Stefano, G. B., Liu, Y., &amp; </w:t>
      </w:r>
      <w:proofErr w:type="spellStart"/>
      <w:r w:rsidRPr="0086447C">
        <w:rPr>
          <w:color w:val="000000" w:themeColor="text1"/>
        </w:rPr>
        <w:t>Goligorsky</w:t>
      </w:r>
      <w:proofErr w:type="spellEnd"/>
      <w:r w:rsidRPr="0086447C">
        <w:rPr>
          <w:color w:val="000000" w:themeColor="text1"/>
        </w:rPr>
        <w:t>, M. S. (1996). Cannabinoid receptors are coupled to nitric oxide release in invertebrate immunocytes, microglia, and human monocytes. J Biol Chem 271, 19238–19242.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Stein, M., Keshav, S., Harris, N., &amp; Gordon, S. (1992). Interleukin 4 potently enhances murine macrophage mannose receptor activity: a maker of alternative immunologic macrophage activation. J Exp Med 176, 287–292.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Stella, N. (2009). </w:t>
      </w:r>
      <w:proofErr w:type="spellStart"/>
      <w:r w:rsidRPr="0086447C">
        <w:rPr>
          <w:color w:val="000000" w:themeColor="text1"/>
        </w:rPr>
        <w:t>Endocannabiniod</w:t>
      </w:r>
      <w:proofErr w:type="spellEnd"/>
      <w:r w:rsidRPr="0086447C">
        <w:rPr>
          <w:color w:val="000000" w:themeColor="text1"/>
        </w:rPr>
        <w:t xml:space="preserve"> signaling in microglial cells. Neuropharmacology 56, 244–253.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Stella, N., Schweitzer, P., &amp; </w:t>
      </w:r>
      <w:proofErr w:type="spellStart"/>
      <w:r w:rsidRPr="0086447C">
        <w:rPr>
          <w:color w:val="000000" w:themeColor="text1"/>
        </w:rPr>
        <w:t>Piomelli</w:t>
      </w:r>
      <w:proofErr w:type="spellEnd"/>
      <w:r w:rsidRPr="0086447C">
        <w:rPr>
          <w:color w:val="000000" w:themeColor="text1"/>
        </w:rPr>
        <w:t>, D. (1997). A second endogenous cannabinoid that modulates long-term potentiation. Nature 338, 773–778.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Stence</w:t>
      </w:r>
      <w:proofErr w:type="spellEnd"/>
      <w:r w:rsidRPr="0086447C">
        <w:rPr>
          <w:color w:val="000000" w:themeColor="text1"/>
        </w:rPr>
        <w:t>, N., Waite, M., &amp; Dailey, M. E. (2001). Dynamics of microglial activation: a confocal time-lapse analysis in hippocampal slices. Glia 33, 256–266.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Streit</w:t>
      </w:r>
      <w:proofErr w:type="spellEnd"/>
      <w:r w:rsidRPr="0086447C">
        <w:rPr>
          <w:color w:val="000000" w:themeColor="text1"/>
        </w:rPr>
        <w:t xml:space="preserve">, W. J., </w:t>
      </w:r>
      <w:proofErr w:type="spellStart"/>
      <w:r w:rsidRPr="0086447C">
        <w:rPr>
          <w:color w:val="000000" w:themeColor="text1"/>
        </w:rPr>
        <w:t>Mrak</w:t>
      </w:r>
      <w:proofErr w:type="spellEnd"/>
      <w:r w:rsidRPr="0086447C">
        <w:rPr>
          <w:color w:val="000000" w:themeColor="text1"/>
        </w:rPr>
        <w:t xml:space="preserve">, R. E., &amp; Griffin, W. S. T. (2004). Microglia and neuroinflammation: a pathological perspective. J Neuroinflammation 1, 14.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>Suárez-Pinilla, P., López-Gil, J., &amp; Crespo-</w:t>
      </w:r>
      <w:proofErr w:type="spellStart"/>
      <w:r w:rsidRPr="0086447C">
        <w:rPr>
          <w:color w:val="000000" w:themeColor="text1"/>
        </w:rPr>
        <w:t>Facorro</w:t>
      </w:r>
      <w:proofErr w:type="spellEnd"/>
      <w:r w:rsidRPr="0086447C">
        <w:rPr>
          <w:color w:val="000000" w:themeColor="text1"/>
        </w:rPr>
        <w:t xml:space="preserve">, B. (2014). Immune system: a possible nexus between cannabinoids and psychosis. Brain </w:t>
      </w:r>
      <w:proofErr w:type="spellStart"/>
      <w:r w:rsidRPr="0086447C">
        <w:rPr>
          <w:color w:val="000000" w:themeColor="text1"/>
        </w:rPr>
        <w:t>Behav</w:t>
      </w:r>
      <w:proofErr w:type="spell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Immun</w:t>
      </w:r>
      <w:proofErr w:type="spellEnd"/>
      <w:r w:rsidRPr="0086447C">
        <w:rPr>
          <w:color w:val="000000" w:themeColor="text1"/>
        </w:rPr>
        <w:t xml:space="preserve"> 40, 269–282.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Tanasescu</w:t>
      </w:r>
      <w:proofErr w:type="spellEnd"/>
      <w:r w:rsidRPr="0086447C">
        <w:rPr>
          <w:color w:val="000000" w:themeColor="text1"/>
        </w:rPr>
        <w:t xml:space="preserve">, R., &amp; Constantinescu, C. S. (2010). Cannabinoids and the immune system: an overview. Immunobiology 215, 588–597.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Tanimura</w:t>
      </w:r>
      <w:proofErr w:type="spellEnd"/>
      <w:r w:rsidRPr="0086447C">
        <w:rPr>
          <w:color w:val="000000" w:themeColor="text1"/>
        </w:rPr>
        <w:t xml:space="preserve">, A., Yamazaki, M., </w:t>
      </w:r>
      <w:proofErr w:type="spellStart"/>
      <w:r w:rsidRPr="0086447C">
        <w:rPr>
          <w:color w:val="000000" w:themeColor="text1"/>
        </w:rPr>
        <w:t>Hashimotodani</w:t>
      </w:r>
      <w:proofErr w:type="spellEnd"/>
      <w:r w:rsidRPr="0086447C">
        <w:rPr>
          <w:color w:val="000000" w:themeColor="text1"/>
        </w:rPr>
        <w:t xml:space="preserve">, Y., </w:t>
      </w:r>
      <w:proofErr w:type="spellStart"/>
      <w:r w:rsidRPr="0086447C">
        <w:rPr>
          <w:color w:val="000000" w:themeColor="text1"/>
        </w:rPr>
        <w:t>Uchigashima</w:t>
      </w:r>
      <w:proofErr w:type="spellEnd"/>
      <w:r w:rsidRPr="0086447C">
        <w:rPr>
          <w:color w:val="000000" w:themeColor="text1"/>
        </w:rPr>
        <w:t xml:space="preserve">, M., </w:t>
      </w:r>
      <w:proofErr w:type="spellStart"/>
      <w:r w:rsidRPr="0086447C">
        <w:rPr>
          <w:color w:val="000000" w:themeColor="text1"/>
        </w:rPr>
        <w:t>Kawata</w:t>
      </w:r>
      <w:proofErr w:type="spellEnd"/>
      <w:r w:rsidRPr="0086447C">
        <w:rPr>
          <w:color w:val="000000" w:themeColor="text1"/>
        </w:rPr>
        <w:t xml:space="preserve">, S., Abe, M., et al. (2010). The endocannabinoid 2-arachidonoylglycerol produced by diacylglycerol lipase alpha mediates retrograde suppression of synaptic transmission. Neuron 65(3), 320–327.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Tansey, M. G., McCoy, M. K., &amp; Frank-Cannon, T. C. (2007). Neuroinflammatory mechanisms in Parkinson's disease: potential environmental triggers, pathways, and targets for early therapeutic intervention. Exp Neurol 208, 1–25.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Thaler, J. P., Yi, C. X., Schur, E. A., </w:t>
      </w:r>
      <w:proofErr w:type="spellStart"/>
      <w:r w:rsidRPr="0086447C">
        <w:rPr>
          <w:color w:val="000000" w:themeColor="text1"/>
        </w:rPr>
        <w:t>Guyenet</w:t>
      </w:r>
      <w:proofErr w:type="spellEnd"/>
      <w:r w:rsidRPr="0086447C">
        <w:rPr>
          <w:color w:val="000000" w:themeColor="text1"/>
        </w:rPr>
        <w:t xml:space="preserve">, S. J., &amp; Hwang, B. H. (2012). Obesity is associated with hypothalamic injury in rodents and humans. J Clin Invest 122(1), 153–162.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Thawer, S. G., Mawhinney, L., Chadwick, K., de </w:t>
      </w:r>
      <w:proofErr w:type="spellStart"/>
      <w:r w:rsidRPr="0086447C">
        <w:rPr>
          <w:color w:val="000000" w:themeColor="text1"/>
        </w:rPr>
        <w:t>Chickera</w:t>
      </w:r>
      <w:proofErr w:type="spellEnd"/>
      <w:r w:rsidRPr="0086447C">
        <w:rPr>
          <w:color w:val="000000" w:themeColor="text1"/>
        </w:rPr>
        <w:t>, S. N., Weaver, L. C., Brown, A., et al. (2013). Temporal changes in monocyte and macrophage subsets and microglial macrophages following spinal cord injury in the Lys-</w:t>
      </w:r>
      <w:proofErr w:type="spellStart"/>
      <w:r w:rsidRPr="0086447C">
        <w:rPr>
          <w:color w:val="000000" w:themeColor="text1"/>
        </w:rPr>
        <w:t>egfp</w:t>
      </w:r>
      <w:proofErr w:type="spellEnd"/>
      <w:r w:rsidRPr="0086447C">
        <w:rPr>
          <w:color w:val="000000" w:themeColor="text1"/>
        </w:rPr>
        <w:t xml:space="preserve">-ki mouse model.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261, 7–20.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Theodore, S., Cao, S., McLean, P., &amp; </w:t>
      </w:r>
      <w:proofErr w:type="spellStart"/>
      <w:r w:rsidRPr="0086447C">
        <w:rPr>
          <w:color w:val="000000" w:themeColor="text1"/>
        </w:rPr>
        <w:t>Standaert</w:t>
      </w:r>
      <w:proofErr w:type="spellEnd"/>
      <w:r w:rsidRPr="0086447C">
        <w:rPr>
          <w:color w:val="000000" w:themeColor="text1"/>
        </w:rPr>
        <w:t xml:space="preserve">, D. G. (2008). Targeted overexpression of human alpha-synuclein triggers microglial activation and an adaptive immune response in a mouse model of Parkinson disease. J </w:t>
      </w:r>
      <w:proofErr w:type="spellStart"/>
      <w:r w:rsidRPr="0086447C">
        <w:rPr>
          <w:color w:val="000000" w:themeColor="text1"/>
        </w:rPr>
        <w:t>Neuropathol</w:t>
      </w:r>
      <w:proofErr w:type="spellEnd"/>
      <w:r w:rsidRPr="0086447C">
        <w:rPr>
          <w:color w:val="000000" w:themeColor="text1"/>
        </w:rPr>
        <w:t xml:space="preserve"> Exp Neurol 67, 1149–1158.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Tolón</w:t>
      </w:r>
      <w:proofErr w:type="spellEnd"/>
      <w:r w:rsidRPr="0086447C">
        <w:rPr>
          <w:color w:val="000000" w:themeColor="text1"/>
        </w:rPr>
        <w:t xml:space="preserve">, R. M., </w:t>
      </w:r>
      <w:proofErr w:type="spellStart"/>
      <w:r w:rsidRPr="0086447C">
        <w:rPr>
          <w:color w:val="000000" w:themeColor="text1"/>
        </w:rPr>
        <w:t>Núñez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Pazos</w:t>
      </w:r>
      <w:proofErr w:type="spellEnd"/>
      <w:r w:rsidRPr="0086447C">
        <w:rPr>
          <w:color w:val="000000" w:themeColor="text1"/>
        </w:rPr>
        <w:t>, M. R., Benito, C., Castillo, A. I., Martínez-</w:t>
      </w:r>
      <w:proofErr w:type="spellStart"/>
      <w:r w:rsidRPr="0086447C">
        <w:rPr>
          <w:color w:val="000000" w:themeColor="text1"/>
        </w:rPr>
        <w:t>Orgado</w:t>
      </w:r>
      <w:proofErr w:type="spellEnd"/>
      <w:r w:rsidRPr="0086447C">
        <w:rPr>
          <w:color w:val="000000" w:themeColor="text1"/>
        </w:rPr>
        <w:t xml:space="preserve">, J. A., et al. (2009). The activation of cannabinoid CB2 </w:t>
      </w:r>
      <w:proofErr w:type="spellStart"/>
      <w:r w:rsidRPr="0086447C">
        <w:rPr>
          <w:color w:val="000000" w:themeColor="text1"/>
        </w:rPr>
        <w:t>rereptors</w:t>
      </w:r>
      <w:proofErr w:type="spellEnd"/>
      <w:r w:rsidRPr="0086447C">
        <w:rPr>
          <w:color w:val="000000" w:themeColor="text1"/>
        </w:rPr>
        <w:t xml:space="preserve"> stimulates in situ and in vitro beta-amyloid removal by human macrophages. Brain Res 1283, 148–154.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Tsou, K., Brown, S., </w:t>
      </w:r>
      <w:proofErr w:type="spellStart"/>
      <w:r w:rsidRPr="0086447C">
        <w:rPr>
          <w:color w:val="000000" w:themeColor="text1"/>
        </w:rPr>
        <w:t>Sañudo</w:t>
      </w:r>
      <w:proofErr w:type="spellEnd"/>
      <w:r w:rsidRPr="0086447C">
        <w:rPr>
          <w:color w:val="000000" w:themeColor="text1"/>
        </w:rPr>
        <w:t xml:space="preserve">-Peña, M. C., Mackie, K., &amp; Walker, J. M. (1998). </w:t>
      </w:r>
      <w:proofErr w:type="spellStart"/>
      <w:r w:rsidRPr="0086447C">
        <w:rPr>
          <w:color w:val="000000" w:themeColor="text1"/>
        </w:rPr>
        <w:t>Inmunohistochemical</w:t>
      </w:r>
      <w:proofErr w:type="spellEnd"/>
      <w:r w:rsidRPr="0086447C">
        <w:rPr>
          <w:color w:val="000000" w:themeColor="text1"/>
        </w:rPr>
        <w:t xml:space="preserve"> distribution of cannabinoid CB1 receptors in the rat central nervous system. Neuroscience 83, 393–411.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Tuma</w:t>
      </w:r>
      <w:proofErr w:type="spellEnd"/>
      <w:r w:rsidRPr="0086447C">
        <w:rPr>
          <w:color w:val="000000" w:themeColor="text1"/>
        </w:rPr>
        <w:t xml:space="preserve">, R. F., &amp; Steffens, S. (2012). Targeting the endocannabinoid system to limit myocardial and cerebral ischemic and reperfusion injury. </w:t>
      </w:r>
      <w:proofErr w:type="spellStart"/>
      <w:r w:rsidRPr="0086447C">
        <w:rPr>
          <w:color w:val="000000" w:themeColor="text1"/>
        </w:rPr>
        <w:t>Curr</w:t>
      </w:r>
      <w:proofErr w:type="spellEnd"/>
      <w:r w:rsidRPr="0086447C">
        <w:rPr>
          <w:color w:val="000000" w:themeColor="text1"/>
        </w:rPr>
        <w:t xml:space="preserve"> Pharm </w:t>
      </w:r>
      <w:proofErr w:type="spellStart"/>
      <w:r w:rsidRPr="0086447C">
        <w:rPr>
          <w:color w:val="000000" w:themeColor="text1"/>
        </w:rPr>
        <w:t>Biotechnol</w:t>
      </w:r>
      <w:proofErr w:type="spellEnd"/>
      <w:r w:rsidRPr="0086447C">
        <w:rPr>
          <w:color w:val="000000" w:themeColor="text1"/>
        </w:rPr>
        <w:t xml:space="preserve"> 13, 46–58.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Varin</w:t>
      </w:r>
      <w:proofErr w:type="spellEnd"/>
      <w:r w:rsidRPr="0086447C">
        <w:rPr>
          <w:color w:val="000000" w:themeColor="text1"/>
        </w:rPr>
        <w:t>, A., &amp; Gordon, S. (2009). Alternative activation of macrophages: immune function and cellular biology. Immunobiology 214, 630–641.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Varvel, N. H., Grathwohl, S. A., Baumann, F., Liebig, C., Bosch, A., et al. (2012). Microglial repopulation model reveals a robust homeostatic process for replacing CNS myeloid cells.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109, 18150–18155.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Viader</w:t>
      </w:r>
      <w:proofErr w:type="spellEnd"/>
      <w:r w:rsidRPr="0086447C">
        <w:rPr>
          <w:color w:val="000000" w:themeColor="text1"/>
        </w:rPr>
        <w:t xml:space="preserve">, A., </w:t>
      </w:r>
      <w:proofErr w:type="spellStart"/>
      <w:r w:rsidRPr="0086447C">
        <w:rPr>
          <w:color w:val="000000" w:themeColor="text1"/>
        </w:rPr>
        <w:t>Blankman</w:t>
      </w:r>
      <w:proofErr w:type="spellEnd"/>
      <w:r w:rsidRPr="0086447C">
        <w:rPr>
          <w:color w:val="000000" w:themeColor="text1"/>
        </w:rPr>
        <w:t xml:space="preserve">, J. L., Zhong, P., Liu, X., </w:t>
      </w:r>
      <w:proofErr w:type="spellStart"/>
      <w:r w:rsidRPr="0086447C">
        <w:rPr>
          <w:color w:val="000000" w:themeColor="text1"/>
        </w:rPr>
        <w:t>Schlosburg</w:t>
      </w:r>
      <w:proofErr w:type="spellEnd"/>
      <w:r w:rsidRPr="0086447C">
        <w:rPr>
          <w:color w:val="000000" w:themeColor="text1"/>
        </w:rPr>
        <w:t xml:space="preserve">, J. E., Joslyn, C. M., et al. (2015). Metabolic interplay between astrocytes and neurons regulates endocannabinoid action. Cell Rep 12(5), 798–808.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lastRenderedPageBreak/>
        <w:t>Viader</w:t>
      </w:r>
      <w:proofErr w:type="spellEnd"/>
      <w:r w:rsidRPr="0086447C">
        <w:rPr>
          <w:color w:val="000000" w:themeColor="text1"/>
        </w:rPr>
        <w:t>, A., Ogasawara, D., Joslyn, C. M., Sánchez-</w:t>
      </w:r>
      <w:proofErr w:type="spellStart"/>
      <w:r w:rsidRPr="0086447C">
        <w:rPr>
          <w:color w:val="000000" w:themeColor="text1"/>
        </w:rPr>
        <w:t>Alavez</w:t>
      </w:r>
      <w:proofErr w:type="spellEnd"/>
      <w:r w:rsidRPr="0086447C">
        <w:rPr>
          <w:color w:val="000000" w:themeColor="text1"/>
        </w:rPr>
        <w:t xml:space="preserve">, M., Mori, S., Nguyen, W., et al. (2016). A chemical proteomic atlas of brain serine hydrolases identifies cell </w:t>
      </w:r>
      <w:proofErr w:type="spellStart"/>
      <w:r w:rsidRPr="0086447C">
        <w:rPr>
          <w:color w:val="000000" w:themeColor="text1"/>
        </w:rPr>
        <w:t>typespecific</w:t>
      </w:r>
      <w:proofErr w:type="spellEnd"/>
      <w:r w:rsidRPr="0086447C">
        <w:rPr>
          <w:color w:val="000000" w:themeColor="text1"/>
        </w:rPr>
        <w:t xml:space="preserve"> pathways regulating neuroinflammation. </w:t>
      </w:r>
      <w:proofErr w:type="spellStart"/>
      <w:r w:rsidRPr="0086447C">
        <w:rPr>
          <w:color w:val="000000" w:themeColor="text1"/>
        </w:rPr>
        <w:t>Elife</w:t>
      </w:r>
      <w:proofErr w:type="spellEnd"/>
      <w:r w:rsidRPr="0086447C">
        <w:rPr>
          <w:color w:val="000000" w:themeColor="text1"/>
        </w:rPr>
        <w:t xml:space="preserve"> 18, 5.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Vogel, D. Y., </w:t>
      </w:r>
      <w:proofErr w:type="spellStart"/>
      <w:r w:rsidRPr="0086447C">
        <w:rPr>
          <w:color w:val="000000" w:themeColor="text1"/>
        </w:rPr>
        <w:t>Vereyken</w:t>
      </w:r>
      <w:proofErr w:type="spellEnd"/>
      <w:r w:rsidRPr="0086447C">
        <w:rPr>
          <w:color w:val="000000" w:themeColor="text1"/>
        </w:rPr>
        <w:t xml:space="preserve">, E. J., Glim, J. E., </w:t>
      </w:r>
      <w:proofErr w:type="spellStart"/>
      <w:r w:rsidRPr="0086447C">
        <w:rPr>
          <w:color w:val="000000" w:themeColor="text1"/>
        </w:rPr>
        <w:t>Heijnen</w:t>
      </w:r>
      <w:proofErr w:type="spellEnd"/>
      <w:r w:rsidRPr="0086447C">
        <w:rPr>
          <w:color w:val="000000" w:themeColor="text1"/>
        </w:rPr>
        <w:t xml:space="preserve">, P. D., </w:t>
      </w:r>
      <w:proofErr w:type="spellStart"/>
      <w:r w:rsidRPr="0086447C">
        <w:rPr>
          <w:color w:val="000000" w:themeColor="text1"/>
        </w:rPr>
        <w:t>Moeton</w:t>
      </w:r>
      <w:proofErr w:type="spellEnd"/>
      <w:r w:rsidRPr="0086447C">
        <w:rPr>
          <w:color w:val="000000" w:themeColor="text1"/>
        </w:rPr>
        <w:t xml:space="preserve">, M., van der </w:t>
      </w:r>
      <w:proofErr w:type="spellStart"/>
      <w:r w:rsidRPr="0086447C">
        <w:rPr>
          <w:color w:val="000000" w:themeColor="text1"/>
        </w:rPr>
        <w:t>Valk</w:t>
      </w:r>
      <w:proofErr w:type="spellEnd"/>
      <w:r w:rsidRPr="0086447C">
        <w:rPr>
          <w:color w:val="000000" w:themeColor="text1"/>
        </w:rPr>
        <w:t xml:space="preserve">, P., et al. (2013). Macrophages in inflammatory multiple sclerosis lesions have an intermediate activation state. J Neuroinflammation 10, 35.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Von </w:t>
      </w:r>
      <w:proofErr w:type="spellStart"/>
      <w:r w:rsidRPr="0086447C">
        <w:rPr>
          <w:color w:val="000000" w:themeColor="text1"/>
        </w:rPr>
        <w:t>Bernhardi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Eugenín</w:t>
      </w:r>
      <w:proofErr w:type="spellEnd"/>
      <w:r w:rsidRPr="0086447C">
        <w:rPr>
          <w:color w:val="000000" w:themeColor="text1"/>
        </w:rPr>
        <w:t xml:space="preserve">-von </w:t>
      </w:r>
      <w:proofErr w:type="spellStart"/>
      <w:r w:rsidRPr="0086447C">
        <w:rPr>
          <w:color w:val="000000" w:themeColor="text1"/>
        </w:rPr>
        <w:t>Bernhardi</w:t>
      </w:r>
      <w:proofErr w:type="spellEnd"/>
      <w:r w:rsidRPr="0086447C">
        <w:rPr>
          <w:color w:val="000000" w:themeColor="text1"/>
        </w:rPr>
        <w:t xml:space="preserve">, L., &amp; </w:t>
      </w:r>
      <w:proofErr w:type="spellStart"/>
      <w:r w:rsidRPr="0086447C">
        <w:rPr>
          <w:color w:val="000000" w:themeColor="text1"/>
        </w:rPr>
        <w:t>Eugenín</w:t>
      </w:r>
      <w:proofErr w:type="spellEnd"/>
      <w:r w:rsidRPr="0086447C">
        <w:rPr>
          <w:color w:val="000000" w:themeColor="text1"/>
        </w:rPr>
        <w:t xml:space="preserve">, J. (2015). Microglial cell dysregulation in brain aging and neurodegeneration. Front Aging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7, 124.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Voss, E. V., </w:t>
      </w:r>
      <w:proofErr w:type="spellStart"/>
      <w:r w:rsidRPr="0086447C">
        <w:rPr>
          <w:color w:val="000000" w:themeColor="text1"/>
        </w:rPr>
        <w:t>Škuljec</w:t>
      </w:r>
      <w:proofErr w:type="spellEnd"/>
      <w:r w:rsidRPr="0086447C">
        <w:rPr>
          <w:color w:val="000000" w:themeColor="text1"/>
        </w:rPr>
        <w:t xml:space="preserve">, J., </w:t>
      </w:r>
      <w:proofErr w:type="spellStart"/>
      <w:r w:rsidRPr="0086447C">
        <w:rPr>
          <w:color w:val="000000" w:themeColor="text1"/>
        </w:rPr>
        <w:t>Gudi</w:t>
      </w:r>
      <w:proofErr w:type="spellEnd"/>
      <w:r w:rsidRPr="0086447C">
        <w:rPr>
          <w:color w:val="000000" w:themeColor="text1"/>
        </w:rPr>
        <w:t xml:space="preserve">, V., </w:t>
      </w:r>
      <w:proofErr w:type="spellStart"/>
      <w:r w:rsidRPr="0086447C">
        <w:rPr>
          <w:color w:val="000000" w:themeColor="text1"/>
        </w:rPr>
        <w:t>Skripuletz</w:t>
      </w:r>
      <w:proofErr w:type="spellEnd"/>
      <w:r w:rsidRPr="0086447C">
        <w:rPr>
          <w:color w:val="000000" w:themeColor="text1"/>
        </w:rPr>
        <w:t xml:space="preserve">, T., </w:t>
      </w:r>
      <w:proofErr w:type="spellStart"/>
      <w:r w:rsidRPr="0086447C">
        <w:rPr>
          <w:color w:val="000000" w:themeColor="text1"/>
        </w:rPr>
        <w:t>Pul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Trebst</w:t>
      </w:r>
      <w:proofErr w:type="spellEnd"/>
      <w:r w:rsidRPr="0086447C">
        <w:rPr>
          <w:color w:val="000000" w:themeColor="text1"/>
        </w:rPr>
        <w:t xml:space="preserve">, C., et al. (2012). Characterization of microglia during de- and remyelination: can they create a repair promoting environment? </w:t>
      </w:r>
      <w:proofErr w:type="spellStart"/>
      <w:r w:rsidRPr="0086447C">
        <w:rPr>
          <w:color w:val="000000" w:themeColor="text1"/>
        </w:rPr>
        <w:t>Neurobiol</w:t>
      </w:r>
      <w:proofErr w:type="spellEnd"/>
      <w:r w:rsidRPr="0086447C">
        <w:rPr>
          <w:color w:val="000000" w:themeColor="text1"/>
        </w:rPr>
        <w:t xml:space="preserve"> Dis 45, 519–528.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Waksman, Y., Olson, J. M., Carlisle, S. J., &amp; Cabral, G. Y. (1999). The central cannabinoid receptor (CB1) mediates inhibition of nitric oxide production by rat microglial cells. J </w:t>
      </w:r>
      <w:proofErr w:type="spellStart"/>
      <w:r w:rsidRPr="0086447C">
        <w:rPr>
          <w:color w:val="000000" w:themeColor="text1"/>
        </w:rPr>
        <w:t>Pharmacol</w:t>
      </w:r>
      <w:proofErr w:type="spellEnd"/>
      <w:r w:rsidRPr="0086447C">
        <w:rPr>
          <w:color w:val="000000" w:themeColor="text1"/>
        </w:rPr>
        <w:t xml:space="preserve"> Exp </w:t>
      </w:r>
      <w:proofErr w:type="spellStart"/>
      <w:r w:rsidRPr="0086447C">
        <w:rPr>
          <w:color w:val="000000" w:themeColor="text1"/>
        </w:rPr>
        <w:t>Ther</w:t>
      </w:r>
      <w:proofErr w:type="spellEnd"/>
      <w:r w:rsidRPr="0086447C">
        <w:rPr>
          <w:color w:val="000000" w:themeColor="text1"/>
        </w:rPr>
        <w:t xml:space="preserve"> 288, 1357–1366.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Walker, F. R., Nilsson, M., &amp; Jones, K. (2013). Acute and chronic stress-induced disturbances of microglial plasticity, phenotype and function. </w:t>
      </w:r>
      <w:proofErr w:type="spellStart"/>
      <w:r w:rsidRPr="0086447C">
        <w:rPr>
          <w:color w:val="000000" w:themeColor="text1"/>
        </w:rPr>
        <w:t>Curr</w:t>
      </w:r>
      <w:proofErr w:type="spellEnd"/>
      <w:r w:rsidRPr="0086447C">
        <w:rPr>
          <w:color w:val="000000" w:themeColor="text1"/>
        </w:rPr>
        <w:t xml:space="preserve"> Drug Targets 14(11), 1262–1276.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Walter, L., Franklin, A., Witting, A., Wade, C., </w:t>
      </w:r>
      <w:proofErr w:type="spellStart"/>
      <w:r w:rsidRPr="0086447C">
        <w:rPr>
          <w:color w:val="000000" w:themeColor="text1"/>
        </w:rPr>
        <w:t>Xie</w:t>
      </w:r>
      <w:proofErr w:type="spellEnd"/>
      <w:r w:rsidRPr="0086447C">
        <w:rPr>
          <w:color w:val="000000" w:themeColor="text1"/>
        </w:rPr>
        <w:t xml:space="preserve">, Y., </w:t>
      </w:r>
      <w:proofErr w:type="spellStart"/>
      <w:r w:rsidRPr="0086447C">
        <w:rPr>
          <w:color w:val="000000" w:themeColor="text1"/>
        </w:rPr>
        <w:t>Kunos</w:t>
      </w:r>
      <w:proofErr w:type="spellEnd"/>
      <w:r w:rsidRPr="0086447C">
        <w:rPr>
          <w:color w:val="000000" w:themeColor="text1"/>
        </w:rPr>
        <w:t xml:space="preserve">, G., et al. (2003). </w:t>
      </w:r>
      <w:proofErr w:type="spellStart"/>
      <w:r w:rsidRPr="0086447C">
        <w:rPr>
          <w:color w:val="000000" w:themeColor="text1"/>
        </w:rPr>
        <w:t>Nonpsychotropic</w:t>
      </w:r>
      <w:proofErr w:type="spellEnd"/>
      <w:r w:rsidRPr="0086447C">
        <w:rPr>
          <w:color w:val="000000" w:themeColor="text1"/>
        </w:rPr>
        <w:t xml:space="preserve"> cannabinoid receptors regulate microglial cell migration.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23, 1398–1405.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Walton, N. M., Sutter, B. M., </w:t>
      </w:r>
      <w:proofErr w:type="spellStart"/>
      <w:r w:rsidRPr="0086447C">
        <w:rPr>
          <w:color w:val="000000" w:themeColor="text1"/>
        </w:rPr>
        <w:t>Laywell</w:t>
      </w:r>
      <w:proofErr w:type="spellEnd"/>
      <w:r w:rsidRPr="0086447C">
        <w:rPr>
          <w:color w:val="000000" w:themeColor="text1"/>
        </w:rPr>
        <w:t xml:space="preserve">, E. D., </w:t>
      </w:r>
      <w:proofErr w:type="spellStart"/>
      <w:r w:rsidRPr="0086447C">
        <w:rPr>
          <w:color w:val="000000" w:themeColor="text1"/>
        </w:rPr>
        <w:t>Levkoff</w:t>
      </w:r>
      <w:proofErr w:type="spellEnd"/>
      <w:r w:rsidRPr="0086447C">
        <w:rPr>
          <w:color w:val="000000" w:themeColor="text1"/>
        </w:rPr>
        <w:t xml:space="preserve">, L. H., Kearns, S. M., Marshall, G. P., II, et al. (2006). Microglia instruct subventricular zone neurogenesis. Glia 54, 815–825.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Wen, J., Ribeiro, R., Tanaka, M., &amp; Zhang, Y. (2015). Activation of CB2 receptor is required for the therapeutic effect of ABHD6 inhibition in experimental autoimmune encephalomyelitis. Neuropharmacology 99, 196–209.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Wilcock, D. M., Lewis, M. R., Van Nostrand, W. E., Davis, J., </w:t>
      </w:r>
      <w:proofErr w:type="spellStart"/>
      <w:r w:rsidRPr="0086447C">
        <w:rPr>
          <w:color w:val="000000" w:themeColor="text1"/>
        </w:rPr>
        <w:t>Previti</w:t>
      </w:r>
      <w:proofErr w:type="spellEnd"/>
      <w:r w:rsidRPr="0086447C">
        <w:rPr>
          <w:color w:val="000000" w:themeColor="text1"/>
        </w:rPr>
        <w:t xml:space="preserve">, M. L., </w:t>
      </w:r>
      <w:proofErr w:type="spellStart"/>
      <w:r w:rsidRPr="0086447C">
        <w:rPr>
          <w:color w:val="000000" w:themeColor="text1"/>
        </w:rPr>
        <w:t>Gharkholonarehe</w:t>
      </w:r>
      <w:proofErr w:type="spellEnd"/>
      <w:r w:rsidRPr="0086447C">
        <w:rPr>
          <w:color w:val="000000" w:themeColor="text1"/>
        </w:rPr>
        <w:t xml:space="preserve">, N., et al. (2008). Progression of amyloid pathology to Alzheimer's disease pathology in an amyloid precursor protein transgenic mouse model by removal of nitric oxide synthase.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28, 1537–1545.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Wirguin</w:t>
      </w:r>
      <w:proofErr w:type="spellEnd"/>
      <w:r w:rsidRPr="0086447C">
        <w:rPr>
          <w:color w:val="000000" w:themeColor="text1"/>
        </w:rPr>
        <w:t xml:space="preserve">, I., </w:t>
      </w:r>
      <w:proofErr w:type="spellStart"/>
      <w:r w:rsidRPr="0086447C">
        <w:rPr>
          <w:color w:val="000000" w:themeColor="text1"/>
        </w:rPr>
        <w:t>Mechoulam</w:t>
      </w:r>
      <w:proofErr w:type="spellEnd"/>
      <w:r w:rsidRPr="0086447C">
        <w:rPr>
          <w:color w:val="000000" w:themeColor="text1"/>
        </w:rPr>
        <w:t xml:space="preserve">, R., Breuer, A., </w:t>
      </w:r>
      <w:proofErr w:type="spellStart"/>
      <w:r w:rsidRPr="0086447C">
        <w:rPr>
          <w:color w:val="000000" w:themeColor="text1"/>
        </w:rPr>
        <w:t>Schezen</w:t>
      </w:r>
      <w:proofErr w:type="spellEnd"/>
      <w:r w:rsidRPr="0086447C">
        <w:rPr>
          <w:color w:val="000000" w:themeColor="text1"/>
        </w:rPr>
        <w:t>, E., Weidenfeld, J., &amp; Brenner, T. (1994). Suppression of experimental autoimmune encephalomyelitis by cannabinoids. Immunopharmacology 28, 209–214.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Witting, A., Chen, L., </w:t>
      </w:r>
      <w:proofErr w:type="spellStart"/>
      <w:r w:rsidRPr="0086447C">
        <w:rPr>
          <w:color w:val="000000" w:themeColor="text1"/>
        </w:rPr>
        <w:t>Cudaback</w:t>
      </w:r>
      <w:proofErr w:type="spellEnd"/>
      <w:r w:rsidRPr="0086447C">
        <w:rPr>
          <w:color w:val="000000" w:themeColor="text1"/>
        </w:rPr>
        <w:t xml:space="preserve">, E., </w:t>
      </w:r>
      <w:proofErr w:type="spellStart"/>
      <w:r w:rsidRPr="0086447C">
        <w:rPr>
          <w:color w:val="000000" w:themeColor="text1"/>
        </w:rPr>
        <w:t>Straiker</w:t>
      </w:r>
      <w:proofErr w:type="spellEnd"/>
      <w:r w:rsidRPr="0086447C">
        <w:rPr>
          <w:color w:val="000000" w:themeColor="text1"/>
        </w:rPr>
        <w:t xml:space="preserve">, A., Walter, L., Rickman, B., et al. (2006). Experimental autoimmune encephalomyelitis disrupts endocannabinoid-mediated neuroprotection.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103, 6362–6367.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Witting, A., Walter, L., Wacker, J., Moller, T., &amp; Stella, N. (2004). P2X7 receptors control 2- </w:t>
      </w:r>
      <w:proofErr w:type="spellStart"/>
      <w:r w:rsidRPr="0086447C">
        <w:rPr>
          <w:color w:val="000000" w:themeColor="text1"/>
        </w:rPr>
        <w:t>arachidonoylglycerol</w:t>
      </w:r>
      <w:proofErr w:type="spellEnd"/>
      <w:r w:rsidRPr="0086447C">
        <w:rPr>
          <w:color w:val="000000" w:themeColor="text1"/>
        </w:rPr>
        <w:t xml:space="preserve"> production by microglial cells.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101, 3214–3219.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Wu, D. C., </w:t>
      </w:r>
      <w:proofErr w:type="spellStart"/>
      <w:r w:rsidRPr="0086447C">
        <w:rPr>
          <w:color w:val="000000" w:themeColor="text1"/>
        </w:rPr>
        <w:t>Teismann</w:t>
      </w:r>
      <w:proofErr w:type="spellEnd"/>
      <w:r w:rsidRPr="0086447C">
        <w:rPr>
          <w:color w:val="000000" w:themeColor="text1"/>
        </w:rPr>
        <w:t xml:space="preserve">, P., Tieu, K., Vila, M., Jackson-Lewis, V., </w:t>
      </w:r>
      <w:proofErr w:type="spellStart"/>
      <w:r w:rsidRPr="0086447C">
        <w:rPr>
          <w:color w:val="000000" w:themeColor="text1"/>
        </w:rPr>
        <w:t>Ischiropoulos</w:t>
      </w:r>
      <w:proofErr w:type="spellEnd"/>
      <w:r w:rsidRPr="0086447C">
        <w:rPr>
          <w:color w:val="000000" w:themeColor="text1"/>
        </w:rPr>
        <w:t>, H., et al. (2003). NAPDH oxidase mediates oxidative stress in the 1-methyl-4-phenyl-1,2,3,</w:t>
      </w:r>
      <w:proofErr w:type="gramStart"/>
      <w:r w:rsidRPr="0086447C">
        <w:rPr>
          <w:color w:val="000000" w:themeColor="text1"/>
        </w:rPr>
        <w:t>6,-</w:t>
      </w:r>
      <w:proofErr w:type="gramEnd"/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tetrahydropropyridine</w:t>
      </w:r>
      <w:proofErr w:type="spellEnd"/>
      <w:r w:rsidRPr="0086447C">
        <w:rPr>
          <w:color w:val="000000" w:themeColor="text1"/>
        </w:rPr>
        <w:t xml:space="preserve"> model of Parkinson's disease. Proc Natl </w:t>
      </w:r>
      <w:proofErr w:type="spellStart"/>
      <w:r w:rsidRPr="0086447C">
        <w:rPr>
          <w:color w:val="000000" w:themeColor="text1"/>
        </w:rPr>
        <w:t>Acad</w:t>
      </w:r>
      <w:proofErr w:type="spellEnd"/>
      <w:r w:rsidRPr="0086447C">
        <w:rPr>
          <w:color w:val="000000" w:themeColor="text1"/>
        </w:rPr>
        <w:t xml:space="preserve"> Sci U S A 100, 6145–6150.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Xiong</w:t>
      </w:r>
      <w:proofErr w:type="spellEnd"/>
      <w:r w:rsidRPr="0086447C">
        <w:rPr>
          <w:color w:val="000000" w:themeColor="text1"/>
        </w:rPr>
        <w:t xml:space="preserve">, X., Barreto, G. E., Xu, L., Ouyang, Y. B., </w:t>
      </w:r>
      <w:proofErr w:type="spellStart"/>
      <w:r w:rsidRPr="0086447C">
        <w:rPr>
          <w:color w:val="000000" w:themeColor="text1"/>
        </w:rPr>
        <w:t>Xie</w:t>
      </w:r>
      <w:proofErr w:type="spellEnd"/>
      <w:r w:rsidRPr="0086447C">
        <w:rPr>
          <w:color w:val="000000" w:themeColor="text1"/>
        </w:rPr>
        <w:t xml:space="preserve">, X., &amp; </w:t>
      </w:r>
      <w:proofErr w:type="spellStart"/>
      <w:r w:rsidRPr="0086447C">
        <w:rPr>
          <w:color w:val="000000" w:themeColor="text1"/>
        </w:rPr>
        <w:t>Giffard</w:t>
      </w:r>
      <w:proofErr w:type="spellEnd"/>
      <w:r w:rsidRPr="0086447C">
        <w:rPr>
          <w:color w:val="000000" w:themeColor="text1"/>
        </w:rPr>
        <w:t>, R. G. (2011). Increased brain injury and worsened neurological outcome in interleukin-4 knockout mice after transient focal cerebral ischemia. Stroke 42, 2026–2032.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Yang, J., Jiang, Z., Fitzgerald, D. C., Ma, C., Yu, S., Li, H., et al. (2009). Adult neural stem cells expressing IL-10 confer potent immunomodulation and remyelination in experimental autoimmune encephalitis. J Clin Invest 119, 3678–3691.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Yi, J. H., Park, S. W., Brooks, N., Lang, B. T., &amp; </w:t>
      </w:r>
      <w:proofErr w:type="spellStart"/>
      <w:r w:rsidRPr="0086447C">
        <w:rPr>
          <w:color w:val="000000" w:themeColor="text1"/>
        </w:rPr>
        <w:t>Vemuganti</w:t>
      </w:r>
      <w:proofErr w:type="spellEnd"/>
      <w:r w:rsidRPr="0086447C">
        <w:rPr>
          <w:color w:val="000000" w:themeColor="text1"/>
        </w:rPr>
        <w:t xml:space="preserve">, R. (2008). </w:t>
      </w:r>
      <w:proofErr w:type="spellStart"/>
      <w:r w:rsidRPr="0086447C">
        <w:rPr>
          <w:color w:val="000000" w:themeColor="text1"/>
        </w:rPr>
        <w:t>PPARγ</w:t>
      </w:r>
      <w:proofErr w:type="spellEnd"/>
      <w:r w:rsidRPr="0086447C">
        <w:rPr>
          <w:color w:val="000000" w:themeColor="text1"/>
        </w:rPr>
        <w:t xml:space="preserve"> agonist rosiglitazone is neuroprotective after traumatic brain injury via anti-inflammatory and anti-oxidative mechanisms. Brain Res 1244, 164–172.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Yuan, M., </w:t>
      </w:r>
      <w:proofErr w:type="spellStart"/>
      <w:r w:rsidRPr="0086447C">
        <w:rPr>
          <w:color w:val="000000" w:themeColor="text1"/>
        </w:rPr>
        <w:t>Kiertscher</w:t>
      </w:r>
      <w:proofErr w:type="spellEnd"/>
      <w:r w:rsidRPr="0086447C">
        <w:rPr>
          <w:color w:val="000000" w:themeColor="text1"/>
        </w:rPr>
        <w:t xml:space="preserve">, S. M., Cheng, Q., </w:t>
      </w:r>
      <w:proofErr w:type="spellStart"/>
      <w:r w:rsidRPr="0086447C">
        <w:rPr>
          <w:color w:val="000000" w:themeColor="text1"/>
        </w:rPr>
        <w:t>Zoumalan</w:t>
      </w:r>
      <w:proofErr w:type="spellEnd"/>
      <w:r w:rsidRPr="0086447C">
        <w:rPr>
          <w:color w:val="000000" w:themeColor="text1"/>
        </w:rPr>
        <w:t xml:space="preserve">, R., </w:t>
      </w:r>
      <w:proofErr w:type="spellStart"/>
      <w:r w:rsidRPr="0086447C">
        <w:rPr>
          <w:color w:val="000000" w:themeColor="text1"/>
        </w:rPr>
        <w:t>Tashkin</w:t>
      </w:r>
      <w:proofErr w:type="spellEnd"/>
      <w:r w:rsidRPr="0086447C">
        <w:rPr>
          <w:color w:val="000000" w:themeColor="text1"/>
        </w:rPr>
        <w:t xml:space="preserve">, D. P., &amp; Roth, M. D. (2002). Delta 9-tetrahydrocannabinol regulates Th1/Th2 cytokine balance in activated human T cells. J </w:t>
      </w:r>
      <w:proofErr w:type="spellStart"/>
      <w:r w:rsidRPr="0086447C">
        <w:rPr>
          <w:color w:val="000000" w:themeColor="text1"/>
        </w:rPr>
        <w:t>Neuroimmunol</w:t>
      </w:r>
      <w:proofErr w:type="spellEnd"/>
      <w:r w:rsidRPr="0086447C">
        <w:rPr>
          <w:color w:val="000000" w:themeColor="text1"/>
        </w:rPr>
        <w:t xml:space="preserve"> 133, 124–131.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86447C">
        <w:rPr>
          <w:color w:val="000000" w:themeColor="text1"/>
        </w:rPr>
        <w:t>Zecca</w:t>
      </w:r>
      <w:proofErr w:type="spellEnd"/>
      <w:r w:rsidRPr="0086447C">
        <w:rPr>
          <w:color w:val="000000" w:themeColor="text1"/>
        </w:rPr>
        <w:t xml:space="preserve">, L., </w:t>
      </w:r>
      <w:proofErr w:type="spellStart"/>
      <w:r w:rsidRPr="0086447C">
        <w:rPr>
          <w:color w:val="000000" w:themeColor="text1"/>
        </w:rPr>
        <w:t>Zucca</w:t>
      </w:r>
      <w:proofErr w:type="spellEnd"/>
      <w:r w:rsidRPr="0086447C">
        <w:rPr>
          <w:color w:val="000000" w:themeColor="text1"/>
        </w:rPr>
        <w:t xml:space="preserve">, F. A., Wilms, H., &amp; Sulzer, D. (2003). Neuromelanin of the </w:t>
      </w:r>
      <w:proofErr w:type="spellStart"/>
      <w:r w:rsidRPr="0086447C">
        <w:rPr>
          <w:color w:val="000000" w:themeColor="text1"/>
        </w:rPr>
        <w:t>susbstantia</w:t>
      </w:r>
      <w:proofErr w:type="spellEnd"/>
      <w:r w:rsidRPr="0086447C">
        <w:rPr>
          <w:color w:val="000000" w:themeColor="text1"/>
        </w:rPr>
        <w:t xml:space="preserve"> nigra: a neuronal black hole with protective and toxic characteristics. Trends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26, 570–580.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Zhang, M., Adler, M. W., </w:t>
      </w:r>
      <w:proofErr w:type="spellStart"/>
      <w:r w:rsidRPr="0086447C">
        <w:rPr>
          <w:color w:val="000000" w:themeColor="text1"/>
        </w:rPr>
        <w:t>Abood</w:t>
      </w:r>
      <w:proofErr w:type="spellEnd"/>
      <w:r w:rsidRPr="0086447C">
        <w:rPr>
          <w:color w:val="000000" w:themeColor="text1"/>
        </w:rPr>
        <w:t xml:space="preserve">, M. E., </w:t>
      </w:r>
      <w:proofErr w:type="spellStart"/>
      <w:r w:rsidRPr="0086447C">
        <w:rPr>
          <w:color w:val="000000" w:themeColor="text1"/>
        </w:rPr>
        <w:t>Ganea</w:t>
      </w:r>
      <w:proofErr w:type="spellEnd"/>
      <w:r w:rsidRPr="0086447C">
        <w:rPr>
          <w:color w:val="000000" w:themeColor="text1"/>
        </w:rPr>
        <w:t xml:space="preserve">, D., </w:t>
      </w:r>
      <w:proofErr w:type="spellStart"/>
      <w:r w:rsidRPr="0086447C">
        <w:rPr>
          <w:color w:val="000000" w:themeColor="text1"/>
        </w:rPr>
        <w:t>Jallo</w:t>
      </w:r>
      <w:proofErr w:type="spellEnd"/>
      <w:r w:rsidRPr="0086447C">
        <w:rPr>
          <w:color w:val="000000" w:themeColor="text1"/>
        </w:rPr>
        <w:t xml:space="preserve">, T., &amp; </w:t>
      </w:r>
      <w:proofErr w:type="spellStart"/>
      <w:r w:rsidRPr="0086447C">
        <w:rPr>
          <w:color w:val="000000" w:themeColor="text1"/>
        </w:rPr>
        <w:t>Tuma</w:t>
      </w:r>
      <w:proofErr w:type="spellEnd"/>
      <w:r w:rsidRPr="0086447C">
        <w:rPr>
          <w:color w:val="000000" w:themeColor="text1"/>
        </w:rPr>
        <w:t xml:space="preserve">, R. F. (2009). CB2 receptor activation </w:t>
      </w:r>
      <w:r w:rsidRPr="0086447C">
        <w:rPr>
          <w:color w:val="000000" w:themeColor="text1"/>
        </w:rPr>
        <w:lastRenderedPageBreak/>
        <w:t xml:space="preserve">decreases microcirculatory dysfunction during cerebral ischemic/reperfusion injury. </w:t>
      </w:r>
      <w:proofErr w:type="spellStart"/>
      <w:r w:rsidRPr="0086447C">
        <w:rPr>
          <w:color w:val="000000" w:themeColor="text1"/>
        </w:rPr>
        <w:t>Microvasc</w:t>
      </w:r>
      <w:proofErr w:type="spellEnd"/>
      <w:r w:rsidRPr="0086447C">
        <w:rPr>
          <w:color w:val="000000" w:themeColor="text1"/>
        </w:rPr>
        <w:t xml:space="preserve"> Res 78, 86–94.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Zhang, W., Dallas, S., Zhang, D., Guo, J. P., Pang, H., Wilson, B., et al. (2007a). Microglial PHOX and Mac-1 are essential to the enhanced dopaminergic neurodegeneration elicited by A30P and A53T mutant </w:t>
      </w:r>
      <w:proofErr w:type="spellStart"/>
      <w:r w:rsidRPr="0086447C">
        <w:rPr>
          <w:color w:val="000000" w:themeColor="text1"/>
        </w:rPr>
        <w:t>alphasynuclein</w:t>
      </w:r>
      <w:proofErr w:type="spellEnd"/>
      <w:r w:rsidRPr="0086447C">
        <w:rPr>
          <w:color w:val="000000" w:themeColor="text1"/>
        </w:rPr>
        <w:t>. Glia 55, 1178–1188 (74).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Zhang, J., </w:t>
      </w:r>
      <w:proofErr w:type="spellStart"/>
      <w:r w:rsidRPr="0086447C">
        <w:rPr>
          <w:color w:val="000000" w:themeColor="text1"/>
        </w:rPr>
        <w:t>Hoffert</w:t>
      </w:r>
      <w:proofErr w:type="spellEnd"/>
      <w:r w:rsidRPr="0086447C">
        <w:rPr>
          <w:color w:val="000000" w:themeColor="text1"/>
        </w:rPr>
        <w:t xml:space="preserve">, C., Vu, K., </w:t>
      </w:r>
      <w:proofErr w:type="spellStart"/>
      <w:r w:rsidRPr="0086447C">
        <w:rPr>
          <w:color w:val="000000" w:themeColor="text1"/>
        </w:rPr>
        <w:t>Roblewski</w:t>
      </w:r>
      <w:proofErr w:type="spellEnd"/>
      <w:r w:rsidRPr="0086447C">
        <w:rPr>
          <w:color w:val="000000" w:themeColor="text1"/>
        </w:rPr>
        <w:t xml:space="preserve">, T., Ahmad, S., &amp; O'Donnell, D. (2003). Induction of CB2 receptors expression in the rat spinal cord of neuropathic but not inflammatory chronic pain model. </w:t>
      </w:r>
      <w:proofErr w:type="spellStart"/>
      <w:r w:rsidRPr="0086447C">
        <w:rPr>
          <w:color w:val="000000" w:themeColor="text1"/>
        </w:rPr>
        <w:t>Eur</w:t>
      </w:r>
      <w:proofErr w:type="spellEnd"/>
      <w:r w:rsidRPr="0086447C">
        <w:rPr>
          <w:color w:val="000000" w:themeColor="text1"/>
        </w:rPr>
        <w:t xml:space="preserve"> J </w:t>
      </w:r>
      <w:proofErr w:type="spellStart"/>
      <w:r w:rsidRPr="0086447C">
        <w:rPr>
          <w:color w:val="000000" w:themeColor="text1"/>
        </w:rPr>
        <w:t>Neurosci</w:t>
      </w:r>
      <w:proofErr w:type="spellEnd"/>
      <w:r w:rsidRPr="0086447C">
        <w:rPr>
          <w:color w:val="000000" w:themeColor="text1"/>
        </w:rPr>
        <w:t xml:space="preserve"> 17, 2750–2754. 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Zhang, M., Martin, B. R., Adler, M. W., </w:t>
      </w:r>
      <w:proofErr w:type="spellStart"/>
      <w:r w:rsidRPr="0086447C">
        <w:rPr>
          <w:color w:val="000000" w:themeColor="text1"/>
        </w:rPr>
        <w:t>Razdan</w:t>
      </w:r>
      <w:proofErr w:type="spellEnd"/>
      <w:r w:rsidRPr="0086447C">
        <w:rPr>
          <w:color w:val="000000" w:themeColor="text1"/>
        </w:rPr>
        <w:t xml:space="preserve">, R. K., </w:t>
      </w:r>
      <w:proofErr w:type="spellStart"/>
      <w:r w:rsidRPr="0086447C">
        <w:rPr>
          <w:color w:val="000000" w:themeColor="text1"/>
        </w:rPr>
        <w:t>Jallo</w:t>
      </w:r>
      <w:proofErr w:type="spellEnd"/>
      <w:r w:rsidRPr="0086447C">
        <w:rPr>
          <w:color w:val="000000" w:themeColor="text1"/>
        </w:rPr>
        <w:t xml:space="preserve">, J. I., &amp; </w:t>
      </w:r>
      <w:proofErr w:type="spellStart"/>
      <w:r w:rsidRPr="0086447C">
        <w:rPr>
          <w:color w:val="000000" w:themeColor="text1"/>
        </w:rPr>
        <w:t>Tuma</w:t>
      </w:r>
      <w:proofErr w:type="spellEnd"/>
      <w:r w:rsidRPr="0086447C">
        <w:rPr>
          <w:color w:val="000000" w:themeColor="text1"/>
        </w:rPr>
        <w:t xml:space="preserve">, R. F. (2007b). Cannabinoid </w:t>
      </w:r>
      <w:proofErr w:type="gramStart"/>
      <w:r w:rsidRPr="0086447C">
        <w:rPr>
          <w:color w:val="000000" w:themeColor="text1"/>
        </w:rPr>
        <w:t>CB(</w:t>
      </w:r>
      <w:proofErr w:type="gramEnd"/>
      <w:r w:rsidRPr="0086447C">
        <w:rPr>
          <w:color w:val="000000" w:themeColor="text1"/>
        </w:rPr>
        <w:t xml:space="preserve">2) receptor activation decreases cerebral infarction in a mouse focal ischemia/reperfusion model. J </w:t>
      </w:r>
      <w:proofErr w:type="spellStart"/>
      <w:r w:rsidRPr="0086447C">
        <w:rPr>
          <w:color w:val="000000" w:themeColor="text1"/>
        </w:rPr>
        <w:t>Cereb</w:t>
      </w:r>
      <w:proofErr w:type="spellEnd"/>
      <w:r w:rsidRPr="0086447C">
        <w:rPr>
          <w:color w:val="000000" w:themeColor="text1"/>
        </w:rPr>
        <w:t xml:space="preserve"> Blood Flow </w:t>
      </w:r>
      <w:proofErr w:type="spellStart"/>
      <w:r w:rsidRPr="0086447C">
        <w:rPr>
          <w:color w:val="000000" w:themeColor="text1"/>
        </w:rPr>
        <w:t>Metab</w:t>
      </w:r>
      <w:proofErr w:type="spellEnd"/>
      <w:r w:rsidRPr="0086447C">
        <w:rPr>
          <w:color w:val="000000" w:themeColor="text1"/>
        </w:rPr>
        <w:t xml:space="preserve"> 27, 1387–1396.</w:t>
      </w:r>
    </w:p>
    <w:p w:rsidR="000921DB" w:rsidRPr="0086447C" w:rsidRDefault="001B3BC2" w:rsidP="000921DB">
      <w:pPr>
        <w:widowControl w:val="0"/>
        <w:spacing w:after="0" w:line="240" w:lineRule="auto"/>
        <w:jc w:val="both"/>
        <w:rPr>
          <w:color w:val="000000" w:themeColor="text1"/>
          <w:rtl/>
        </w:rPr>
      </w:pPr>
      <w:r w:rsidRPr="0086447C">
        <w:rPr>
          <w:color w:val="000000" w:themeColor="text1"/>
        </w:rPr>
        <w:t xml:space="preserve"> Zhang, W., Wang, T., Pei, Z., Miller, D. S., Wu, X., Block, M. L., et al. (2005). Aggregated alpha-synuclein activates microglia: a process leading to disease progression in Parkinson's disease. FASEB J 19, 533–542 (72).</w:t>
      </w:r>
    </w:p>
    <w:p w:rsidR="001B3BC2" w:rsidRPr="0086447C" w:rsidRDefault="001B3BC2" w:rsidP="000921DB">
      <w:pPr>
        <w:widowControl w:val="0"/>
        <w:spacing w:after="0" w:line="240" w:lineRule="auto"/>
        <w:jc w:val="both"/>
        <w:rPr>
          <w:rFonts w:ascii="Times New Roman" w:hAnsi="Times New Roman" w:cs="B Nazanin"/>
          <w:color w:val="000000" w:themeColor="text1"/>
          <w:rtl/>
          <w:lang w:bidi="fa-IR"/>
        </w:rPr>
      </w:pPr>
      <w:r w:rsidRPr="0086447C">
        <w:rPr>
          <w:color w:val="000000" w:themeColor="text1"/>
        </w:rPr>
        <w:t xml:space="preserve"> </w:t>
      </w:r>
      <w:proofErr w:type="spellStart"/>
      <w:r w:rsidRPr="0086447C">
        <w:rPr>
          <w:color w:val="000000" w:themeColor="text1"/>
        </w:rPr>
        <w:t>Ziebell</w:t>
      </w:r>
      <w:proofErr w:type="spellEnd"/>
      <w:r w:rsidRPr="0086447C">
        <w:rPr>
          <w:color w:val="000000" w:themeColor="text1"/>
        </w:rPr>
        <w:t xml:space="preserve">, J. M., Rowe, R. K., </w:t>
      </w:r>
      <w:proofErr w:type="spellStart"/>
      <w:r w:rsidRPr="0086447C">
        <w:rPr>
          <w:color w:val="000000" w:themeColor="text1"/>
        </w:rPr>
        <w:t>Muccigrosso</w:t>
      </w:r>
      <w:proofErr w:type="spellEnd"/>
      <w:r w:rsidRPr="0086447C">
        <w:rPr>
          <w:color w:val="000000" w:themeColor="text1"/>
        </w:rPr>
        <w:t xml:space="preserve">, M. M., Reddaway, J. T., Adelson, P. D., Godbout, J. P., et al. (2016). Aging with a traumatic brain injury: could behavioral morbidities and endocrine symptoms be influenced by microglial priming? Brain </w:t>
      </w:r>
      <w:proofErr w:type="spellStart"/>
      <w:r w:rsidRPr="0086447C">
        <w:rPr>
          <w:color w:val="000000" w:themeColor="text1"/>
        </w:rPr>
        <w:t>Behav</w:t>
      </w:r>
      <w:proofErr w:type="spellEnd"/>
      <w:r w:rsidRPr="0086447C">
        <w:rPr>
          <w:color w:val="000000" w:themeColor="text1"/>
        </w:rPr>
        <w:t xml:space="preserve"> Immun. http://dx.doi.org/10.1016/j.bbi.2016.03.008.</w:t>
      </w:r>
    </w:p>
    <w:p w:rsidR="00746C75" w:rsidRPr="0086447C" w:rsidRDefault="001B7D32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86447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627A76" w:rsidRPr="0086447C" w:rsidRDefault="00627A76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837FFA" w:rsidRPr="0086447C" w:rsidRDefault="00837FFA" w:rsidP="001B3BC2">
      <w:pPr>
        <w:widowControl w:val="0"/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sectPr w:rsidR="00837FFA" w:rsidRPr="0086447C" w:rsidSect="00627A7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183" w:rsidRDefault="00250183" w:rsidP="003247BA">
      <w:pPr>
        <w:spacing w:after="0" w:line="240" w:lineRule="auto"/>
      </w:pPr>
      <w:r>
        <w:separator/>
      </w:r>
    </w:p>
  </w:endnote>
  <w:endnote w:type="continuationSeparator" w:id="0">
    <w:p w:rsidR="00250183" w:rsidRDefault="00250183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183" w:rsidRDefault="00250183" w:rsidP="003247BA">
      <w:pPr>
        <w:spacing w:after="0" w:line="240" w:lineRule="auto"/>
      </w:pPr>
      <w:r>
        <w:separator/>
      </w:r>
    </w:p>
  </w:footnote>
  <w:footnote w:type="continuationSeparator" w:id="0">
    <w:p w:rsidR="00250183" w:rsidRDefault="00250183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008195">
    <w:abstractNumId w:val="0"/>
  </w:num>
  <w:num w:numId="2" w16cid:durableId="101229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1135"/>
    <w:rsid w:val="0000134E"/>
    <w:rsid w:val="00001ABF"/>
    <w:rsid w:val="00002080"/>
    <w:rsid w:val="000026B7"/>
    <w:rsid w:val="00002B2B"/>
    <w:rsid w:val="00003B78"/>
    <w:rsid w:val="00004B82"/>
    <w:rsid w:val="00004DF2"/>
    <w:rsid w:val="000054CF"/>
    <w:rsid w:val="000056D2"/>
    <w:rsid w:val="000064E6"/>
    <w:rsid w:val="000073AC"/>
    <w:rsid w:val="000075B9"/>
    <w:rsid w:val="000076BE"/>
    <w:rsid w:val="00007BFF"/>
    <w:rsid w:val="000100DA"/>
    <w:rsid w:val="00010B73"/>
    <w:rsid w:val="000111FB"/>
    <w:rsid w:val="00011889"/>
    <w:rsid w:val="00013535"/>
    <w:rsid w:val="0001465A"/>
    <w:rsid w:val="000149DC"/>
    <w:rsid w:val="000152E4"/>
    <w:rsid w:val="00016203"/>
    <w:rsid w:val="00016A5B"/>
    <w:rsid w:val="00020222"/>
    <w:rsid w:val="0002071C"/>
    <w:rsid w:val="000209F5"/>
    <w:rsid w:val="00020A0B"/>
    <w:rsid w:val="00021CD0"/>
    <w:rsid w:val="00021E42"/>
    <w:rsid w:val="00022932"/>
    <w:rsid w:val="00023320"/>
    <w:rsid w:val="00023444"/>
    <w:rsid w:val="000234D7"/>
    <w:rsid w:val="00023E2C"/>
    <w:rsid w:val="00025EEA"/>
    <w:rsid w:val="00030A03"/>
    <w:rsid w:val="00030DAC"/>
    <w:rsid w:val="000313F9"/>
    <w:rsid w:val="000317ED"/>
    <w:rsid w:val="00031AF0"/>
    <w:rsid w:val="00031CE9"/>
    <w:rsid w:val="0003218E"/>
    <w:rsid w:val="00033707"/>
    <w:rsid w:val="00033E9B"/>
    <w:rsid w:val="00034B19"/>
    <w:rsid w:val="00037640"/>
    <w:rsid w:val="0003791D"/>
    <w:rsid w:val="00037BE3"/>
    <w:rsid w:val="0004097A"/>
    <w:rsid w:val="00040AE9"/>
    <w:rsid w:val="000413C0"/>
    <w:rsid w:val="00042C78"/>
    <w:rsid w:val="00043EE4"/>
    <w:rsid w:val="00044379"/>
    <w:rsid w:val="00044AEB"/>
    <w:rsid w:val="00044B15"/>
    <w:rsid w:val="00045887"/>
    <w:rsid w:val="000464C7"/>
    <w:rsid w:val="00046CC6"/>
    <w:rsid w:val="00047ECA"/>
    <w:rsid w:val="000500E2"/>
    <w:rsid w:val="000502ED"/>
    <w:rsid w:val="000509C2"/>
    <w:rsid w:val="000525A9"/>
    <w:rsid w:val="000529C0"/>
    <w:rsid w:val="00052A25"/>
    <w:rsid w:val="00052D4B"/>
    <w:rsid w:val="000550EA"/>
    <w:rsid w:val="000565D6"/>
    <w:rsid w:val="00056E8A"/>
    <w:rsid w:val="000574E6"/>
    <w:rsid w:val="00057CA4"/>
    <w:rsid w:val="00061A12"/>
    <w:rsid w:val="00064CF4"/>
    <w:rsid w:val="00065D50"/>
    <w:rsid w:val="000663A6"/>
    <w:rsid w:val="00070C41"/>
    <w:rsid w:val="00070D11"/>
    <w:rsid w:val="00070FC7"/>
    <w:rsid w:val="00071327"/>
    <w:rsid w:val="000716D6"/>
    <w:rsid w:val="00071964"/>
    <w:rsid w:val="00072964"/>
    <w:rsid w:val="00072B92"/>
    <w:rsid w:val="00072D7B"/>
    <w:rsid w:val="000735BD"/>
    <w:rsid w:val="00074BF4"/>
    <w:rsid w:val="000765A2"/>
    <w:rsid w:val="00076682"/>
    <w:rsid w:val="000766E8"/>
    <w:rsid w:val="00076A5D"/>
    <w:rsid w:val="00076ECE"/>
    <w:rsid w:val="00077ABB"/>
    <w:rsid w:val="00081314"/>
    <w:rsid w:val="0008158A"/>
    <w:rsid w:val="00085419"/>
    <w:rsid w:val="00087D93"/>
    <w:rsid w:val="00087DE2"/>
    <w:rsid w:val="0009094E"/>
    <w:rsid w:val="00090EAE"/>
    <w:rsid w:val="00090EE6"/>
    <w:rsid w:val="000916A4"/>
    <w:rsid w:val="000921DB"/>
    <w:rsid w:val="00093F93"/>
    <w:rsid w:val="00094FD0"/>
    <w:rsid w:val="0009554C"/>
    <w:rsid w:val="0009572C"/>
    <w:rsid w:val="000958A1"/>
    <w:rsid w:val="000963E9"/>
    <w:rsid w:val="00096B6A"/>
    <w:rsid w:val="00096D74"/>
    <w:rsid w:val="00097175"/>
    <w:rsid w:val="000A0031"/>
    <w:rsid w:val="000A1CBD"/>
    <w:rsid w:val="000A2502"/>
    <w:rsid w:val="000A2545"/>
    <w:rsid w:val="000A29A8"/>
    <w:rsid w:val="000A2DB0"/>
    <w:rsid w:val="000A3CBD"/>
    <w:rsid w:val="000A3EBD"/>
    <w:rsid w:val="000A4317"/>
    <w:rsid w:val="000A5584"/>
    <w:rsid w:val="000A645E"/>
    <w:rsid w:val="000A67D7"/>
    <w:rsid w:val="000A7805"/>
    <w:rsid w:val="000B1695"/>
    <w:rsid w:val="000B1D88"/>
    <w:rsid w:val="000B2B9B"/>
    <w:rsid w:val="000B302C"/>
    <w:rsid w:val="000B47BB"/>
    <w:rsid w:val="000B4A5E"/>
    <w:rsid w:val="000B4B96"/>
    <w:rsid w:val="000B54E1"/>
    <w:rsid w:val="000B642A"/>
    <w:rsid w:val="000C0717"/>
    <w:rsid w:val="000C0D66"/>
    <w:rsid w:val="000C1D9B"/>
    <w:rsid w:val="000C3771"/>
    <w:rsid w:val="000C44FB"/>
    <w:rsid w:val="000C64EA"/>
    <w:rsid w:val="000C6C58"/>
    <w:rsid w:val="000C6CEF"/>
    <w:rsid w:val="000D0583"/>
    <w:rsid w:val="000D0F2C"/>
    <w:rsid w:val="000D5F26"/>
    <w:rsid w:val="000D68B2"/>
    <w:rsid w:val="000E01F6"/>
    <w:rsid w:val="000E05C6"/>
    <w:rsid w:val="000E2A39"/>
    <w:rsid w:val="000E2B6D"/>
    <w:rsid w:val="000E3118"/>
    <w:rsid w:val="000E31CC"/>
    <w:rsid w:val="000E427A"/>
    <w:rsid w:val="000E429C"/>
    <w:rsid w:val="000E4696"/>
    <w:rsid w:val="000E5BEA"/>
    <w:rsid w:val="000E5F3E"/>
    <w:rsid w:val="000E609D"/>
    <w:rsid w:val="000E6582"/>
    <w:rsid w:val="000E79AE"/>
    <w:rsid w:val="000E7D21"/>
    <w:rsid w:val="000F0E7C"/>
    <w:rsid w:val="000F10E0"/>
    <w:rsid w:val="000F1311"/>
    <w:rsid w:val="000F1E95"/>
    <w:rsid w:val="000F3B02"/>
    <w:rsid w:val="000F448B"/>
    <w:rsid w:val="000F4E81"/>
    <w:rsid w:val="000F5216"/>
    <w:rsid w:val="00101337"/>
    <w:rsid w:val="00101643"/>
    <w:rsid w:val="00103611"/>
    <w:rsid w:val="001049F4"/>
    <w:rsid w:val="00106699"/>
    <w:rsid w:val="00106C7D"/>
    <w:rsid w:val="00107C0C"/>
    <w:rsid w:val="00107E6C"/>
    <w:rsid w:val="00110B83"/>
    <w:rsid w:val="00111708"/>
    <w:rsid w:val="00111BF7"/>
    <w:rsid w:val="001130F8"/>
    <w:rsid w:val="001133A5"/>
    <w:rsid w:val="0011341C"/>
    <w:rsid w:val="0011456F"/>
    <w:rsid w:val="00114880"/>
    <w:rsid w:val="00114989"/>
    <w:rsid w:val="00114DD3"/>
    <w:rsid w:val="00116FC7"/>
    <w:rsid w:val="001214FB"/>
    <w:rsid w:val="0012232F"/>
    <w:rsid w:val="00122454"/>
    <w:rsid w:val="00122632"/>
    <w:rsid w:val="0012417C"/>
    <w:rsid w:val="00124746"/>
    <w:rsid w:val="001247A3"/>
    <w:rsid w:val="00124D8E"/>
    <w:rsid w:val="00125854"/>
    <w:rsid w:val="00125E29"/>
    <w:rsid w:val="00127790"/>
    <w:rsid w:val="00130C5D"/>
    <w:rsid w:val="0013103B"/>
    <w:rsid w:val="0013174E"/>
    <w:rsid w:val="00131DD0"/>
    <w:rsid w:val="00132A6B"/>
    <w:rsid w:val="00132A94"/>
    <w:rsid w:val="00132E5C"/>
    <w:rsid w:val="001330F7"/>
    <w:rsid w:val="00133CF7"/>
    <w:rsid w:val="00134ECC"/>
    <w:rsid w:val="0013517A"/>
    <w:rsid w:val="001359C8"/>
    <w:rsid w:val="00135EC9"/>
    <w:rsid w:val="0013672C"/>
    <w:rsid w:val="00136F17"/>
    <w:rsid w:val="00136F9B"/>
    <w:rsid w:val="00137DA6"/>
    <w:rsid w:val="00140F9A"/>
    <w:rsid w:val="00141096"/>
    <w:rsid w:val="001418C5"/>
    <w:rsid w:val="00141B06"/>
    <w:rsid w:val="00142F98"/>
    <w:rsid w:val="00143D85"/>
    <w:rsid w:val="001451D7"/>
    <w:rsid w:val="001455D6"/>
    <w:rsid w:val="00145797"/>
    <w:rsid w:val="00147101"/>
    <w:rsid w:val="001475D2"/>
    <w:rsid w:val="0015027E"/>
    <w:rsid w:val="0015140B"/>
    <w:rsid w:val="00154E18"/>
    <w:rsid w:val="001554D7"/>
    <w:rsid w:val="00156861"/>
    <w:rsid w:val="0015686F"/>
    <w:rsid w:val="00156ED2"/>
    <w:rsid w:val="0015794D"/>
    <w:rsid w:val="00157F8A"/>
    <w:rsid w:val="00160B5D"/>
    <w:rsid w:val="00160C64"/>
    <w:rsid w:val="001617C3"/>
    <w:rsid w:val="00161A42"/>
    <w:rsid w:val="00161B67"/>
    <w:rsid w:val="00161B76"/>
    <w:rsid w:val="00163193"/>
    <w:rsid w:val="00163AAA"/>
    <w:rsid w:val="00164BEA"/>
    <w:rsid w:val="001654EE"/>
    <w:rsid w:val="00165C60"/>
    <w:rsid w:val="00165EC2"/>
    <w:rsid w:val="001661D3"/>
    <w:rsid w:val="00167355"/>
    <w:rsid w:val="00167F7F"/>
    <w:rsid w:val="001711B5"/>
    <w:rsid w:val="00173249"/>
    <w:rsid w:val="00173CE3"/>
    <w:rsid w:val="00174290"/>
    <w:rsid w:val="001759A6"/>
    <w:rsid w:val="00176061"/>
    <w:rsid w:val="0017651A"/>
    <w:rsid w:val="00176FEA"/>
    <w:rsid w:val="0017756B"/>
    <w:rsid w:val="0017788A"/>
    <w:rsid w:val="00180D3E"/>
    <w:rsid w:val="00181277"/>
    <w:rsid w:val="00182448"/>
    <w:rsid w:val="00182F3E"/>
    <w:rsid w:val="0018327E"/>
    <w:rsid w:val="00183CBE"/>
    <w:rsid w:val="00184F90"/>
    <w:rsid w:val="00185B20"/>
    <w:rsid w:val="00185B36"/>
    <w:rsid w:val="001861D7"/>
    <w:rsid w:val="001865D2"/>
    <w:rsid w:val="001911A9"/>
    <w:rsid w:val="001911C6"/>
    <w:rsid w:val="00192188"/>
    <w:rsid w:val="001922C8"/>
    <w:rsid w:val="00192DF6"/>
    <w:rsid w:val="00193160"/>
    <w:rsid w:val="001958D2"/>
    <w:rsid w:val="0019735D"/>
    <w:rsid w:val="0019770A"/>
    <w:rsid w:val="00197FDC"/>
    <w:rsid w:val="001A0FF1"/>
    <w:rsid w:val="001A26B2"/>
    <w:rsid w:val="001A2804"/>
    <w:rsid w:val="001A3022"/>
    <w:rsid w:val="001A4F29"/>
    <w:rsid w:val="001A6857"/>
    <w:rsid w:val="001A74C4"/>
    <w:rsid w:val="001B0505"/>
    <w:rsid w:val="001B10BA"/>
    <w:rsid w:val="001B1CE9"/>
    <w:rsid w:val="001B1D81"/>
    <w:rsid w:val="001B1E4C"/>
    <w:rsid w:val="001B26BF"/>
    <w:rsid w:val="001B2B8B"/>
    <w:rsid w:val="001B3BC2"/>
    <w:rsid w:val="001B3E11"/>
    <w:rsid w:val="001B4097"/>
    <w:rsid w:val="001B58BD"/>
    <w:rsid w:val="001B60D0"/>
    <w:rsid w:val="001B7807"/>
    <w:rsid w:val="001B7D32"/>
    <w:rsid w:val="001B7D55"/>
    <w:rsid w:val="001C3133"/>
    <w:rsid w:val="001C32AB"/>
    <w:rsid w:val="001C6482"/>
    <w:rsid w:val="001C6F4D"/>
    <w:rsid w:val="001C7080"/>
    <w:rsid w:val="001C7DBA"/>
    <w:rsid w:val="001D06B4"/>
    <w:rsid w:val="001D3D5B"/>
    <w:rsid w:val="001D4BA2"/>
    <w:rsid w:val="001D4E27"/>
    <w:rsid w:val="001D56EC"/>
    <w:rsid w:val="001D5B3B"/>
    <w:rsid w:val="001D694B"/>
    <w:rsid w:val="001D6C97"/>
    <w:rsid w:val="001D7ADF"/>
    <w:rsid w:val="001E0260"/>
    <w:rsid w:val="001E1575"/>
    <w:rsid w:val="001E2D01"/>
    <w:rsid w:val="001E3826"/>
    <w:rsid w:val="001E3D9D"/>
    <w:rsid w:val="001E3F2D"/>
    <w:rsid w:val="001E48B1"/>
    <w:rsid w:val="001E53F1"/>
    <w:rsid w:val="001E5B3A"/>
    <w:rsid w:val="001F1584"/>
    <w:rsid w:val="001F1A9C"/>
    <w:rsid w:val="001F2199"/>
    <w:rsid w:val="001F2248"/>
    <w:rsid w:val="001F2ABA"/>
    <w:rsid w:val="001F4424"/>
    <w:rsid w:val="001F69F3"/>
    <w:rsid w:val="001F6E13"/>
    <w:rsid w:val="001F7224"/>
    <w:rsid w:val="001F77DB"/>
    <w:rsid w:val="001F7A9C"/>
    <w:rsid w:val="00201A6E"/>
    <w:rsid w:val="00202649"/>
    <w:rsid w:val="00203DF8"/>
    <w:rsid w:val="00204514"/>
    <w:rsid w:val="00207859"/>
    <w:rsid w:val="00207D10"/>
    <w:rsid w:val="00210CB6"/>
    <w:rsid w:val="00211E80"/>
    <w:rsid w:val="00212650"/>
    <w:rsid w:val="002131F7"/>
    <w:rsid w:val="002145A7"/>
    <w:rsid w:val="00216401"/>
    <w:rsid w:val="002208B7"/>
    <w:rsid w:val="00220CFC"/>
    <w:rsid w:val="002210F5"/>
    <w:rsid w:val="002224BE"/>
    <w:rsid w:val="002234C0"/>
    <w:rsid w:val="00223CC0"/>
    <w:rsid w:val="00223FAC"/>
    <w:rsid w:val="00224E0F"/>
    <w:rsid w:val="002252A4"/>
    <w:rsid w:val="00227C38"/>
    <w:rsid w:val="002304D3"/>
    <w:rsid w:val="00230B2D"/>
    <w:rsid w:val="00230D36"/>
    <w:rsid w:val="00231581"/>
    <w:rsid w:val="002324A3"/>
    <w:rsid w:val="00233202"/>
    <w:rsid w:val="002335AA"/>
    <w:rsid w:val="002346D2"/>
    <w:rsid w:val="00234E15"/>
    <w:rsid w:val="00235353"/>
    <w:rsid w:val="00235E85"/>
    <w:rsid w:val="00235F91"/>
    <w:rsid w:val="0023687C"/>
    <w:rsid w:val="00236D2E"/>
    <w:rsid w:val="00236EF3"/>
    <w:rsid w:val="002371D4"/>
    <w:rsid w:val="00240039"/>
    <w:rsid w:val="00240416"/>
    <w:rsid w:val="002404C8"/>
    <w:rsid w:val="00242B6B"/>
    <w:rsid w:val="0024314A"/>
    <w:rsid w:val="00243441"/>
    <w:rsid w:val="00243AF4"/>
    <w:rsid w:val="00244A01"/>
    <w:rsid w:val="00250183"/>
    <w:rsid w:val="002507F4"/>
    <w:rsid w:val="002511EB"/>
    <w:rsid w:val="00251202"/>
    <w:rsid w:val="002515D9"/>
    <w:rsid w:val="002516DB"/>
    <w:rsid w:val="00252CE4"/>
    <w:rsid w:val="00253B92"/>
    <w:rsid w:val="00254C5D"/>
    <w:rsid w:val="00255A03"/>
    <w:rsid w:val="00256175"/>
    <w:rsid w:val="002564C2"/>
    <w:rsid w:val="00256679"/>
    <w:rsid w:val="00256760"/>
    <w:rsid w:val="00257C09"/>
    <w:rsid w:val="00260286"/>
    <w:rsid w:val="002616C9"/>
    <w:rsid w:val="00261B68"/>
    <w:rsid w:val="00262045"/>
    <w:rsid w:val="002633CA"/>
    <w:rsid w:val="0026358C"/>
    <w:rsid w:val="00263FEA"/>
    <w:rsid w:val="00264125"/>
    <w:rsid w:val="00264AC5"/>
    <w:rsid w:val="00264C29"/>
    <w:rsid w:val="00266B6B"/>
    <w:rsid w:val="0026754C"/>
    <w:rsid w:val="002677E6"/>
    <w:rsid w:val="00267C87"/>
    <w:rsid w:val="002704FF"/>
    <w:rsid w:val="00270B93"/>
    <w:rsid w:val="002721B9"/>
    <w:rsid w:val="00272398"/>
    <w:rsid w:val="00272AA9"/>
    <w:rsid w:val="00272C3C"/>
    <w:rsid w:val="002735AE"/>
    <w:rsid w:val="00274DD8"/>
    <w:rsid w:val="002757F8"/>
    <w:rsid w:val="0027630F"/>
    <w:rsid w:val="0027711C"/>
    <w:rsid w:val="002801D9"/>
    <w:rsid w:val="0028040A"/>
    <w:rsid w:val="00280453"/>
    <w:rsid w:val="002805FC"/>
    <w:rsid w:val="002818D7"/>
    <w:rsid w:val="0028204C"/>
    <w:rsid w:val="002820B9"/>
    <w:rsid w:val="00282F5F"/>
    <w:rsid w:val="002856E6"/>
    <w:rsid w:val="00285BB7"/>
    <w:rsid w:val="00286886"/>
    <w:rsid w:val="00286F98"/>
    <w:rsid w:val="00286FA5"/>
    <w:rsid w:val="00287965"/>
    <w:rsid w:val="00290900"/>
    <w:rsid w:val="00291BBA"/>
    <w:rsid w:val="00291E18"/>
    <w:rsid w:val="0029219E"/>
    <w:rsid w:val="00292C2B"/>
    <w:rsid w:val="0029380B"/>
    <w:rsid w:val="00294A7E"/>
    <w:rsid w:val="0029514B"/>
    <w:rsid w:val="00295568"/>
    <w:rsid w:val="00295636"/>
    <w:rsid w:val="00295AC4"/>
    <w:rsid w:val="002962BE"/>
    <w:rsid w:val="00296EDC"/>
    <w:rsid w:val="002A3352"/>
    <w:rsid w:val="002A405C"/>
    <w:rsid w:val="002A5BC0"/>
    <w:rsid w:val="002A5E81"/>
    <w:rsid w:val="002A6023"/>
    <w:rsid w:val="002A7EDB"/>
    <w:rsid w:val="002B0C1A"/>
    <w:rsid w:val="002B1666"/>
    <w:rsid w:val="002B1742"/>
    <w:rsid w:val="002B1D5A"/>
    <w:rsid w:val="002B1E8A"/>
    <w:rsid w:val="002B29C7"/>
    <w:rsid w:val="002B3C0A"/>
    <w:rsid w:val="002B3F00"/>
    <w:rsid w:val="002B40C9"/>
    <w:rsid w:val="002B534A"/>
    <w:rsid w:val="002B56A9"/>
    <w:rsid w:val="002B77EF"/>
    <w:rsid w:val="002C1CA9"/>
    <w:rsid w:val="002C590D"/>
    <w:rsid w:val="002C5A99"/>
    <w:rsid w:val="002D0449"/>
    <w:rsid w:val="002D09FA"/>
    <w:rsid w:val="002D0FDC"/>
    <w:rsid w:val="002D10BA"/>
    <w:rsid w:val="002D2A7F"/>
    <w:rsid w:val="002D2B43"/>
    <w:rsid w:val="002D2CBF"/>
    <w:rsid w:val="002D4DEA"/>
    <w:rsid w:val="002D617F"/>
    <w:rsid w:val="002D6C49"/>
    <w:rsid w:val="002D731A"/>
    <w:rsid w:val="002D7928"/>
    <w:rsid w:val="002D7CB4"/>
    <w:rsid w:val="002E037F"/>
    <w:rsid w:val="002E0DB3"/>
    <w:rsid w:val="002E10E5"/>
    <w:rsid w:val="002E16AC"/>
    <w:rsid w:val="002E3B09"/>
    <w:rsid w:val="002E3C2B"/>
    <w:rsid w:val="002E3E25"/>
    <w:rsid w:val="002E4113"/>
    <w:rsid w:val="002E4D20"/>
    <w:rsid w:val="002E5C95"/>
    <w:rsid w:val="002E6F4A"/>
    <w:rsid w:val="002F19BA"/>
    <w:rsid w:val="002F2177"/>
    <w:rsid w:val="002F21D0"/>
    <w:rsid w:val="002F28C3"/>
    <w:rsid w:val="002F2B7C"/>
    <w:rsid w:val="002F4DCC"/>
    <w:rsid w:val="002F6577"/>
    <w:rsid w:val="0030025E"/>
    <w:rsid w:val="00301B1A"/>
    <w:rsid w:val="0030208F"/>
    <w:rsid w:val="00302544"/>
    <w:rsid w:val="0030320F"/>
    <w:rsid w:val="0030455B"/>
    <w:rsid w:val="00305597"/>
    <w:rsid w:val="00305B2D"/>
    <w:rsid w:val="00305C04"/>
    <w:rsid w:val="003068F5"/>
    <w:rsid w:val="00307586"/>
    <w:rsid w:val="00311A87"/>
    <w:rsid w:val="00311B37"/>
    <w:rsid w:val="00312F03"/>
    <w:rsid w:val="00313C64"/>
    <w:rsid w:val="003141B5"/>
    <w:rsid w:val="003146A0"/>
    <w:rsid w:val="0031541D"/>
    <w:rsid w:val="0031664B"/>
    <w:rsid w:val="003178A8"/>
    <w:rsid w:val="00320170"/>
    <w:rsid w:val="00320C5A"/>
    <w:rsid w:val="00321FA3"/>
    <w:rsid w:val="0032301C"/>
    <w:rsid w:val="003247BA"/>
    <w:rsid w:val="00325837"/>
    <w:rsid w:val="00330900"/>
    <w:rsid w:val="00331823"/>
    <w:rsid w:val="00331DC9"/>
    <w:rsid w:val="00331F34"/>
    <w:rsid w:val="00332037"/>
    <w:rsid w:val="00332488"/>
    <w:rsid w:val="003328B3"/>
    <w:rsid w:val="003328E7"/>
    <w:rsid w:val="003335E7"/>
    <w:rsid w:val="00334991"/>
    <w:rsid w:val="00334C1F"/>
    <w:rsid w:val="00334C5D"/>
    <w:rsid w:val="00336659"/>
    <w:rsid w:val="003374EE"/>
    <w:rsid w:val="003407AA"/>
    <w:rsid w:val="00341119"/>
    <w:rsid w:val="003421A0"/>
    <w:rsid w:val="00342360"/>
    <w:rsid w:val="0034281A"/>
    <w:rsid w:val="00344E58"/>
    <w:rsid w:val="0034512A"/>
    <w:rsid w:val="00345858"/>
    <w:rsid w:val="00345C28"/>
    <w:rsid w:val="00346454"/>
    <w:rsid w:val="003477B6"/>
    <w:rsid w:val="0035161E"/>
    <w:rsid w:val="00351C60"/>
    <w:rsid w:val="003528C0"/>
    <w:rsid w:val="003544A6"/>
    <w:rsid w:val="00356183"/>
    <w:rsid w:val="00356423"/>
    <w:rsid w:val="0035660C"/>
    <w:rsid w:val="003568E3"/>
    <w:rsid w:val="0035737E"/>
    <w:rsid w:val="00357838"/>
    <w:rsid w:val="003579CD"/>
    <w:rsid w:val="00357B18"/>
    <w:rsid w:val="00360F6E"/>
    <w:rsid w:val="003611AF"/>
    <w:rsid w:val="0036125B"/>
    <w:rsid w:val="003622D0"/>
    <w:rsid w:val="00362368"/>
    <w:rsid w:val="00362CB0"/>
    <w:rsid w:val="00363B5D"/>
    <w:rsid w:val="0036513E"/>
    <w:rsid w:val="003660E8"/>
    <w:rsid w:val="00370E19"/>
    <w:rsid w:val="003712EB"/>
    <w:rsid w:val="0037138F"/>
    <w:rsid w:val="003714E2"/>
    <w:rsid w:val="00372E7D"/>
    <w:rsid w:val="00374561"/>
    <w:rsid w:val="00376563"/>
    <w:rsid w:val="00376584"/>
    <w:rsid w:val="00377B7B"/>
    <w:rsid w:val="00380B89"/>
    <w:rsid w:val="00380C3C"/>
    <w:rsid w:val="0038286C"/>
    <w:rsid w:val="00383961"/>
    <w:rsid w:val="00383E0D"/>
    <w:rsid w:val="00384118"/>
    <w:rsid w:val="00385952"/>
    <w:rsid w:val="00385AF7"/>
    <w:rsid w:val="0038632C"/>
    <w:rsid w:val="00386FC4"/>
    <w:rsid w:val="00387200"/>
    <w:rsid w:val="00391334"/>
    <w:rsid w:val="00391CFD"/>
    <w:rsid w:val="0039205D"/>
    <w:rsid w:val="00392407"/>
    <w:rsid w:val="0039380E"/>
    <w:rsid w:val="00393CB0"/>
    <w:rsid w:val="00394342"/>
    <w:rsid w:val="00394421"/>
    <w:rsid w:val="00394676"/>
    <w:rsid w:val="003948E1"/>
    <w:rsid w:val="0039574F"/>
    <w:rsid w:val="00395D7F"/>
    <w:rsid w:val="00396A5F"/>
    <w:rsid w:val="00396E7C"/>
    <w:rsid w:val="003972D1"/>
    <w:rsid w:val="00397688"/>
    <w:rsid w:val="003978E2"/>
    <w:rsid w:val="00397F7B"/>
    <w:rsid w:val="003A0533"/>
    <w:rsid w:val="003A07B8"/>
    <w:rsid w:val="003A0E7F"/>
    <w:rsid w:val="003A1FE9"/>
    <w:rsid w:val="003A2030"/>
    <w:rsid w:val="003A2941"/>
    <w:rsid w:val="003A2A40"/>
    <w:rsid w:val="003A2C5B"/>
    <w:rsid w:val="003A2D22"/>
    <w:rsid w:val="003A34C8"/>
    <w:rsid w:val="003A3922"/>
    <w:rsid w:val="003A5BDA"/>
    <w:rsid w:val="003A6850"/>
    <w:rsid w:val="003B17FB"/>
    <w:rsid w:val="003B1BE4"/>
    <w:rsid w:val="003B208A"/>
    <w:rsid w:val="003B20DF"/>
    <w:rsid w:val="003B3203"/>
    <w:rsid w:val="003B3213"/>
    <w:rsid w:val="003B329E"/>
    <w:rsid w:val="003B3CCF"/>
    <w:rsid w:val="003B4CBB"/>
    <w:rsid w:val="003B59D3"/>
    <w:rsid w:val="003B5DFD"/>
    <w:rsid w:val="003B622B"/>
    <w:rsid w:val="003B78C2"/>
    <w:rsid w:val="003C0E1B"/>
    <w:rsid w:val="003C218A"/>
    <w:rsid w:val="003C4856"/>
    <w:rsid w:val="003C5099"/>
    <w:rsid w:val="003C5F27"/>
    <w:rsid w:val="003C773A"/>
    <w:rsid w:val="003C7AA3"/>
    <w:rsid w:val="003D1AB7"/>
    <w:rsid w:val="003D27CC"/>
    <w:rsid w:val="003D5A23"/>
    <w:rsid w:val="003D666C"/>
    <w:rsid w:val="003D711D"/>
    <w:rsid w:val="003D737B"/>
    <w:rsid w:val="003D76F6"/>
    <w:rsid w:val="003D776F"/>
    <w:rsid w:val="003D7BBD"/>
    <w:rsid w:val="003D7BEE"/>
    <w:rsid w:val="003D7C2A"/>
    <w:rsid w:val="003D7CB8"/>
    <w:rsid w:val="003E0B0F"/>
    <w:rsid w:val="003E102B"/>
    <w:rsid w:val="003E18A8"/>
    <w:rsid w:val="003E204F"/>
    <w:rsid w:val="003E2BC0"/>
    <w:rsid w:val="003E3036"/>
    <w:rsid w:val="003E5322"/>
    <w:rsid w:val="003E5527"/>
    <w:rsid w:val="003E5BC9"/>
    <w:rsid w:val="003E78DE"/>
    <w:rsid w:val="003E7EAE"/>
    <w:rsid w:val="003F01F5"/>
    <w:rsid w:val="003F06A0"/>
    <w:rsid w:val="003F0F4C"/>
    <w:rsid w:val="003F2010"/>
    <w:rsid w:val="003F22A2"/>
    <w:rsid w:val="003F395D"/>
    <w:rsid w:val="003F4F13"/>
    <w:rsid w:val="003F59F0"/>
    <w:rsid w:val="003F647E"/>
    <w:rsid w:val="003F6B31"/>
    <w:rsid w:val="003F714B"/>
    <w:rsid w:val="003F768B"/>
    <w:rsid w:val="003F7BBE"/>
    <w:rsid w:val="00400386"/>
    <w:rsid w:val="00400DBD"/>
    <w:rsid w:val="00401CB5"/>
    <w:rsid w:val="00402050"/>
    <w:rsid w:val="00402D55"/>
    <w:rsid w:val="00404CEF"/>
    <w:rsid w:val="004059A3"/>
    <w:rsid w:val="0040665E"/>
    <w:rsid w:val="00411412"/>
    <w:rsid w:val="00411C4A"/>
    <w:rsid w:val="00412CC6"/>
    <w:rsid w:val="00412D18"/>
    <w:rsid w:val="00412EBE"/>
    <w:rsid w:val="00413982"/>
    <w:rsid w:val="00415722"/>
    <w:rsid w:val="00416CDF"/>
    <w:rsid w:val="004203E7"/>
    <w:rsid w:val="004206AB"/>
    <w:rsid w:val="004215BE"/>
    <w:rsid w:val="004217EC"/>
    <w:rsid w:val="00421CEF"/>
    <w:rsid w:val="0042237E"/>
    <w:rsid w:val="004224F8"/>
    <w:rsid w:val="004227DF"/>
    <w:rsid w:val="0042345C"/>
    <w:rsid w:val="004234EE"/>
    <w:rsid w:val="00424BB5"/>
    <w:rsid w:val="00425C44"/>
    <w:rsid w:val="00426E48"/>
    <w:rsid w:val="004278C6"/>
    <w:rsid w:val="00430918"/>
    <w:rsid w:val="004311B8"/>
    <w:rsid w:val="00431B09"/>
    <w:rsid w:val="004327C2"/>
    <w:rsid w:val="004327F2"/>
    <w:rsid w:val="004338A8"/>
    <w:rsid w:val="00434707"/>
    <w:rsid w:val="00434A92"/>
    <w:rsid w:val="00434DFC"/>
    <w:rsid w:val="00435AA1"/>
    <w:rsid w:val="00435CD5"/>
    <w:rsid w:val="004361BC"/>
    <w:rsid w:val="0043686A"/>
    <w:rsid w:val="00437734"/>
    <w:rsid w:val="00440183"/>
    <w:rsid w:val="00441347"/>
    <w:rsid w:val="004415CF"/>
    <w:rsid w:val="00442934"/>
    <w:rsid w:val="00442989"/>
    <w:rsid w:val="00443E69"/>
    <w:rsid w:val="004447F7"/>
    <w:rsid w:val="00445192"/>
    <w:rsid w:val="004458F4"/>
    <w:rsid w:val="004465E7"/>
    <w:rsid w:val="00446E90"/>
    <w:rsid w:val="00446F0D"/>
    <w:rsid w:val="00447CFB"/>
    <w:rsid w:val="004511F7"/>
    <w:rsid w:val="00451591"/>
    <w:rsid w:val="004547C0"/>
    <w:rsid w:val="004549E2"/>
    <w:rsid w:val="004556C8"/>
    <w:rsid w:val="00455DAF"/>
    <w:rsid w:val="00460BE7"/>
    <w:rsid w:val="00462E0A"/>
    <w:rsid w:val="00463048"/>
    <w:rsid w:val="0046325B"/>
    <w:rsid w:val="00463D99"/>
    <w:rsid w:val="004656EC"/>
    <w:rsid w:val="00465BE0"/>
    <w:rsid w:val="00465E34"/>
    <w:rsid w:val="0046640C"/>
    <w:rsid w:val="00470795"/>
    <w:rsid w:val="00470E2E"/>
    <w:rsid w:val="00472CCC"/>
    <w:rsid w:val="004745F3"/>
    <w:rsid w:val="004766F7"/>
    <w:rsid w:val="00477DA4"/>
    <w:rsid w:val="00477DF0"/>
    <w:rsid w:val="004800A9"/>
    <w:rsid w:val="004806AC"/>
    <w:rsid w:val="00482E8E"/>
    <w:rsid w:val="00482ED1"/>
    <w:rsid w:val="00483267"/>
    <w:rsid w:val="004837EA"/>
    <w:rsid w:val="00484F10"/>
    <w:rsid w:val="00485205"/>
    <w:rsid w:val="0048591E"/>
    <w:rsid w:val="00486495"/>
    <w:rsid w:val="0048771B"/>
    <w:rsid w:val="004904A6"/>
    <w:rsid w:val="004909E6"/>
    <w:rsid w:val="0049165B"/>
    <w:rsid w:val="00491C63"/>
    <w:rsid w:val="004920F4"/>
    <w:rsid w:val="0049405A"/>
    <w:rsid w:val="00495204"/>
    <w:rsid w:val="004966A0"/>
    <w:rsid w:val="004A0285"/>
    <w:rsid w:val="004A1D54"/>
    <w:rsid w:val="004A2D4C"/>
    <w:rsid w:val="004A33C9"/>
    <w:rsid w:val="004A4804"/>
    <w:rsid w:val="004A49CD"/>
    <w:rsid w:val="004A514E"/>
    <w:rsid w:val="004A55D4"/>
    <w:rsid w:val="004A5918"/>
    <w:rsid w:val="004A599C"/>
    <w:rsid w:val="004A5C30"/>
    <w:rsid w:val="004A5DF1"/>
    <w:rsid w:val="004A6032"/>
    <w:rsid w:val="004A64E5"/>
    <w:rsid w:val="004B056A"/>
    <w:rsid w:val="004B06B4"/>
    <w:rsid w:val="004B10C1"/>
    <w:rsid w:val="004B5CF4"/>
    <w:rsid w:val="004B5F18"/>
    <w:rsid w:val="004B6B5D"/>
    <w:rsid w:val="004C01FF"/>
    <w:rsid w:val="004C04E0"/>
    <w:rsid w:val="004C0A5E"/>
    <w:rsid w:val="004C1346"/>
    <w:rsid w:val="004C173C"/>
    <w:rsid w:val="004C2591"/>
    <w:rsid w:val="004C25F2"/>
    <w:rsid w:val="004C2B5F"/>
    <w:rsid w:val="004C3FA0"/>
    <w:rsid w:val="004C4D54"/>
    <w:rsid w:val="004C54D4"/>
    <w:rsid w:val="004C54E9"/>
    <w:rsid w:val="004C54FA"/>
    <w:rsid w:val="004D0217"/>
    <w:rsid w:val="004D023D"/>
    <w:rsid w:val="004D130B"/>
    <w:rsid w:val="004D2233"/>
    <w:rsid w:val="004D232E"/>
    <w:rsid w:val="004D2477"/>
    <w:rsid w:val="004D35B4"/>
    <w:rsid w:val="004D5121"/>
    <w:rsid w:val="004D582A"/>
    <w:rsid w:val="004E0A58"/>
    <w:rsid w:val="004E1F45"/>
    <w:rsid w:val="004E2573"/>
    <w:rsid w:val="004E2DC3"/>
    <w:rsid w:val="004E2FB3"/>
    <w:rsid w:val="004E323F"/>
    <w:rsid w:val="004E4C88"/>
    <w:rsid w:val="004E5199"/>
    <w:rsid w:val="004E70CE"/>
    <w:rsid w:val="004E7D85"/>
    <w:rsid w:val="004F0285"/>
    <w:rsid w:val="004F0325"/>
    <w:rsid w:val="004F12FE"/>
    <w:rsid w:val="004F1544"/>
    <w:rsid w:val="004F16DF"/>
    <w:rsid w:val="004F2DA9"/>
    <w:rsid w:val="004F4272"/>
    <w:rsid w:val="004F439C"/>
    <w:rsid w:val="004F4A04"/>
    <w:rsid w:val="004F4BBE"/>
    <w:rsid w:val="004F66CE"/>
    <w:rsid w:val="004F6DCF"/>
    <w:rsid w:val="004F7CB7"/>
    <w:rsid w:val="0050041F"/>
    <w:rsid w:val="0050137D"/>
    <w:rsid w:val="00501B9F"/>
    <w:rsid w:val="00502326"/>
    <w:rsid w:val="0050234E"/>
    <w:rsid w:val="0050570E"/>
    <w:rsid w:val="00505FFD"/>
    <w:rsid w:val="00506EAC"/>
    <w:rsid w:val="0050706F"/>
    <w:rsid w:val="00507C28"/>
    <w:rsid w:val="00507D96"/>
    <w:rsid w:val="00507F80"/>
    <w:rsid w:val="00510CA8"/>
    <w:rsid w:val="00511D14"/>
    <w:rsid w:val="00512C08"/>
    <w:rsid w:val="0051339A"/>
    <w:rsid w:val="00513474"/>
    <w:rsid w:val="005143C9"/>
    <w:rsid w:val="005147F8"/>
    <w:rsid w:val="00514B7C"/>
    <w:rsid w:val="00515489"/>
    <w:rsid w:val="00515C01"/>
    <w:rsid w:val="00515C06"/>
    <w:rsid w:val="00516423"/>
    <w:rsid w:val="005176F6"/>
    <w:rsid w:val="0052056D"/>
    <w:rsid w:val="00520FDE"/>
    <w:rsid w:val="00521AFA"/>
    <w:rsid w:val="00521D04"/>
    <w:rsid w:val="005236F6"/>
    <w:rsid w:val="00525924"/>
    <w:rsid w:val="005260B1"/>
    <w:rsid w:val="005271BC"/>
    <w:rsid w:val="00527B77"/>
    <w:rsid w:val="00533616"/>
    <w:rsid w:val="00533DDF"/>
    <w:rsid w:val="005350B9"/>
    <w:rsid w:val="005351DD"/>
    <w:rsid w:val="00535A46"/>
    <w:rsid w:val="00536283"/>
    <w:rsid w:val="00536CB2"/>
    <w:rsid w:val="00537380"/>
    <w:rsid w:val="005410F1"/>
    <w:rsid w:val="005415B4"/>
    <w:rsid w:val="005417F4"/>
    <w:rsid w:val="00541DA1"/>
    <w:rsid w:val="005431DB"/>
    <w:rsid w:val="00543ADB"/>
    <w:rsid w:val="00544725"/>
    <w:rsid w:val="00544C62"/>
    <w:rsid w:val="00545321"/>
    <w:rsid w:val="005459BC"/>
    <w:rsid w:val="0054633F"/>
    <w:rsid w:val="005468F4"/>
    <w:rsid w:val="00546DE6"/>
    <w:rsid w:val="00547052"/>
    <w:rsid w:val="005470BF"/>
    <w:rsid w:val="00547A25"/>
    <w:rsid w:val="0055025F"/>
    <w:rsid w:val="00551ACC"/>
    <w:rsid w:val="0055209E"/>
    <w:rsid w:val="005528FB"/>
    <w:rsid w:val="00552986"/>
    <w:rsid w:val="00553032"/>
    <w:rsid w:val="00553C81"/>
    <w:rsid w:val="0055415B"/>
    <w:rsid w:val="00554784"/>
    <w:rsid w:val="0055558B"/>
    <w:rsid w:val="005559C6"/>
    <w:rsid w:val="00555CE1"/>
    <w:rsid w:val="00562E3C"/>
    <w:rsid w:val="0056400B"/>
    <w:rsid w:val="00565473"/>
    <w:rsid w:val="00566332"/>
    <w:rsid w:val="00566CC3"/>
    <w:rsid w:val="00567E9B"/>
    <w:rsid w:val="005711BF"/>
    <w:rsid w:val="0057283D"/>
    <w:rsid w:val="00572886"/>
    <w:rsid w:val="00572C6B"/>
    <w:rsid w:val="00573CF8"/>
    <w:rsid w:val="00575DCB"/>
    <w:rsid w:val="00577BF1"/>
    <w:rsid w:val="00577C72"/>
    <w:rsid w:val="00577EFE"/>
    <w:rsid w:val="0058259A"/>
    <w:rsid w:val="00582C3D"/>
    <w:rsid w:val="00583DEF"/>
    <w:rsid w:val="005855B7"/>
    <w:rsid w:val="00585BFD"/>
    <w:rsid w:val="00586393"/>
    <w:rsid w:val="00587B60"/>
    <w:rsid w:val="0059050F"/>
    <w:rsid w:val="005917D5"/>
    <w:rsid w:val="005945A5"/>
    <w:rsid w:val="00596142"/>
    <w:rsid w:val="00597191"/>
    <w:rsid w:val="0059725D"/>
    <w:rsid w:val="00597860"/>
    <w:rsid w:val="005A15D9"/>
    <w:rsid w:val="005A164B"/>
    <w:rsid w:val="005A19A8"/>
    <w:rsid w:val="005A1EA1"/>
    <w:rsid w:val="005A252B"/>
    <w:rsid w:val="005A27ED"/>
    <w:rsid w:val="005A3EF8"/>
    <w:rsid w:val="005A51F2"/>
    <w:rsid w:val="005A5E93"/>
    <w:rsid w:val="005A611B"/>
    <w:rsid w:val="005A65EB"/>
    <w:rsid w:val="005B129B"/>
    <w:rsid w:val="005B2CC4"/>
    <w:rsid w:val="005B34DA"/>
    <w:rsid w:val="005B48DA"/>
    <w:rsid w:val="005B52EE"/>
    <w:rsid w:val="005B691A"/>
    <w:rsid w:val="005B7A68"/>
    <w:rsid w:val="005B7BFE"/>
    <w:rsid w:val="005C0256"/>
    <w:rsid w:val="005C1DC6"/>
    <w:rsid w:val="005C25EB"/>
    <w:rsid w:val="005C2626"/>
    <w:rsid w:val="005C4566"/>
    <w:rsid w:val="005C474F"/>
    <w:rsid w:val="005C5065"/>
    <w:rsid w:val="005C69A2"/>
    <w:rsid w:val="005C69A8"/>
    <w:rsid w:val="005C6B83"/>
    <w:rsid w:val="005C7B95"/>
    <w:rsid w:val="005D00B6"/>
    <w:rsid w:val="005D121B"/>
    <w:rsid w:val="005D125A"/>
    <w:rsid w:val="005D1495"/>
    <w:rsid w:val="005D1B10"/>
    <w:rsid w:val="005D2303"/>
    <w:rsid w:val="005D2C3D"/>
    <w:rsid w:val="005D47B9"/>
    <w:rsid w:val="005D4EBE"/>
    <w:rsid w:val="005D5136"/>
    <w:rsid w:val="005D5205"/>
    <w:rsid w:val="005D54DA"/>
    <w:rsid w:val="005D5C8C"/>
    <w:rsid w:val="005D5F87"/>
    <w:rsid w:val="005D7044"/>
    <w:rsid w:val="005D704A"/>
    <w:rsid w:val="005E03DE"/>
    <w:rsid w:val="005E088D"/>
    <w:rsid w:val="005E1152"/>
    <w:rsid w:val="005E191C"/>
    <w:rsid w:val="005E2EBD"/>
    <w:rsid w:val="005E4503"/>
    <w:rsid w:val="005E4E30"/>
    <w:rsid w:val="005E5E62"/>
    <w:rsid w:val="005E7443"/>
    <w:rsid w:val="005E7C3C"/>
    <w:rsid w:val="005F022F"/>
    <w:rsid w:val="005F0EBA"/>
    <w:rsid w:val="005F1E8D"/>
    <w:rsid w:val="005F2693"/>
    <w:rsid w:val="005F2CA6"/>
    <w:rsid w:val="005F2DD1"/>
    <w:rsid w:val="005F429E"/>
    <w:rsid w:val="005F5F10"/>
    <w:rsid w:val="005F7791"/>
    <w:rsid w:val="005F7C6B"/>
    <w:rsid w:val="005F7CF5"/>
    <w:rsid w:val="006018FF"/>
    <w:rsid w:val="006027FD"/>
    <w:rsid w:val="00602A29"/>
    <w:rsid w:val="006055C0"/>
    <w:rsid w:val="00605F3C"/>
    <w:rsid w:val="006072BC"/>
    <w:rsid w:val="00607673"/>
    <w:rsid w:val="00611356"/>
    <w:rsid w:val="00611AF6"/>
    <w:rsid w:val="00613D71"/>
    <w:rsid w:val="0061408B"/>
    <w:rsid w:val="00614636"/>
    <w:rsid w:val="00614A22"/>
    <w:rsid w:val="00614B93"/>
    <w:rsid w:val="0061534E"/>
    <w:rsid w:val="00615765"/>
    <w:rsid w:val="00615FEC"/>
    <w:rsid w:val="00616130"/>
    <w:rsid w:val="0061641C"/>
    <w:rsid w:val="006246A3"/>
    <w:rsid w:val="006251C9"/>
    <w:rsid w:val="00625927"/>
    <w:rsid w:val="00625CB3"/>
    <w:rsid w:val="00626076"/>
    <w:rsid w:val="00627A76"/>
    <w:rsid w:val="00630536"/>
    <w:rsid w:val="006305A2"/>
    <w:rsid w:val="00630918"/>
    <w:rsid w:val="00630E4C"/>
    <w:rsid w:val="00632532"/>
    <w:rsid w:val="00632781"/>
    <w:rsid w:val="00632DAF"/>
    <w:rsid w:val="00633AF8"/>
    <w:rsid w:val="00634BBA"/>
    <w:rsid w:val="00634FC0"/>
    <w:rsid w:val="00635D96"/>
    <w:rsid w:val="006367EA"/>
    <w:rsid w:val="00636E87"/>
    <w:rsid w:val="00637500"/>
    <w:rsid w:val="0064081D"/>
    <w:rsid w:val="00640B3E"/>
    <w:rsid w:val="00640F34"/>
    <w:rsid w:val="0064350B"/>
    <w:rsid w:val="00643BA1"/>
    <w:rsid w:val="0064404B"/>
    <w:rsid w:val="006443DF"/>
    <w:rsid w:val="0064584F"/>
    <w:rsid w:val="00645C5D"/>
    <w:rsid w:val="00646B00"/>
    <w:rsid w:val="00646FB7"/>
    <w:rsid w:val="006501C5"/>
    <w:rsid w:val="00650206"/>
    <w:rsid w:val="00650E0B"/>
    <w:rsid w:val="00650E90"/>
    <w:rsid w:val="0065158F"/>
    <w:rsid w:val="00651A3C"/>
    <w:rsid w:val="0065212F"/>
    <w:rsid w:val="0065259F"/>
    <w:rsid w:val="00652849"/>
    <w:rsid w:val="00652BA7"/>
    <w:rsid w:val="00653FE1"/>
    <w:rsid w:val="00654B8E"/>
    <w:rsid w:val="006553F4"/>
    <w:rsid w:val="006634D8"/>
    <w:rsid w:val="00664F90"/>
    <w:rsid w:val="00665661"/>
    <w:rsid w:val="006657DA"/>
    <w:rsid w:val="00665C58"/>
    <w:rsid w:val="00666C9C"/>
    <w:rsid w:val="00666D66"/>
    <w:rsid w:val="00667460"/>
    <w:rsid w:val="00670088"/>
    <w:rsid w:val="00670881"/>
    <w:rsid w:val="00670EED"/>
    <w:rsid w:val="0067184B"/>
    <w:rsid w:val="0067248A"/>
    <w:rsid w:val="006728AA"/>
    <w:rsid w:val="0067465B"/>
    <w:rsid w:val="00674CDC"/>
    <w:rsid w:val="00674ED4"/>
    <w:rsid w:val="00675515"/>
    <w:rsid w:val="006763FF"/>
    <w:rsid w:val="00680C02"/>
    <w:rsid w:val="0068101C"/>
    <w:rsid w:val="00681784"/>
    <w:rsid w:val="006851B4"/>
    <w:rsid w:val="006856FA"/>
    <w:rsid w:val="00686963"/>
    <w:rsid w:val="00687D18"/>
    <w:rsid w:val="00690CF6"/>
    <w:rsid w:val="00690FAD"/>
    <w:rsid w:val="006914C3"/>
    <w:rsid w:val="00692EDB"/>
    <w:rsid w:val="0069372E"/>
    <w:rsid w:val="006950EF"/>
    <w:rsid w:val="0069557F"/>
    <w:rsid w:val="006959DC"/>
    <w:rsid w:val="00695B60"/>
    <w:rsid w:val="00696948"/>
    <w:rsid w:val="00696F8A"/>
    <w:rsid w:val="00697D8D"/>
    <w:rsid w:val="00697E88"/>
    <w:rsid w:val="006A01FD"/>
    <w:rsid w:val="006A0759"/>
    <w:rsid w:val="006A23C8"/>
    <w:rsid w:val="006A2B24"/>
    <w:rsid w:val="006A4EFC"/>
    <w:rsid w:val="006A5BCC"/>
    <w:rsid w:val="006A5C3A"/>
    <w:rsid w:val="006A63BA"/>
    <w:rsid w:val="006A7A48"/>
    <w:rsid w:val="006B0804"/>
    <w:rsid w:val="006B1FDE"/>
    <w:rsid w:val="006B24A8"/>
    <w:rsid w:val="006B2E65"/>
    <w:rsid w:val="006B310A"/>
    <w:rsid w:val="006B368F"/>
    <w:rsid w:val="006B40EE"/>
    <w:rsid w:val="006B5581"/>
    <w:rsid w:val="006B6836"/>
    <w:rsid w:val="006B709B"/>
    <w:rsid w:val="006B77DD"/>
    <w:rsid w:val="006C02EA"/>
    <w:rsid w:val="006C0A1D"/>
    <w:rsid w:val="006C284F"/>
    <w:rsid w:val="006C4E9E"/>
    <w:rsid w:val="006C4EE5"/>
    <w:rsid w:val="006C53C5"/>
    <w:rsid w:val="006C5F59"/>
    <w:rsid w:val="006C6F35"/>
    <w:rsid w:val="006C7A37"/>
    <w:rsid w:val="006C7EA6"/>
    <w:rsid w:val="006D0B15"/>
    <w:rsid w:val="006D168E"/>
    <w:rsid w:val="006D2883"/>
    <w:rsid w:val="006D2EC6"/>
    <w:rsid w:val="006D4B13"/>
    <w:rsid w:val="006D54BF"/>
    <w:rsid w:val="006D7053"/>
    <w:rsid w:val="006E0B5C"/>
    <w:rsid w:val="006E4F64"/>
    <w:rsid w:val="006E57D8"/>
    <w:rsid w:val="006E6AED"/>
    <w:rsid w:val="006F0128"/>
    <w:rsid w:val="006F0F04"/>
    <w:rsid w:val="006F3264"/>
    <w:rsid w:val="006F4297"/>
    <w:rsid w:val="006F7490"/>
    <w:rsid w:val="006F785F"/>
    <w:rsid w:val="007021B3"/>
    <w:rsid w:val="00702706"/>
    <w:rsid w:val="00702A19"/>
    <w:rsid w:val="00702C24"/>
    <w:rsid w:val="00703BEE"/>
    <w:rsid w:val="00704398"/>
    <w:rsid w:val="007047A1"/>
    <w:rsid w:val="00705FAE"/>
    <w:rsid w:val="00706A89"/>
    <w:rsid w:val="00706D8C"/>
    <w:rsid w:val="00707D2F"/>
    <w:rsid w:val="00707E0A"/>
    <w:rsid w:val="0071093C"/>
    <w:rsid w:val="00710D19"/>
    <w:rsid w:val="00710F36"/>
    <w:rsid w:val="00712E10"/>
    <w:rsid w:val="00712FB4"/>
    <w:rsid w:val="0071339E"/>
    <w:rsid w:val="00713BB9"/>
    <w:rsid w:val="00714102"/>
    <w:rsid w:val="007147B0"/>
    <w:rsid w:val="00714A79"/>
    <w:rsid w:val="00714CD7"/>
    <w:rsid w:val="00714D22"/>
    <w:rsid w:val="00715537"/>
    <w:rsid w:val="00715CF9"/>
    <w:rsid w:val="007161C6"/>
    <w:rsid w:val="007170F3"/>
    <w:rsid w:val="00717D0D"/>
    <w:rsid w:val="0072101C"/>
    <w:rsid w:val="00721FE0"/>
    <w:rsid w:val="0072250E"/>
    <w:rsid w:val="00722A78"/>
    <w:rsid w:val="00723DA9"/>
    <w:rsid w:val="00724A48"/>
    <w:rsid w:val="00725672"/>
    <w:rsid w:val="00725B5E"/>
    <w:rsid w:val="00727261"/>
    <w:rsid w:val="00731BD3"/>
    <w:rsid w:val="007355D7"/>
    <w:rsid w:val="00735787"/>
    <w:rsid w:val="00735AF7"/>
    <w:rsid w:val="0074115A"/>
    <w:rsid w:val="007415D7"/>
    <w:rsid w:val="00741A1B"/>
    <w:rsid w:val="00742422"/>
    <w:rsid w:val="00743951"/>
    <w:rsid w:val="007444C5"/>
    <w:rsid w:val="00745750"/>
    <w:rsid w:val="007464F1"/>
    <w:rsid w:val="00746BB2"/>
    <w:rsid w:val="00746C75"/>
    <w:rsid w:val="00746D77"/>
    <w:rsid w:val="007502A2"/>
    <w:rsid w:val="007508DE"/>
    <w:rsid w:val="00751872"/>
    <w:rsid w:val="00751B5E"/>
    <w:rsid w:val="00751B86"/>
    <w:rsid w:val="00752870"/>
    <w:rsid w:val="00752BFE"/>
    <w:rsid w:val="00754802"/>
    <w:rsid w:val="00754852"/>
    <w:rsid w:val="00754B68"/>
    <w:rsid w:val="0075512B"/>
    <w:rsid w:val="007551C5"/>
    <w:rsid w:val="0075700E"/>
    <w:rsid w:val="007570FF"/>
    <w:rsid w:val="007617AC"/>
    <w:rsid w:val="00762279"/>
    <w:rsid w:val="0076249B"/>
    <w:rsid w:val="007638C6"/>
    <w:rsid w:val="0076484C"/>
    <w:rsid w:val="00765604"/>
    <w:rsid w:val="007665BC"/>
    <w:rsid w:val="0077027D"/>
    <w:rsid w:val="007710BF"/>
    <w:rsid w:val="0077151B"/>
    <w:rsid w:val="00772303"/>
    <w:rsid w:val="007729C7"/>
    <w:rsid w:val="00772BEF"/>
    <w:rsid w:val="00773E08"/>
    <w:rsid w:val="007741C7"/>
    <w:rsid w:val="00774322"/>
    <w:rsid w:val="00774893"/>
    <w:rsid w:val="00774BFF"/>
    <w:rsid w:val="00775163"/>
    <w:rsid w:val="00776393"/>
    <w:rsid w:val="00777B76"/>
    <w:rsid w:val="00777C0A"/>
    <w:rsid w:val="00777CE3"/>
    <w:rsid w:val="007803CB"/>
    <w:rsid w:val="007804BD"/>
    <w:rsid w:val="007811B9"/>
    <w:rsid w:val="00782AB7"/>
    <w:rsid w:val="00782D72"/>
    <w:rsid w:val="007836B9"/>
    <w:rsid w:val="007841E6"/>
    <w:rsid w:val="00784F6A"/>
    <w:rsid w:val="0078533F"/>
    <w:rsid w:val="007861F5"/>
    <w:rsid w:val="00786257"/>
    <w:rsid w:val="00786A0E"/>
    <w:rsid w:val="00787C79"/>
    <w:rsid w:val="00791980"/>
    <w:rsid w:val="00792493"/>
    <w:rsid w:val="00792B72"/>
    <w:rsid w:val="00794073"/>
    <w:rsid w:val="007943E7"/>
    <w:rsid w:val="007949A1"/>
    <w:rsid w:val="00794EDB"/>
    <w:rsid w:val="00795F2C"/>
    <w:rsid w:val="00796044"/>
    <w:rsid w:val="007977DC"/>
    <w:rsid w:val="007A01A1"/>
    <w:rsid w:val="007A0D8F"/>
    <w:rsid w:val="007A0E98"/>
    <w:rsid w:val="007A5209"/>
    <w:rsid w:val="007A66D4"/>
    <w:rsid w:val="007A76B4"/>
    <w:rsid w:val="007A7A28"/>
    <w:rsid w:val="007B11AF"/>
    <w:rsid w:val="007B1215"/>
    <w:rsid w:val="007B24C3"/>
    <w:rsid w:val="007B27FA"/>
    <w:rsid w:val="007B280B"/>
    <w:rsid w:val="007B2C08"/>
    <w:rsid w:val="007B38CB"/>
    <w:rsid w:val="007B3D7D"/>
    <w:rsid w:val="007B6359"/>
    <w:rsid w:val="007B6B13"/>
    <w:rsid w:val="007B78D6"/>
    <w:rsid w:val="007B79D2"/>
    <w:rsid w:val="007B7E65"/>
    <w:rsid w:val="007C0767"/>
    <w:rsid w:val="007C0A3F"/>
    <w:rsid w:val="007C0E76"/>
    <w:rsid w:val="007C0ED5"/>
    <w:rsid w:val="007C382C"/>
    <w:rsid w:val="007C4121"/>
    <w:rsid w:val="007C4413"/>
    <w:rsid w:val="007C4998"/>
    <w:rsid w:val="007C49A1"/>
    <w:rsid w:val="007C5463"/>
    <w:rsid w:val="007C57A7"/>
    <w:rsid w:val="007C620E"/>
    <w:rsid w:val="007C6420"/>
    <w:rsid w:val="007C7D5C"/>
    <w:rsid w:val="007C7E78"/>
    <w:rsid w:val="007D12B0"/>
    <w:rsid w:val="007D1A3B"/>
    <w:rsid w:val="007D1F17"/>
    <w:rsid w:val="007D30D0"/>
    <w:rsid w:val="007D3508"/>
    <w:rsid w:val="007D4F91"/>
    <w:rsid w:val="007D5196"/>
    <w:rsid w:val="007D5884"/>
    <w:rsid w:val="007D5B09"/>
    <w:rsid w:val="007D6330"/>
    <w:rsid w:val="007D6BEF"/>
    <w:rsid w:val="007E08EE"/>
    <w:rsid w:val="007E14C8"/>
    <w:rsid w:val="007E18B1"/>
    <w:rsid w:val="007E4405"/>
    <w:rsid w:val="007E48A0"/>
    <w:rsid w:val="007E4D83"/>
    <w:rsid w:val="007E5337"/>
    <w:rsid w:val="007E5890"/>
    <w:rsid w:val="007E731C"/>
    <w:rsid w:val="007F151E"/>
    <w:rsid w:val="007F154B"/>
    <w:rsid w:val="007F360C"/>
    <w:rsid w:val="007F4939"/>
    <w:rsid w:val="007F52A2"/>
    <w:rsid w:val="007F7B67"/>
    <w:rsid w:val="0080160E"/>
    <w:rsid w:val="00802468"/>
    <w:rsid w:val="00802B5B"/>
    <w:rsid w:val="008035DF"/>
    <w:rsid w:val="008057EA"/>
    <w:rsid w:val="00805DA9"/>
    <w:rsid w:val="00810452"/>
    <w:rsid w:val="00811BAB"/>
    <w:rsid w:val="00813FC5"/>
    <w:rsid w:val="008151FC"/>
    <w:rsid w:val="00815209"/>
    <w:rsid w:val="00815D95"/>
    <w:rsid w:val="00815E91"/>
    <w:rsid w:val="008176F2"/>
    <w:rsid w:val="00817778"/>
    <w:rsid w:val="00817811"/>
    <w:rsid w:val="00817E07"/>
    <w:rsid w:val="008201BE"/>
    <w:rsid w:val="0082052B"/>
    <w:rsid w:val="00820721"/>
    <w:rsid w:val="00820F21"/>
    <w:rsid w:val="00822FC7"/>
    <w:rsid w:val="008248E9"/>
    <w:rsid w:val="00825213"/>
    <w:rsid w:val="00825A34"/>
    <w:rsid w:val="00825F50"/>
    <w:rsid w:val="00825F88"/>
    <w:rsid w:val="00826378"/>
    <w:rsid w:val="0082646B"/>
    <w:rsid w:val="00826EC3"/>
    <w:rsid w:val="00827B70"/>
    <w:rsid w:val="0083047A"/>
    <w:rsid w:val="00830B8F"/>
    <w:rsid w:val="00831CCE"/>
    <w:rsid w:val="008322E9"/>
    <w:rsid w:val="00832375"/>
    <w:rsid w:val="00832C71"/>
    <w:rsid w:val="00832C8D"/>
    <w:rsid w:val="00832D6B"/>
    <w:rsid w:val="00833B8A"/>
    <w:rsid w:val="00834381"/>
    <w:rsid w:val="00835274"/>
    <w:rsid w:val="00835703"/>
    <w:rsid w:val="0083658F"/>
    <w:rsid w:val="0083695B"/>
    <w:rsid w:val="00837949"/>
    <w:rsid w:val="00837B9A"/>
    <w:rsid w:val="00837FFA"/>
    <w:rsid w:val="00840D8A"/>
    <w:rsid w:val="008414A4"/>
    <w:rsid w:val="00842842"/>
    <w:rsid w:val="00844090"/>
    <w:rsid w:val="0084441B"/>
    <w:rsid w:val="00844B3D"/>
    <w:rsid w:val="0084517E"/>
    <w:rsid w:val="00845944"/>
    <w:rsid w:val="008475C5"/>
    <w:rsid w:val="00847D2E"/>
    <w:rsid w:val="008505AC"/>
    <w:rsid w:val="008511E3"/>
    <w:rsid w:val="0085227F"/>
    <w:rsid w:val="008530F2"/>
    <w:rsid w:val="008535E1"/>
    <w:rsid w:val="008537C0"/>
    <w:rsid w:val="00853BB8"/>
    <w:rsid w:val="00853EBF"/>
    <w:rsid w:val="00855EC6"/>
    <w:rsid w:val="0085745D"/>
    <w:rsid w:val="00860462"/>
    <w:rsid w:val="008626A3"/>
    <w:rsid w:val="0086312B"/>
    <w:rsid w:val="008634D9"/>
    <w:rsid w:val="008635DA"/>
    <w:rsid w:val="0086360D"/>
    <w:rsid w:val="008638E5"/>
    <w:rsid w:val="00863A9B"/>
    <w:rsid w:val="00863B34"/>
    <w:rsid w:val="0086447C"/>
    <w:rsid w:val="008646C2"/>
    <w:rsid w:val="00866B23"/>
    <w:rsid w:val="00866F83"/>
    <w:rsid w:val="00867357"/>
    <w:rsid w:val="00870CC3"/>
    <w:rsid w:val="008719E9"/>
    <w:rsid w:val="00871ABD"/>
    <w:rsid w:val="00873824"/>
    <w:rsid w:val="00873E71"/>
    <w:rsid w:val="00873F71"/>
    <w:rsid w:val="008747BA"/>
    <w:rsid w:val="0087551B"/>
    <w:rsid w:val="00880638"/>
    <w:rsid w:val="008844E6"/>
    <w:rsid w:val="00884947"/>
    <w:rsid w:val="00884A9E"/>
    <w:rsid w:val="00885C64"/>
    <w:rsid w:val="00885D91"/>
    <w:rsid w:val="00887D55"/>
    <w:rsid w:val="008906E4"/>
    <w:rsid w:val="00891941"/>
    <w:rsid w:val="00891C39"/>
    <w:rsid w:val="008930CE"/>
    <w:rsid w:val="0089325C"/>
    <w:rsid w:val="00895E13"/>
    <w:rsid w:val="008A03EB"/>
    <w:rsid w:val="008A04C4"/>
    <w:rsid w:val="008A3DB5"/>
    <w:rsid w:val="008A5AA4"/>
    <w:rsid w:val="008A760D"/>
    <w:rsid w:val="008A7A9B"/>
    <w:rsid w:val="008B13E9"/>
    <w:rsid w:val="008B1A54"/>
    <w:rsid w:val="008B3777"/>
    <w:rsid w:val="008B4035"/>
    <w:rsid w:val="008B518F"/>
    <w:rsid w:val="008B60BD"/>
    <w:rsid w:val="008C0BC2"/>
    <w:rsid w:val="008C0BC6"/>
    <w:rsid w:val="008C16A2"/>
    <w:rsid w:val="008C1E8E"/>
    <w:rsid w:val="008C26F1"/>
    <w:rsid w:val="008C2E3A"/>
    <w:rsid w:val="008C3288"/>
    <w:rsid w:val="008C3E2C"/>
    <w:rsid w:val="008C47E7"/>
    <w:rsid w:val="008C556B"/>
    <w:rsid w:val="008C572A"/>
    <w:rsid w:val="008C5AF7"/>
    <w:rsid w:val="008D1AAE"/>
    <w:rsid w:val="008D2486"/>
    <w:rsid w:val="008D35FC"/>
    <w:rsid w:val="008D4924"/>
    <w:rsid w:val="008D5A5B"/>
    <w:rsid w:val="008D5C99"/>
    <w:rsid w:val="008D63B6"/>
    <w:rsid w:val="008D67C6"/>
    <w:rsid w:val="008D67D8"/>
    <w:rsid w:val="008D71C9"/>
    <w:rsid w:val="008D78DB"/>
    <w:rsid w:val="008D7D77"/>
    <w:rsid w:val="008E12F2"/>
    <w:rsid w:val="008E2F19"/>
    <w:rsid w:val="008E425E"/>
    <w:rsid w:val="008E46E6"/>
    <w:rsid w:val="008E4718"/>
    <w:rsid w:val="008E4A13"/>
    <w:rsid w:val="008E4FD0"/>
    <w:rsid w:val="008E58E9"/>
    <w:rsid w:val="008E633B"/>
    <w:rsid w:val="008E6D67"/>
    <w:rsid w:val="008E7F9F"/>
    <w:rsid w:val="008F057D"/>
    <w:rsid w:val="008F08CC"/>
    <w:rsid w:val="008F118D"/>
    <w:rsid w:val="008F1B63"/>
    <w:rsid w:val="008F2433"/>
    <w:rsid w:val="008F2637"/>
    <w:rsid w:val="008F2691"/>
    <w:rsid w:val="008F38E8"/>
    <w:rsid w:val="008F556A"/>
    <w:rsid w:val="008F5C0A"/>
    <w:rsid w:val="008F7960"/>
    <w:rsid w:val="008F7EDF"/>
    <w:rsid w:val="00900320"/>
    <w:rsid w:val="00900619"/>
    <w:rsid w:val="00901460"/>
    <w:rsid w:val="00901F42"/>
    <w:rsid w:val="00903895"/>
    <w:rsid w:val="00905162"/>
    <w:rsid w:val="00905CEC"/>
    <w:rsid w:val="00910910"/>
    <w:rsid w:val="0091099B"/>
    <w:rsid w:val="00911970"/>
    <w:rsid w:val="009145F4"/>
    <w:rsid w:val="009149A6"/>
    <w:rsid w:val="00914DA9"/>
    <w:rsid w:val="00915FB6"/>
    <w:rsid w:val="00916166"/>
    <w:rsid w:val="00917BD8"/>
    <w:rsid w:val="00920D5F"/>
    <w:rsid w:val="00923F0C"/>
    <w:rsid w:val="00924688"/>
    <w:rsid w:val="00925525"/>
    <w:rsid w:val="00925DF8"/>
    <w:rsid w:val="0092629F"/>
    <w:rsid w:val="009266E7"/>
    <w:rsid w:val="009269EA"/>
    <w:rsid w:val="00926A71"/>
    <w:rsid w:val="009270B9"/>
    <w:rsid w:val="00930096"/>
    <w:rsid w:val="00931222"/>
    <w:rsid w:val="00931480"/>
    <w:rsid w:val="00931985"/>
    <w:rsid w:val="0093226A"/>
    <w:rsid w:val="009336BB"/>
    <w:rsid w:val="00935345"/>
    <w:rsid w:val="00937AD4"/>
    <w:rsid w:val="009401D0"/>
    <w:rsid w:val="00941599"/>
    <w:rsid w:val="00944042"/>
    <w:rsid w:val="00944167"/>
    <w:rsid w:val="009442EA"/>
    <w:rsid w:val="00945F20"/>
    <w:rsid w:val="009475A5"/>
    <w:rsid w:val="0094785E"/>
    <w:rsid w:val="0095148D"/>
    <w:rsid w:val="009526EE"/>
    <w:rsid w:val="009535E5"/>
    <w:rsid w:val="00953704"/>
    <w:rsid w:val="0095382A"/>
    <w:rsid w:val="00953C78"/>
    <w:rsid w:val="009549A9"/>
    <w:rsid w:val="00957F10"/>
    <w:rsid w:val="00960788"/>
    <w:rsid w:val="00961417"/>
    <w:rsid w:val="009618B6"/>
    <w:rsid w:val="00961BD7"/>
    <w:rsid w:val="0096291C"/>
    <w:rsid w:val="00962E82"/>
    <w:rsid w:val="00962F1C"/>
    <w:rsid w:val="00963747"/>
    <w:rsid w:val="009639AF"/>
    <w:rsid w:val="00964B0B"/>
    <w:rsid w:val="00965575"/>
    <w:rsid w:val="00965D09"/>
    <w:rsid w:val="00970C2E"/>
    <w:rsid w:val="009722F0"/>
    <w:rsid w:val="00972859"/>
    <w:rsid w:val="009732F4"/>
    <w:rsid w:val="00973FBF"/>
    <w:rsid w:val="009744A3"/>
    <w:rsid w:val="00975298"/>
    <w:rsid w:val="00976A7C"/>
    <w:rsid w:val="00976D62"/>
    <w:rsid w:val="00980DE4"/>
    <w:rsid w:val="00982B37"/>
    <w:rsid w:val="0098375B"/>
    <w:rsid w:val="00983C2D"/>
    <w:rsid w:val="009846C2"/>
    <w:rsid w:val="00985770"/>
    <w:rsid w:val="00985BB1"/>
    <w:rsid w:val="00985D92"/>
    <w:rsid w:val="00987232"/>
    <w:rsid w:val="009872D7"/>
    <w:rsid w:val="00987DF6"/>
    <w:rsid w:val="00987E5F"/>
    <w:rsid w:val="00992973"/>
    <w:rsid w:val="00992FB1"/>
    <w:rsid w:val="00993930"/>
    <w:rsid w:val="00993A61"/>
    <w:rsid w:val="00994004"/>
    <w:rsid w:val="009942B2"/>
    <w:rsid w:val="00994F8E"/>
    <w:rsid w:val="009951C3"/>
    <w:rsid w:val="009953BF"/>
    <w:rsid w:val="00996022"/>
    <w:rsid w:val="00997728"/>
    <w:rsid w:val="00997782"/>
    <w:rsid w:val="009A0B56"/>
    <w:rsid w:val="009A2454"/>
    <w:rsid w:val="009A24ED"/>
    <w:rsid w:val="009A3077"/>
    <w:rsid w:val="009A3ED1"/>
    <w:rsid w:val="009A459D"/>
    <w:rsid w:val="009A5042"/>
    <w:rsid w:val="009A51F2"/>
    <w:rsid w:val="009A5616"/>
    <w:rsid w:val="009A56E6"/>
    <w:rsid w:val="009A6F7C"/>
    <w:rsid w:val="009B03AF"/>
    <w:rsid w:val="009B1111"/>
    <w:rsid w:val="009B23E5"/>
    <w:rsid w:val="009B2A25"/>
    <w:rsid w:val="009B3581"/>
    <w:rsid w:val="009B369A"/>
    <w:rsid w:val="009B37E2"/>
    <w:rsid w:val="009B5900"/>
    <w:rsid w:val="009B5CC2"/>
    <w:rsid w:val="009B6161"/>
    <w:rsid w:val="009B7D9C"/>
    <w:rsid w:val="009C0457"/>
    <w:rsid w:val="009C17C0"/>
    <w:rsid w:val="009C1E4B"/>
    <w:rsid w:val="009C26C9"/>
    <w:rsid w:val="009C4F4F"/>
    <w:rsid w:val="009C5831"/>
    <w:rsid w:val="009C5A84"/>
    <w:rsid w:val="009C6A2C"/>
    <w:rsid w:val="009D054B"/>
    <w:rsid w:val="009D149F"/>
    <w:rsid w:val="009D16B3"/>
    <w:rsid w:val="009D25E2"/>
    <w:rsid w:val="009D2E8B"/>
    <w:rsid w:val="009D30A2"/>
    <w:rsid w:val="009D47FE"/>
    <w:rsid w:val="009D4BCC"/>
    <w:rsid w:val="009D4E4A"/>
    <w:rsid w:val="009D51B0"/>
    <w:rsid w:val="009D532A"/>
    <w:rsid w:val="009D595C"/>
    <w:rsid w:val="009D6317"/>
    <w:rsid w:val="009D6602"/>
    <w:rsid w:val="009D682D"/>
    <w:rsid w:val="009D68EA"/>
    <w:rsid w:val="009D6E35"/>
    <w:rsid w:val="009D6E64"/>
    <w:rsid w:val="009D7662"/>
    <w:rsid w:val="009E047F"/>
    <w:rsid w:val="009E3367"/>
    <w:rsid w:val="009E39CC"/>
    <w:rsid w:val="009E3EA1"/>
    <w:rsid w:val="009E45A2"/>
    <w:rsid w:val="009E53DE"/>
    <w:rsid w:val="009E7709"/>
    <w:rsid w:val="009E7932"/>
    <w:rsid w:val="009E7AB4"/>
    <w:rsid w:val="009F08DB"/>
    <w:rsid w:val="009F0CA5"/>
    <w:rsid w:val="009F1B14"/>
    <w:rsid w:val="009F2423"/>
    <w:rsid w:val="009F2EF5"/>
    <w:rsid w:val="009F5A77"/>
    <w:rsid w:val="009F6147"/>
    <w:rsid w:val="009F65EF"/>
    <w:rsid w:val="009F6F6C"/>
    <w:rsid w:val="009F7AAD"/>
    <w:rsid w:val="009F7AE9"/>
    <w:rsid w:val="009F7EB0"/>
    <w:rsid w:val="00A00263"/>
    <w:rsid w:val="00A00495"/>
    <w:rsid w:val="00A014E6"/>
    <w:rsid w:val="00A01DDC"/>
    <w:rsid w:val="00A01E31"/>
    <w:rsid w:val="00A021F5"/>
    <w:rsid w:val="00A025EC"/>
    <w:rsid w:val="00A028A5"/>
    <w:rsid w:val="00A02D80"/>
    <w:rsid w:val="00A04852"/>
    <w:rsid w:val="00A04CC5"/>
    <w:rsid w:val="00A06C1F"/>
    <w:rsid w:val="00A07711"/>
    <w:rsid w:val="00A108D0"/>
    <w:rsid w:val="00A129F5"/>
    <w:rsid w:val="00A1392A"/>
    <w:rsid w:val="00A13EED"/>
    <w:rsid w:val="00A1581C"/>
    <w:rsid w:val="00A1589D"/>
    <w:rsid w:val="00A15F9C"/>
    <w:rsid w:val="00A176C5"/>
    <w:rsid w:val="00A17C4E"/>
    <w:rsid w:val="00A20125"/>
    <w:rsid w:val="00A21CD5"/>
    <w:rsid w:val="00A231FF"/>
    <w:rsid w:val="00A23A3D"/>
    <w:rsid w:val="00A25082"/>
    <w:rsid w:val="00A2570E"/>
    <w:rsid w:val="00A25838"/>
    <w:rsid w:val="00A265C9"/>
    <w:rsid w:val="00A2706D"/>
    <w:rsid w:val="00A276F2"/>
    <w:rsid w:val="00A27766"/>
    <w:rsid w:val="00A27D69"/>
    <w:rsid w:val="00A309BA"/>
    <w:rsid w:val="00A30DA8"/>
    <w:rsid w:val="00A313CE"/>
    <w:rsid w:val="00A31D5F"/>
    <w:rsid w:val="00A32046"/>
    <w:rsid w:val="00A32B5F"/>
    <w:rsid w:val="00A330AF"/>
    <w:rsid w:val="00A3375F"/>
    <w:rsid w:val="00A338CC"/>
    <w:rsid w:val="00A348C2"/>
    <w:rsid w:val="00A35940"/>
    <w:rsid w:val="00A37551"/>
    <w:rsid w:val="00A375BD"/>
    <w:rsid w:val="00A3765D"/>
    <w:rsid w:val="00A37D9D"/>
    <w:rsid w:val="00A37E5B"/>
    <w:rsid w:val="00A404E8"/>
    <w:rsid w:val="00A40F13"/>
    <w:rsid w:val="00A40FB2"/>
    <w:rsid w:val="00A41296"/>
    <w:rsid w:val="00A42BE5"/>
    <w:rsid w:val="00A43265"/>
    <w:rsid w:val="00A4354B"/>
    <w:rsid w:val="00A435CA"/>
    <w:rsid w:val="00A43DD4"/>
    <w:rsid w:val="00A43E7F"/>
    <w:rsid w:val="00A44CD8"/>
    <w:rsid w:val="00A44EE7"/>
    <w:rsid w:val="00A46B7D"/>
    <w:rsid w:val="00A46C39"/>
    <w:rsid w:val="00A46FB1"/>
    <w:rsid w:val="00A47241"/>
    <w:rsid w:val="00A47565"/>
    <w:rsid w:val="00A4758D"/>
    <w:rsid w:val="00A50A8C"/>
    <w:rsid w:val="00A50BCF"/>
    <w:rsid w:val="00A50E52"/>
    <w:rsid w:val="00A53559"/>
    <w:rsid w:val="00A53717"/>
    <w:rsid w:val="00A538D3"/>
    <w:rsid w:val="00A55051"/>
    <w:rsid w:val="00A5520B"/>
    <w:rsid w:val="00A56DA8"/>
    <w:rsid w:val="00A57C78"/>
    <w:rsid w:val="00A605BC"/>
    <w:rsid w:val="00A62989"/>
    <w:rsid w:val="00A63C7B"/>
    <w:rsid w:val="00A64189"/>
    <w:rsid w:val="00A64960"/>
    <w:rsid w:val="00A65296"/>
    <w:rsid w:val="00A65B22"/>
    <w:rsid w:val="00A67021"/>
    <w:rsid w:val="00A67FA1"/>
    <w:rsid w:val="00A71DE5"/>
    <w:rsid w:val="00A72A23"/>
    <w:rsid w:val="00A756C3"/>
    <w:rsid w:val="00A76EE2"/>
    <w:rsid w:val="00A777A4"/>
    <w:rsid w:val="00A77F4F"/>
    <w:rsid w:val="00A80AA7"/>
    <w:rsid w:val="00A826F9"/>
    <w:rsid w:val="00A8328A"/>
    <w:rsid w:val="00A834B5"/>
    <w:rsid w:val="00A863F8"/>
    <w:rsid w:val="00A86624"/>
    <w:rsid w:val="00A867D0"/>
    <w:rsid w:val="00A8685B"/>
    <w:rsid w:val="00A8777B"/>
    <w:rsid w:val="00A87C8E"/>
    <w:rsid w:val="00A91E7F"/>
    <w:rsid w:val="00A93E9D"/>
    <w:rsid w:val="00A949A1"/>
    <w:rsid w:val="00A94FED"/>
    <w:rsid w:val="00A96361"/>
    <w:rsid w:val="00A96E24"/>
    <w:rsid w:val="00A971D0"/>
    <w:rsid w:val="00A97DF5"/>
    <w:rsid w:val="00AA0710"/>
    <w:rsid w:val="00AA0E95"/>
    <w:rsid w:val="00AA179A"/>
    <w:rsid w:val="00AA1BC8"/>
    <w:rsid w:val="00AA1E87"/>
    <w:rsid w:val="00AA38A1"/>
    <w:rsid w:val="00AA3A63"/>
    <w:rsid w:val="00AA420C"/>
    <w:rsid w:val="00AA4880"/>
    <w:rsid w:val="00AA4B14"/>
    <w:rsid w:val="00AA6988"/>
    <w:rsid w:val="00AA6B29"/>
    <w:rsid w:val="00AA7586"/>
    <w:rsid w:val="00AA758E"/>
    <w:rsid w:val="00AB1D21"/>
    <w:rsid w:val="00AB1D4B"/>
    <w:rsid w:val="00AB1D9C"/>
    <w:rsid w:val="00AB359A"/>
    <w:rsid w:val="00AB37D5"/>
    <w:rsid w:val="00AB4B33"/>
    <w:rsid w:val="00AB7695"/>
    <w:rsid w:val="00AB79D2"/>
    <w:rsid w:val="00AC0F9D"/>
    <w:rsid w:val="00AC3AD0"/>
    <w:rsid w:val="00AC42D5"/>
    <w:rsid w:val="00AC556E"/>
    <w:rsid w:val="00AC6319"/>
    <w:rsid w:val="00AC6357"/>
    <w:rsid w:val="00AC693C"/>
    <w:rsid w:val="00AC7FA6"/>
    <w:rsid w:val="00AD043C"/>
    <w:rsid w:val="00AD0B3D"/>
    <w:rsid w:val="00AD129D"/>
    <w:rsid w:val="00AD2C8D"/>
    <w:rsid w:val="00AD2E30"/>
    <w:rsid w:val="00AD7230"/>
    <w:rsid w:val="00AD78D4"/>
    <w:rsid w:val="00AE0157"/>
    <w:rsid w:val="00AE0929"/>
    <w:rsid w:val="00AE0B86"/>
    <w:rsid w:val="00AE16A3"/>
    <w:rsid w:val="00AE2458"/>
    <w:rsid w:val="00AE2612"/>
    <w:rsid w:val="00AE2F75"/>
    <w:rsid w:val="00AE44B7"/>
    <w:rsid w:val="00AE4F1B"/>
    <w:rsid w:val="00AE685E"/>
    <w:rsid w:val="00AE73AC"/>
    <w:rsid w:val="00AE73F1"/>
    <w:rsid w:val="00AE7C42"/>
    <w:rsid w:val="00AF10A1"/>
    <w:rsid w:val="00AF17CC"/>
    <w:rsid w:val="00AF1E6D"/>
    <w:rsid w:val="00AF2222"/>
    <w:rsid w:val="00AF3CB1"/>
    <w:rsid w:val="00AF4515"/>
    <w:rsid w:val="00AF4CBE"/>
    <w:rsid w:val="00AF50BF"/>
    <w:rsid w:val="00AF5A6E"/>
    <w:rsid w:val="00AF7BAF"/>
    <w:rsid w:val="00B00938"/>
    <w:rsid w:val="00B01A73"/>
    <w:rsid w:val="00B023C9"/>
    <w:rsid w:val="00B0291D"/>
    <w:rsid w:val="00B0360D"/>
    <w:rsid w:val="00B049BA"/>
    <w:rsid w:val="00B056A7"/>
    <w:rsid w:val="00B069D7"/>
    <w:rsid w:val="00B10242"/>
    <w:rsid w:val="00B10CDD"/>
    <w:rsid w:val="00B10D50"/>
    <w:rsid w:val="00B11358"/>
    <w:rsid w:val="00B113B5"/>
    <w:rsid w:val="00B14A35"/>
    <w:rsid w:val="00B15109"/>
    <w:rsid w:val="00B160F6"/>
    <w:rsid w:val="00B16A6C"/>
    <w:rsid w:val="00B17FA0"/>
    <w:rsid w:val="00B209AA"/>
    <w:rsid w:val="00B210B9"/>
    <w:rsid w:val="00B22D5E"/>
    <w:rsid w:val="00B23134"/>
    <w:rsid w:val="00B23665"/>
    <w:rsid w:val="00B23CC8"/>
    <w:rsid w:val="00B24358"/>
    <w:rsid w:val="00B24895"/>
    <w:rsid w:val="00B25204"/>
    <w:rsid w:val="00B254BB"/>
    <w:rsid w:val="00B25702"/>
    <w:rsid w:val="00B258FB"/>
    <w:rsid w:val="00B25B9D"/>
    <w:rsid w:val="00B25C38"/>
    <w:rsid w:val="00B25CE7"/>
    <w:rsid w:val="00B26351"/>
    <w:rsid w:val="00B2733E"/>
    <w:rsid w:val="00B277A7"/>
    <w:rsid w:val="00B30E1A"/>
    <w:rsid w:val="00B328D9"/>
    <w:rsid w:val="00B32AFF"/>
    <w:rsid w:val="00B32D43"/>
    <w:rsid w:val="00B333A4"/>
    <w:rsid w:val="00B33B81"/>
    <w:rsid w:val="00B340C1"/>
    <w:rsid w:val="00B349C0"/>
    <w:rsid w:val="00B355E6"/>
    <w:rsid w:val="00B360B9"/>
    <w:rsid w:val="00B36C68"/>
    <w:rsid w:val="00B36CA8"/>
    <w:rsid w:val="00B3709D"/>
    <w:rsid w:val="00B37127"/>
    <w:rsid w:val="00B37E3B"/>
    <w:rsid w:val="00B4285B"/>
    <w:rsid w:val="00B43AA3"/>
    <w:rsid w:val="00B44C4D"/>
    <w:rsid w:val="00B46EAC"/>
    <w:rsid w:val="00B5182C"/>
    <w:rsid w:val="00B51E69"/>
    <w:rsid w:val="00B52E43"/>
    <w:rsid w:val="00B533F7"/>
    <w:rsid w:val="00B53614"/>
    <w:rsid w:val="00B541BE"/>
    <w:rsid w:val="00B54A2E"/>
    <w:rsid w:val="00B55936"/>
    <w:rsid w:val="00B55E6F"/>
    <w:rsid w:val="00B56C0F"/>
    <w:rsid w:val="00B60075"/>
    <w:rsid w:val="00B60301"/>
    <w:rsid w:val="00B60583"/>
    <w:rsid w:val="00B605FD"/>
    <w:rsid w:val="00B611A0"/>
    <w:rsid w:val="00B638EB"/>
    <w:rsid w:val="00B64322"/>
    <w:rsid w:val="00B64908"/>
    <w:rsid w:val="00B64C64"/>
    <w:rsid w:val="00B655F3"/>
    <w:rsid w:val="00B65744"/>
    <w:rsid w:val="00B66F01"/>
    <w:rsid w:val="00B70FBB"/>
    <w:rsid w:val="00B73231"/>
    <w:rsid w:val="00B740AA"/>
    <w:rsid w:val="00B74ABC"/>
    <w:rsid w:val="00B75CD6"/>
    <w:rsid w:val="00B76774"/>
    <w:rsid w:val="00B77EA8"/>
    <w:rsid w:val="00B803F7"/>
    <w:rsid w:val="00B806C8"/>
    <w:rsid w:val="00B80B5C"/>
    <w:rsid w:val="00B81078"/>
    <w:rsid w:val="00B8320D"/>
    <w:rsid w:val="00B863D0"/>
    <w:rsid w:val="00B87976"/>
    <w:rsid w:val="00B90550"/>
    <w:rsid w:val="00B90F04"/>
    <w:rsid w:val="00B91478"/>
    <w:rsid w:val="00B91970"/>
    <w:rsid w:val="00B93B20"/>
    <w:rsid w:val="00B96397"/>
    <w:rsid w:val="00B967A2"/>
    <w:rsid w:val="00B97D51"/>
    <w:rsid w:val="00B97D87"/>
    <w:rsid w:val="00BA00F8"/>
    <w:rsid w:val="00BA0D43"/>
    <w:rsid w:val="00BA0DFD"/>
    <w:rsid w:val="00BA178C"/>
    <w:rsid w:val="00BA1C60"/>
    <w:rsid w:val="00BA218D"/>
    <w:rsid w:val="00BA41A4"/>
    <w:rsid w:val="00BA476A"/>
    <w:rsid w:val="00BA4AB3"/>
    <w:rsid w:val="00BA559E"/>
    <w:rsid w:val="00BA59E6"/>
    <w:rsid w:val="00BA65CF"/>
    <w:rsid w:val="00BA669D"/>
    <w:rsid w:val="00BA6A48"/>
    <w:rsid w:val="00BA6A9D"/>
    <w:rsid w:val="00BA7AE7"/>
    <w:rsid w:val="00BB011C"/>
    <w:rsid w:val="00BB011E"/>
    <w:rsid w:val="00BB1C31"/>
    <w:rsid w:val="00BB4AC5"/>
    <w:rsid w:val="00BB5251"/>
    <w:rsid w:val="00BB5FFB"/>
    <w:rsid w:val="00BB7A22"/>
    <w:rsid w:val="00BC01CB"/>
    <w:rsid w:val="00BC104E"/>
    <w:rsid w:val="00BC149F"/>
    <w:rsid w:val="00BC15F6"/>
    <w:rsid w:val="00BC1C99"/>
    <w:rsid w:val="00BC371F"/>
    <w:rsid w:val="00BC3FD8"/>
    <w:rsid w:val="00BC4717"/>
    <w:rsid w:val="00BC563F"/>
    <w:rsid w:val="00BC5936"/>
    <w:rsid w:val="00BC6597"/>
    <w:rsid w:val="00BC69CB"/>
    <w:rsid w:val="00BC6E0B"/>
    <w:rsid w:val="00BC74A8"/>
    <w:rsid w:val="00BC7B7D"/>
    <w:rsid w:val="00BD0088"/>
    <w:rsid w:val="00BD13C4"/>
    <w:rsid w:val="00BD241F"/>
    <w:rsid w:val="00BD29E6"/>
    <w:rsid w:val="00BD3108"/>
    <w:rsid w:val="00BD319F"/>
    <w:rsid w:val="00BD3DBB"/>
    <w:rsid w:val="00BD4141"/>
    <w:rsid w:val="00BD425B"/>
    <w:rsid w:val="00BD485B"/>
    <w:rsid w:val="00BD4BA5"/>
    <w:rsid w:val="00BD4D66"/>
    <w:rsid w:val="00BD76BF"/>
    <w:rsid w:val="00BE02A2"/>
    <w:rsid w:val="00BE04FB"/>
    <w:rsid w:val="00BE11D2"/>
    <w:rsid w:val="00BE2019"/>
    <w:rsid w:val="00BE2030"/>
    <w:rsid w:val="00BE2152"/>
    <w:rsid w:val="00BE2172"/>
    <w:rsid w:val="00BE22BD"/>
    <w:rsid w:val="00BE3302"/>
    <w:rsid w:val="00BE3984"/>
    <w:rsid w:val="00BE5C31"/>
    <w:rsid w:val="00BE5E23"/>
    <w:rsid w:val="00BE7064"/>
    <w:rsid w:val="00BE77C0"/>
    <w:rsid w:val="00BE7BE1"/>
    <w:rsid w:val="00BF0ADF"/>
    <w:rsid w:val="00BF109B"/>
    <w:rsid w:val="00BF16BE"/>
    <w:rsid w:val="00BF1A33"/>
    <w:rsid w:val="00BF215B"/>
    <w:rsid w:val="00BF2426"/>
    <w:rsid w:val="00BF2468"/>
    <w:rsid w:val="00BF39B5"/>
    <w:rsid w:val="00BF6869"/>
    <w:rsid w:val="00BF7994"/>
    <w:rsid w:val="00C003DB"/>
    <w:rsid w:val="00C0099D"/>
    <w:rsid w:val="00C019D1"/>
    <w:rsid w:val="00C02586"/>
    <w:rsid w:val="00C02B0B"/>
    <w:rsid w:val="00C05CBB"/>
    <w:rsid w:val="00C05ED9"/>
    <w:rsid w:val="00C069FE"/>
    <w:rsid w:val="00C06F8A"/>
    <w:rsid w:val="00C10398"/>
    <w:rsid w:val="00C10934"/>
    <w:rsid w:val="00C1100D"/>
    <w:rsid w:val="00C11A1A"/>
    <w:rsid w:val="00C16810"/>
    <w:rsid w:val="00C171A3"/>
    <w:rsid w:val="00C173D0"/>
    <w:rsid w:val="00C228C0"/>
    <w:rsid w:val="00C22A04"/>
    <w:rsid w:val="00C23BFD"/>
    <w:rsid w:val="00C23FBD"/>
    <w:rsid w:val="00C24526"/>
    <w:rsid w:val="00C2516A"/>
    <w:rsid w:val="00C25A48"/>
    <w:rsid w:val="00C26574"/>
    <w:rsid w:val="00C26F32"/>
    <w:rsid w:val="00C27EAD"/>
    <w:rsid w:val="00C31522"/>
    <w:rsid w:val="00C320F7"/>
    <w:rsid w:val="00C323A5"/>
    <w:rsid w:val="00C32502"/>
    <w:rsid w:val="00C325A2"/>
    <w:rsid w:val="00C328EB"/>
    <w:rsid w:val="00C32C5C"/>
    <w:rsid w:val="00C3355B"/>
    <w:rsid w:val="00C33A7E"/>
    <w:rsid w:val="00C33E1D"/>
    <w:rsid w:val="00C340D8"/>
    <w:rsid w:val="00C353F4"/>
    <w:rsid w:val="00C35E53"/>
    <w:rsid w:val="00C36D29"/>
    <w:rsid w:val="00C37118"/>
    <w:rsid w:val="00C37B46"/>
    <w:rsid w:val="00C37F57"/>
    <w:rsid w:val="00C40EC6"/>
    <w:rsid w:val="00C4104F"/>
    <w:rsid w:val="00C42B7F"/>
    <w:rsid w:val="00C43A02"/>
    <w:rsid w:val="00C4478C"/>
    <w:rsid w:val="00C448B6"/>
    <w:rsid w:val="00C450D1"/>
    <w:rsid w:val="00C4584F"/>
    <w:rsid w:val="00C45A9C"/>
    <w:rsid w:val="00C45B5D"/>
    <w:rsid w:val="00C50DD9"/>
    <w:rsid w:val="00C51FB4"/>
    <w:rsid w:val="00C521B1"/>
    <w:rsid w:val="00C52AF2"/>
    <w:rsid w:val="00C53E48"/>
    <w:rsid w:val="00C55DA1"/>
    <w:rsid w:val="00C56AE3"/>
    <w:rsid w:val="00C56C97"/>
    <w:rsid w:val="00C613E8"/>
    <w:rsid w:val="00C62654"/>
    <w:rsid w:val="00C62725"/>
    <w:rsid w:val="00C629FB"/>
    <w:rsid w:val="00C62E30"/>
    <w:rsid w:val="00C62E6D"/>
    <w:rsid w:val="00C6386E"/>
    <w:rsid w:val="00C66A4A"/>
    <w:rsid w:val="00C6766B"/>
    <w:rsid w:val="00C70C0C"/>
    <w:rsid w:val="00C71197"/>
    <w:rsid w:val="00C711A4"/>
    <w:rsid w:val="00C715A0"/>
    <w:rsid w:val="00C71634"/>
    <w:rsid w:val="00C72946"/>
    <w:rsid w:val="00C7461F"/>
    <w:rsid w:val="00C74DBB"/>
    <w:rsid w:val="00C75457"/>
    <w:rsid w:val="00C76C7A"/>
    <w:rsid w:val="00C7788C"/>
    <w:rsid w:val="00C77BC9"/>
    <w:rsid w:val="00C811D9"/>
    <w:rsid w:val="00C81850"/>
    <w:rsid w:val="00C837E6"/>
    <w:rsid w:val="00C83E6D"/>
    <w:rsid w:val="00C859A3"/>
    <w:rsid w:val="00C85B52"/>
    <w:rsid w:val="00C864A7"/>
    <w:rsid w:val="00C86868"/>
    <w:rsid w:val="00C8766C"/>
    <w:rsid w:val="00C9098C"/>
    <w:rsid w:val="00C91986"/>
    <w:rsid w:val="00C929FB"/>
    <w:rsid w:val="00C92EEF"/>
    <w:rsid w:val="00C92F32"/>
    <w:rsid w:val="00C9435F"/>
    <w:rsid w:val="00C968A4"/>
    <w:rsid w:val="00C96E64"/>
    <w:rsid w:val="00C97081"/>
    <w:rsid w:val="00C97CE0"/>
    <w:rsid w:val="00CA071D"/>
    <w:rsid w:val="00CA0EDB"/>
    <w:rsid w:val="00CA13CE"/>
    <w:rsid w:val="00CA329F"/>
    <w:rsid w:val="00CA48E3"/>
    <w:rsid w:val="00CA4AD4"/>
    <w:rsid w:val="00CA55E2"/>
    <w:rsid w:val="00CA601D"/>
    <w:rsid w:val="00CA7FB9"/>
    <w:rsid w:val="00CB0407"/>
    <w:rsid w:val="00CB1479"/>
    <w:rsid w:val="00CB426D"/>
    <w:rsid w:val="00CB43F7"/>
    <w:rsid w:val="00CB5A59"/>
    <w:rsid w:val="00CB662F"/>
    <w:rsid w:val="00CB6E94"/>
    <w:rsid w:val="00CC05B3"/>
    <w:rsid w:val="00CC08EB"/>
    <w:rsid w:val="00CC1BE2"/>
    <w:rsid w:val="00CC5CA9"/>
    <w:rsid w:val="00CC5D55"/>
    <w:rsid w:val="00CC6831"/>
    <w:rsid w:val="00CC6D8E"/>
    <w:rsid w:val="00CC706F"/>
    <w:rsid w:val="00CC7DEF"/>
    <w:rsid w:val="00CD0411"/>
    <w:rsid w:val="00CD1562"/>
    <w:rsid w:val="00CD1927"/>
    <w:rsid w:val="00CD1AF2"/>
    <w:rsid w:val="00CD1DFE"/>
    <w:rsid w:val="00CD2649"/>
    <w:rsid w:val="00CD3CAC"/>
    <w:rsid w:val="00CD45B0"/>
    <w:rsid w:val="00CD4833"/>
    <w:rsid w:val="00CD538C"/>
    <w:rsid w:val="00CD6183"/>
    <w:rsid w:val="00CD70AF"/>
    <w:rsid w:val="00CD7F91"/>
    <w:rsid w:val="00CE0427"/>
    <w:rsid w:val="00CE0614"/>
    <w:rsid w:val="00CE266A"/>
    <w:rsid w:val="00CE28B0"/>
    <w:rsid w:val="00CE349A"/>
    <w:rsid w:val="00CE3BA6"/>
    <w:rsid w:val="00CE4698"/>
    <w:rsid w:val="00CE55D4"/>
    <w:rsid w:val="00CE5ABE"/>
    <w:rsid w:val="00CE6843"/>
    <w:rsid w:val="00CE752F"/>
    <w:rsid w:val="00CE78B8"/>
    <w:rsid w:val="00CE7BC9"/>
    <w:rsid w:val="00CF08BE"/>
    <w:rsid w:val="00CF09F6"/>
    <w:rsid w:val="00CF0D2C"/>
    <w:rsid w:val="00CF0FCE"/>
    <w:rsid w:val="00CF2EB6"/>
    <w:rsid w:val="00CF4C48"/>
    <w:rsid w:val="00CF58E5"/>
    <w:rsid w:val="00CF5ADE"/>
    <w:rsid w:val="00CF5D40"/>
    <w:rsid w:val="00CF67C5"/>
    <w:rsid w:val="00D01132"/>
    <w:rsid w:val="00D01CAF"/>
    <w:rsid w:val="00D025A7"/>
    <w:rsid w:val="00D02B3D"/>
    <w:rsid w:val="00D0362D"/>
    <w:rsid w:val="00D03687"/>
    <w:rsid w:val="00D03739"/>
    <w:rsid w:val="00D0464A"/>
    <w:rsid w:val="00D04708"/>
    <w:rsid w:val="00D049AA"/>
    <w:rsid w:val="00D04A67"/>
    <w:rsid w:val="00D06080"/>
    <w:rsid w:val="00D06FE3"/>
    <w:rsid w:val="00D07590"/>
    <w:rsid w:val="00D0764D"/>
    <w:rsid w:val="00D0781E"/>
    <w:rsid w:val="00D10B0B"/>
    <w:rsid w:val="00D115C0"/>
    <w:rsid w:val="00D11714"/>
    <w:rsid w:val="00D13451"/>
    <w:rsid w:val="00D142DD"/>
    <w:rsid w:val="00D145EC"/>
    <w:rsid w:val="00D14DDA"/>
    <w:rsid w:val="00D151E7"/>
    <w:rsid w:val="00D1633E"/>
    <w:rsid w:val="00D16499"/>
    <w:rsid w:val="00D1707B"/>
    <w:rsid w:val="00D1792A"/>
    <w:rsid w:val="00D17C3F"/>
    <w:rsid w:val="00D204E9"/>
    <w:rsid w:val="00D20ED7"/>
    <w:rsid w:val="00D21ECD"/>
    <w:rsid w:val="00D22CB4"/>
    <w:rsid w:val="00D234B3"/>
    <w:rsid w:val="00D23BE3"/>
    <w:rsid w:val="00D25347"/>
    <w:rsid w:val="00D25745"/>
    <w:rsid w:val="00D25E33"/>
    <w:rsid w:val="00D25F71"/>
    <w:rsid w:val="00D25FC6"/>
    <w:rsid w:val="00D273F4"/>
    <w:rsid w:val="00D31222"/>
    <w:rsid w:val="00D32B12"/>
    <w:rsid w:val="00D32D41"/>
    <w:rsid w:val="00D33EA0"/>
    <w:rsid w:val="00D34329"/>
    <w:rsid w:val="00D3453F"/>
    <w:rsid w:val="00D34EDB"/>
    <w:rsid w:val="00D34F71"/>
    <w:rsid w:val="00D35097"/>
    <w:rsid w:val="00D368A9"/>
    <w:rsid w:val="00D374A4"/>
    <w:rsid w:val="00D409A0"/>
    <w:rsid w:val="00D40DE8"/>
    <w:rsid w:val="00D40E7C"/>
    <w:rsid w:val="00D411E4"/>
    <w:rsid w:val="00D411F9"/>
    <w:rsid w:val="00D417F6"/>
    <w:rsid w:val="00D41AA0"/>
    <w:rsid w:val="00D42551"/>
    <w:rsid w:val="00D432AA"/>
    <w:rsid w:val="00D45049"/>
    <w:rsid w:val="00D457A2"/>
    <w:rsid w:val="00D460BB"/>
    <w:rsid w:val="00D533AB"/>
    <w:rsid w:val="00D53617"/>
    <w:rsid w:val="00D542B1"/>
    <w:rsid w:val="00D55FE4"/>
    <w:rsid w:val="00D565DB"/>
    <w:rsid w:val="00D57471"/>
    <w:rsid w:val="00D57512"/>
    <w:rsid w:val="00D577F3"/>
    <w:rsid w:val="00D57C03"/>
    <w:rsid w:val="00D60321"/>
    <w:rsid w:val="00D606B8"/>
    <w:rsid w:val="00D61E51"/>
    <w:rsid w:val="00D62D11"/>
    <w:rsid w:val="00D641A9"/>
    <w:rsid w:val="00D65FAD"/>
    <w:rsid w:val="00D66A3F"/>
    <w:rsid w:val="00D67372"/>
    <w:rsid w:val="00D70C6C"/>
    <w:rsid w:val="00D7159F"/>
    <w:rsid w:val="00D718FC"/>
    <w:rsid w:val="00D72408"/>
    <w:rsid w:val="00D73076"/>
    <w:rsid w:val="00D73DE5"/>
    <w:rsid w:val="00D753F0"/>
    <w:rsid w:val="00D758EC"/>
    <w:rsid w:val="00D75B2E"/>
    <w:rsid w:val="00D76242"/>
    <w:rsid w:val="00D76BC4"/>
    <w:rsid w:val="00D7723D"/>
    <w:rsid w:val="00D779F7"/>
    <w:rsid w:val="00D8048D"/>
    <w:rsid w:val="00D849B1"/>
    <w:rsid w:val="00D850C1"/>
    <w:rsid w:val="00D85905"/>
    <w:rsid w:val="00D85EA0"/>
    <w:rsid w:val="00D86D04"/>
    <w:rsid w:val="00D870BF"/>
    <w:rsid w:val="00D90A45"/>
    <w:rsid w:val="00D96307"/>
    <w:rsid w:val="00D97264"/>
    <w:rsid w:val="00DA03BA"/>
    <w:rsid w:val="00DA055F"/>
    <w:rsid w:val="00DA0AC9"/>
    <w:rsid w:val="00DA4281"/>
    <w:rsid w:val="00DA4847"/>
    <w:rsid w:val="00DA4FDD"/>
    <w:rsid w:val="00DA582A"/>
    <w:rsid w:val="00DA5D17"/>
    <w:rsid w:val="00DA6B1C"/>
    <w:rsid w:val="00DA7700"/>
    <w:rsid w:val="00DB094D"/>
    <w:rsid w:val="00DB0FE4"/>
    <w:rsid w:val="00DB1692"/>
    <w:rsid w:val="00DB1721"/>
    <w:rsid w:val="00DB1D62"/>
    <w:rsid w:val="00DB31A1"/>
    <w:rsid w:val="00DB36D2"/>
    <w:rsid w:val="00DB3997"/>
    <w:rsid w:val="00DB3AC2"/>
    <w:rsid w:val="00DB79E4"/>
    <w:rsid w:val="00DC1602"/>
    <w:rsid w:val="00DC16DE"/>
    <w:rsid w:val="00DC202F"/>
    <w:rsid w:val="00DC280B"/>
    <w:rsid w:val="00DC29F9"/>
    <w:rsid w:val="00DC3814"/>
    <w:rsid w:val="00DC4DD7"/>
    <w:rsid w:val="00DC5439"/>
    <w:rsid w:val="00DC5D5B"/>
    <w:rsid w:val="00DC64DA"/>
    <w:rsid w:val="00DC75A1"/>
    <w:rsid w:val="00DD0186"/>
    <w:rsid w:val="00DD14EA"/>
    <w:rsid w:val="00DD16F3"/>
    <w:rsid w:val="00DD1E24"/>
    <w:rsid w:val="00DD23F7"/>
    <w:rsid w:val="00DD488E"/>
    <w:rsid w:val="00DD4C36"/>
    <w:rsid w:val="00DD5BB5"/>
    <w:rsid w:val="00DD5F21"/>
    <w:rsid w:val="00DD6347"/>
    <w:rsid w:val="00DD71CD"/>
    <w:rsid w:val="00DD7D1E"/>
    <w:rsid w:val="00DE05ED"/>
    <w:rsid w:val="00DE0866"/>
    <w:rsid w:val="00DE20D6"/>
    <w:rsid w:val="00DE2338"/>
    <w:rsid w:val="00DE26C2"/>
    <w:rsid w:val="00DE38B2"/>
    <w:rsid w:val="00DE3DD5"/>
    <w:rsid w:val="00DE554E"/>
    <w:rsid w:val="00DE6101"/>
    <w:rsid w:val="00DE7E13"/>
    <w:rsid w:val="00DF02D4"/>
    <w:rsid w:val="00DF0333"/>
    <w:rsid w:val="00DF0B17"/>
    <w:rsid w:val="00DF1225"/>
    <w:rsid w:val="00DF12AE"/>
    <w:rsid w:val="00DF23AD"/>
    <w:rsid w:val="00DF36AC"/>
    <w:rsid w:val="00DF3FBB"/>
    <w:rsid w:val="00DF6A74"/>
    <w:rsid w:val="00DF6E35"/>
    <w:rsid w:val="00DF7D02"/>
    <w:rsid w:val="00E003D0"/>
    <w:rsid w:val="00E00640"/>
    <w:rsid w:val="00E00806"/>
    <w:rsid w:val="00E00BBF"/>
    <w:rsid w:val="00E01439"/>
    <w:rsid w:val="00E01B6D"/>
    <w:rsid w:val="00E02212"/>
    <w:rsid w:val="00E024C5"/>
    <w:rsid w:val="00E032FE"/>
    <w:rsid w:val="00E03790"/>
    <w:rsid w:val="00E039AC"/>
    <w:rsid w:val="00E03E8E"/>
    <w:rsid w:val="00E0403C"/>
    <w:rsid w:val="00E0440B"/>
    <w:rsid w:val="00E05AB8"/>
    <w:rsid w:val="00E065CB"/>
    <w:rsid w:val="00E074A3"/>
    <w:rsid w:val="00E077E3"/>
    <w:rsid w:val="00E110CF"/>
    <w:rsid w:val="00E111E5"/>
    <w:rsid w:val="00E12815"/>
    <w:rsid w:val="00E1342C"/>
    <w:rsid w:val="00E13D5B"/>
    <w:rsid w:val="00E1637B"/>
    <w:rsid w:val="00E164C3"/>
    <w:rsid w:val="00E16FD6"/>
    <w:rsid w:val="00E17BD7"/>
    <w:rsid w:val="00E17C52"/>
    <w:rsid w:val="00E208A9"/>
    <w:rsid w:val="00E208D9"/>
    <w:rsid w:val="00E2186B"/>
    <w:rsid w:val="00E246B0"/>
    <w:rsid w:val="00E24DBF"/>
    <w:rsid w:val="00E24E82"/>
    <w:rsid w:val="00E2567E"/>
    <w:rsid w:val="00E27598"/>
    <w:rsid w:val="00E30C64"/>
    <w:rsid w:val="00E33B4E"/>
    <w:rsid w:val="00E34B38"/>
    <w:rsid w:val="00E35866"/>
    <w:rsid w:val="00E3595C"/>
    <w:rsid w:val="00E3642C"/>
    <w:rsid w:val="00E37E03"/>
    <w:rsid w:val="00E37EA7"/>
    <w:rsid w:val="00E4088D"/>
    <w:rsid w:val="00E40D44"/>
    <w:rsid w:val="00E41424"/>
    <w:rsid w:val="00E4219A"/>
    <w:rsid w:val="00E431A1"/>
    <w:rsid w:val="00E4323A"/>
    <w:rsid w:val="00E435D9"/>
    <w:rsid w:val="00E43F03"/>
    <w:rsid w:val="00E45B7C"/>
    <w:rsid w:val="00E46E19"/>
    <w:rsid w:val="00E51BDA"/>
    <w:rsid w:val="00E51D1C"/>
    <w:rsid w:val="00E54B9C"/>
    <w:rsid w:val="00E56B6F"/>
    <w:rsid w:val="00E575A9"/>
    <w:rsid w:val="00E57F9F"/>
    <w:rsid w:val="00E57FCD"/>
    <w:rsid w:val="00E62128"/>
    <w:rsid w:val="00E627B3"/>
    <w:rsid w:val="00E637FA"/>
    <w:rsid w:val="00E657AD"/>
    <w:rsid w:val="00E661F1"/>
    <w:rsid w:val="00E66C3D"/>
    <w:rsid w:val="00E67D11"/>
    <w:rsid w:val="00E701A6"/>
    <w:rsid w:val="00E70863"/>
    <w:rsid w:val="00E7114D"/>
    <w:rsid w:val="00E71F12"/>
    <w:rsid w:val="00E72EDC"/>
    <w:rsid w:val="00E7328A"/>
    <w:rsid w:val="00E73621"/>
    <w:rsid w:val="00E73CFC"/>
    <w:rsid w:val="00E75180"/>
    <w:rsid w:val="00E75BD1"/>
    <w:rsid w:val="00E75C6F"/>
    <w:rsid w:val="00E767BF"/>
    <w:rsid w:val="00E81C37"/>
    <w:rsid w:val="00E8242E"/>
    <w:rsid w:val="00E83A63"/>
    <w:rsid w:val="00E84171"/>
    <w:rsid w:val="00E85172"/>
    <w:rsid w:val="00E85230"/>
    <w:rsid w:val="00E85300"/>
    <w:rsid w:val="00E8788D"/>
    <w:rsid w:val="00E87BB8"/>
    <w:rsid w:val="00E907BD"/>
    <w:rsid w:val="00E910E2"/>
    <w:rsid w:val="00E91112"/>
    <w:rsid w:val="00E92C93"/>
    <w:rsid w:val="00E94511"/>
    <w:rsid w:val="00E9462A"/>
    <w:rsid w:val="00E95B6F"/>
    <w:rsid w:val="00E9681C"/>
    <w:rsid w:val="00E96D24"/>
    <w:rsid w:val="00EA080B"/>
    <w:rsid w:val="00EA0A6E"/>
    <w:rsid w:val="00EA1F26"/>
    <w:rsid w:val="00EA78D5"/>
    <w:rsid w:val="00EB07E2"/>
    <w:rsid w:val="00EB2768"/>
    <w:rsid w:val="00EB418C"/>
    <w:rsid w:val="00EB42EA"/>
    <w:rsid w:val="00EB474E"/>
    <w:rsid w:val="00EB5067"/>
    <w:rsid w:val="00EB5634"/>
    <w:rsid w:val="00EB596C"/>
    <w:rsid w:val="00EB60D3"/>
    <w:rsid w:val="00EB6551"/>
    <w:rsid w:val="00EB668F"/>
    <w:rsid w:val="00EB6F7A"/>
    <w:rsid w:val="00EC0205"/>
    <w:rsid w:val="00EC0F0C"/>
    <w:rsid w:val="00EC2535"/>
    <w:rsid w:val="00EC3B77"/>
    <w:rsid w:val="00EC3DE3"/>
    <w:rsid w:val="00EC4437"/>
    <w:rsid w:val="00EC508B"/>
    <w:rsid w:val="00EC7658"/>
    <w:rsid w:val="00ED0069"/>
    <w:rsid w:val="00ED0454"/>
    <w:rsid w:val="00ED0830"/>
    <w:rsid w:val="00ED2734"/>
    <w:rsid w:val="00ED2D2B"/>
    <w:rsid w:val="00ED2DD3"/>
    <w:rsid w:val="00ED343E"/>
    <w:rsid w:val="00ED3A7D"/>
    <w:rsid w:val="00ED3DD4"/>
    <w:rsid w:val="00ED4594"/>
    <w:rsid w:val="00ED5222"/>
    <w:rsid w:val="00ED61F3"/>
    <w:rsid w:val="00ED6E68"/>
    <w:rsid w:val="00ED7B44"/>
    <w:rsid w:val="00EE0109"/>
    <w:rsid w:val="00EE0903"/>
    <w:rsid w:val="00EE13EC"/>
    <w:rsid w:val="00EE26BF"/>
    <w:rsid w:val="00EE3C28"/>
    <w:rsid w:val="00EE482C"/>
    <w:rsid w:val="00EE4B37"/>
    <w:rsid w:val="00EE6E01"/>
    <w:rsid w:val="00EF0EB7"/>
    <w:rsid w:val="00EF185B"/>
    <w:rsid w:val="00EF23D2"/>
    <w:rsid w:val="00EF303A"/>
    <w:rsid w:val="00EF4CE2"/>
    <w:rsid w:val="00EF7626"/>
    <w:rsid w:val="00EF7BA1"/>
    <w:rsid w:val="00F01456"/>
    <w:rsid w:val="00F019ED"/>
    <w:rsid w:val="00F032D2"/>
    <w:rsid w:val="00F039F8"/>
    <w:rsid w:val="00F046E3"/>
    <w:rsid w:val="00F04748"/>
    <w:rsid w:val="00F053BE"/>
    <w:rsid w:val="00F05688"/>
    <w:rsid w:val="00F056DF"/>
    <w:rsid w:val="00F05F95"/>
    <w:rsid w:val="00F061B1"/>
    <w:rsid w:val="00F073B4"/>
    <w:rsid w:val="00F10100"/>
    <w:rsid w:val="00F1207B"/>
    <w:rsid w:val="00F12BDB"/>
    <w:rsid w:val="00F12C39"/>
    <w:rsid w:val="00F14F61"/>
    <w:rsid w:val="00F15574"/>
    <w:rsid w:val="00F156CC"/>
    <w:rsid w:val="00F158F2"/>
    <w:rsid w:val="00F177F7"/>
    <w:rsid w:val="00F1785D"/>
    <w:rsid w:val="00F20CF6"/>
    <w:rsid w:val="00F211D7"/>
    <w:rsid w:val="00F219E9"/>
    <w:rsid w:val="00F21AF2"/>
    <w:rsid w:val="00F21F9F"/>
    <w:rsid w:val="00F2238B"/>
    <w:rsid w:val="00F22B98"/>
    <w:rsid w:val="00F23E43"/>
    <w:rsid w:val="00F252E7"/>
    <w:rsid w:val="00F256FB"/>
    <w:rsid w:val="00F25832"/>
    <w:rsid w:val="00F2592A"/>
    <w:rsid w:val="00F2692E"/>
    <w:rsid w:val="00F271AD"/>
    <w:rsid w:val="00F27909"/>
    <w:rsid w:val="00F27BA0"/>
    <w:rsid w:val="00F324F0"/>
    <w:rsid w:val="00F32D7E"/>
    <w:rsid w:val="00F34929"/>
    <w:rsid w:val="00F34989"/>
    <w:rsid w:val="00F3541F"/>
    <w:rsid w:val="00F3567D"/>
    <w:rsid w:val="00F35AFF"/>
    <w:rsid w:val="00F36D78"/>
    <w:rsid w:val="00F37938"/>
    <w:rsid w:val="00F37CD9"/>
    <w:rsid w:val="00F40219"/>
    <w:rsid w:val="00F40623"/>
    <w:rsid w:val="00F41A8E"/>
    <w:rsid w:val="00F41C72"/>
    <w:rsid w:val="00F45844"/>
    <w:rsid w:val="00F45CFA"/>
    <w:rsid w:val="00F467EF"/>
    <w:rsid w:val="00F4745E"/>
    <w:rsid w:val="00F508B7"/>
    <w:rsid w:val="00F50ED0"/>
    <w:rsid w:val="00F5139E"/>
    <w:rsid w:val="00F51CBD"/>
    <w:rsid w:val="00F51F62"/>
    <w:rsid w:val="00F520B3"/>
    <w:rsid w:val="00F52362"/>
    <w:rsid w:val="00F5246C"/>
    <w:rsid w:val="00F53FDD"/>
    <w:rsid w:val="00F54CCF"/>
    <w:rsid w:val="00F57646"/>
    <w:rsid w:val="00F6056E"/>
    <w:rsid w:val="00F615DF"/>
    <w:rsid w:val="00F61967"/>
    <w:rsid w:val="00F6371E"/>
    <w:rsid w:val="00F64CC6"/>
    <w:rsid w:val="00F65C32"/>
    <w:rsid w:val="00F66E4C"/>
    <w:rsid w:val="00F673B6"/>
    <w:rsid w:val="00F67DE0"/>
    <w:rsid w:val="00F70914"/>
    <w:rsid w:val="00F70DB3"/>
    <w:rsid w:val="00F719AA"/>
    <w:rsid w:val="00F722BD"/>
    <w:rsid w:val="00F72946"/>
    <w:rsid w:val="00F73818"/>
    <w:rsid w:val="00F73D2A"/>
    <w:rsid w:val="00F73D70"/>
    <w:rsid w:val="00F74773"/>
    <w:rsid w:val="00F74816"/>
    <w:rsid w:val="00F751A7"/>
    <w:rsid w:val="00F76AE3"/>
    <w:rsid w:val="00F76DC1"/>
    <w:rsid w:val="00F77272"/>
    <w:rsid w:val="00F77713"/>
    <w:rsid w:val="00F813A0"/>
    <w:rsid w:val="00F8224F"/>
    <w:rsid w:val="00F824F4"/>
    <w:rsid w:val="00F82F74"/>
    <w:rsid w:val="00F84218"/>
    <w:rsid w:val="00F84379"/>
    <w:rsid w:val="00F8508C"/>
    <w:rsid w:val="00F85420"/>
    <w:rsid w:val="00F856DC"/>
    <w:rsid w:val="00F8657D"/>
    <w:rsid w:val="00F86F50"/>
    <w:rsid w:val="00F8732D"/>
    <w:rsid w:val="00F87814"/>
    <w:rsid w:val="00F87EFF"/>
    <w:rsid w:val="00F90D37"/>
    <w:rsid w:val="00F915B6"/>
    <w:rsid w:val="00F92498"/>
    <w:rsid w:val="00F92F07"/>
    <w:rsid w:val="00F939EA"/>
    <w:rsid w:val="00F93B2F"/>
    <w:rsid w:val="00F94951"/>
    <w:rsid w:val="00F9500C"/>
    <w:rsid w:val="00F97405"/>
    <w:rsid w:val="00FA0087"/>
    <w:rsid w:val="00FA0322"/>
    <w:rsid w:val="00FA0B75"/>
    <w:rsid w:val="00FA0CA2"/>
    <w:rsid w:val="00FA0F37"/>
    <w:rsid w:val="00FA13A1"/>
    <w:rsid w:val="00FA249B"/>
    <w:rsid w:val="00FA2F09"/>
    <w:rsid w:val="00FA370A"/>
    <w:rsid w:val="00FA42FD"/>
    <w:rsid w:val="00FA5109"/>
    <w:rsid w:val="00FA5494"/>
    <w:rsid w:val="00FA61CB"/>
    <w:rsid w:val="00FA6637"/>
    <w:rsid w:val="00FA6D3D"/>
    <w:rsid w:val="00FA6F3A"/>
    <w:rsid w:val="00FA7923"/>
    <w:rsid w:val="00FA7F2B"/>
    <w:rsid w:val="00FA7F3E"/>
    <w:rsid w:val="00FB073D"/>
    <w:rsid w:val="00FB177B"/>
    <w:rsid w:val="00FB1B71"/>
    <w:rsid w:val="00FB1CCF"/>
    <w:rsid w:val="00FB239C"/>
    <w:rsid w:val="00FB308B"/>
    <w:rsid w:val="00FB3A4E"/>
    <w:rsid w:val="00FB577F"/>
    <w:rsid w:val="00FB69F7"/>
    <w:rsid w:val="00FB7ABC"/>
    <w:rsid w:val="00FC06CC"/>
    <w:rsid w:val="00FC13E8"/>
    <w:rsid w:val="00FC1E01"/>
    <w:rsid w:val="00FC22E4"/>
    <w:rsid w:val="00FC3379"/>
    <w:rsid w:val="00FC5797"/>
    <w:rsid w:val="00FD0CE5"/>
    <w:rsid w:val="00FD23B5"/>
    <w:rsid w:val="00FD25C5"/>
    <w:rsid w:val="00FD26A7"/>
    <w:rsid w:val="00FD2705"/>
    <w:rsid w:val="00FD3065"/>
    <w:rsid w:val="00FD3232"/>
    <w:rsid w:val="00FD3B45"/>
    <w:rsid w:val="00FD4763"/>
    <w:rsid w:val="00FD4DFF"/>
    <w:rsid w:val="00FD5FAA"/>
    <w:rsid w:val="00FD6855"/>
    <w:rsid w:val="00FD6B34"/>
    <w:rsid w:val="00FD6FC6"/>
    <w:rsid w:val="00FD707F"/>
    <w:rsid w:val="00FD78AA"/>
    <w:rsid w:val="00FE0076"/>
    <w:rsid w:val="00FE072D"/>
    <w:rsid w:val="00FE10A8"/>
    <w:rsid w:val="00FE1220"/>
    <w:rsid w:val="00FE1B57"/>
    <w:rsid w:val="00FE2D9E"/>
    <w:rsid w:val="00FE398E"/>
    <w:rsid w:val="00FE450C"/>
    <w:rsid w:val="00FE459D"/>
    <w:rsid w:val="00FE46DA"/>
    <w:rsid w:val="00FE67E3"/>
    <w:rsid w:val="00FE770E"/>
    <w:rsid w:val="00FF0991"/>
    <w:rsid w:val="00FF31DA"/>
    <w:rsid w:val="00FF394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00BEC"/>
  <w15:docId w15:val="{C9F96F58-78BB-4848-91EA-34E6F51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301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x.doi.org/10.1016/j.neuropharm.%202016.04.0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46</Pages>
  <Words>16435</Words>
  <Characters>93683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8</cp:revision>
  <dcterms:created xsi:type="dcterms:W3CDTF">2016-12-20T11:07:00Z</dcterms:created>
  <dcterms:modified xsi:type="dcterms:W3CDTF">2023-01-18T04:52:00Z</dcterms:modified>
</cp:coreProperties>
</file>